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3DB0C" w14:textId="7E108B95" w:rsidR="002D1519" w:rsidRPr="000D5FE1" w:rsidRDefault="00A61104" w:rsidP="00407F4B">
      <w:pPr>
        <w:pStyle w:val="Heading2"/>
        <w:jc w:val="both"/>
        <w:rPr>
          <w:color w:val="FF0000"/>
        </w:rPr>
      </w:pPr>
      <w:r>
        <w:rPr>
          <w:color w:val="FF0000"/>
        </w:rPr>
        <w:t xml:space="preserve">                                                                                                                                                                   </w:t>
      </w:r>
      <w:r w:rsidR="007C0F63">
        <w:rPr>
          <w:color w:val="FF0000"/>
        </w:rPr>
        <w:t xml:space="preserve">Minutes of the meeting of </w:t>
      </w:r>
      <w:r w:rsidR="00867C10">
        <w:rPr>
          <w:color w:val="FF0000"/>
        </w:rPr>
        <w:t>14</w:t>
      </w:r>
      <w:r w:rsidR="002D1519" w:rsidRPr="000D5FE1">
        <w:rPr>
          <w:color w:val="FF0000"/>
        </w:rPr>
        <w:t xml:space="preserve"> </w:t>
      </w:r>
      <w:r w:rsidR="00867C10">
        <w:rPr>
          <w:color w:val="FF0000"/>
        </w:rPr>
        <w:t>January</w:t>
      </w:r>
      <w:r w:rsidR="00ED1EAB">
        <w:rPr>
          <w:color w:val="FF0000"/>
        </w:rPr>
        <w:t xml:space="preserve"> </w:t>
      </w:r>
      <w:r w:rsidR="002D1519" w:rsidRPr="000D5FE1">
        <w:rPr>
          <w:color w:val="FF0000"/>
        </w:rPr>
        <w:t>20</w:t>
      </w:r>
      <w:r w:rsidR="00374B52">
        <w:rPr>
          <w:color w:val="FF0000"/>
        </w:rPr>
        <w:t>2</w:t>
      </w:r>
      <w:r w:rsidR="00867C10">
        <w:rPr>
          <w:color w:val="FF0000"/>
        </w:rPr>
        <w:t>5</w:t>
      </w:r>
      <w:r w:rsidR="00142312">
        <w:rPr>
          <w:color w:val="FF0000"/>
        </w:rPr>
        <w:t xml:space="preserve"> </w:t>
      </w:r>
      <w:r w:rsidR="00C00156">
        <w:rPr>
          <w:color w:val="FF0000"/>
        </w:rPr>
        <w:t>Institute of Economic Affairs</w:t>
      </w:r>
      <w:r w:rsidR="00526632">
        <w:rPr>
          <w:color w:val="FF0000"/>
        </w:rPr>
        <w:t xml:space="preserve"> </w:t>
      </w:r>
      <w:r w:rsidR="00FF7ECB">
        <w:rPr>
          <w:color w:val="FF0000"/>
        </w:rPr>
        <w:t>(hybrid meeting)</w:t>
      </w:r>
    </w:p>
    <w:p w14:paraId="5AA88198" w14:textId="1D518C17" w:rsidR="000D5FE1" w:rsidRPr="00D700CB" w:rsidRDefault="000D5FE1" w:rsidP="007E3DCA">
      <w:pPr>
        <w:pStyle w:val="NormalWeb"/>
        <w:ind w:left="3040"/>
        <w:jc w:val="both"/>
        <w:rPr>
          <w:sz w:val="20"/>
          <w:szCs w:val="20"/>
        </w:rPr>
      </w:pPr>
      <w:r w:rsidRPr="00D700CB">
        <w:rPr>
          <w:rFonts w:ascii="Arial" w:hAnsi="Arial"/>
          <w:b/>
          <w:bCs/>
          <w:sz w:val="20"/>
          <w:szCs w:val="20"/>
        </w:rPr>
        <w:t xml:space="preserve">Attendance: </w:t>
      </w:r>
      <w:r w:rsidR="00BE4C9C">
        <w:rPr>
          <w:rFonts w:ascii="Arial" w:hAnsi="Arial"/>
          <w:sz w:val="20"/>
          <w:szCs w:val="20"/>
        </w:rPr>
        <w:t>J</w:t>
      </w:r>
      <w:r w:rsidR="00BD22C0" w:rsidRPr="00BD22C0">
        <w:rPr>
          <w:rFonts w:ascii="Arial" w:hAnsi="Arial"/>
          <w:sz w:val="20"/>
          <w:szCs w:val="20"/>
        </w:rPr>
        <w:t>ohn Greenwood</w:t>
      </w:r>
      <w:r w:rsidR="00460F1A">
        <w:rPr>
          <w:rFonts w:ascii="Arial" w:hAnsi="Arial"/>
          <w:sz w:val="20"/>
          <w:szCs w:val="20"/>
        </w:rPr>
        <w:t xml:space="preserve"> (online</w:t>
      </w:r>
      <w:r w:rsidR="001448FF">
        <w:rPr>
          <w:rFonts w:ascii="Arial" w:hAnsi="Arial"/>
          <w:sz w:val="20"/>
          <w:szCs w:val="20"/>
        </w:rPr>
        <w:t>)</w:t>
      </w:r>
      <w:r w:rsidR="001448FF">
        <w:rPr>
          <w:rFonts w:ascii="Arial" w:hAnsi="Arial"/>
          <w:b/>
          <w:bCs/>
          <w:sz w:val="20"/>
          <w:szCs w:val="20"/>
        </w:rPr>
        <w:t xml:space="preserve">, </w:t>
      </w:r>
      <w:r w:rsidR="001448FF" w:rsidRPr="002A6722">
        <w:rPr>
          <w:rFonts w:ascii="Arial" w:hAnsi="Arial"/>
          <w:sz w:val="20"/>
          <w:szCs w:val="20"/>
        </w:rPr>
        <w:t>Graeme</w:t>
      </w:r>
      <w:r w:rsidR="000316A5" w:rsidRPr="002A6722">
        <w:rPr>
          <w:rFonts w:ascii="Arial" w:hAnsi="Arial"/>
          <w:sz w:val="20"/>
          <w:szCs w:val="20"/>
        </w:rPr>
        <w:t xml:space="preserve"> Leach</w:t>
      </w:r>
      <w:r w:rsidR="00EA2ECA">
        <w:rPr>
          <w:rFonts w:ascii="Arial" w:hAnsi="Arial"/>
          <w:sz w:val="20"/>
          <w:szCs w:val="20"/>
        </w:rPr>
        <w:t xml:space="preserve"> (online)</w:t>
      </w:r>
      <w:r w:rsidR="000316A5">
        <w:rPr>
          <w:rFonts w:ascii="Arial" w:hAnsi="Arial"/>
          <w:b/>
          <w:bCs/>
          <w:sz w:val="20"/>
          <w:szCs w:val="20"/>
        </w:rPr>
        <w:t xml:space="preserve">, </w:t>
      </w:r>
      <w:r w:rsidR="00DE5F93" w:rsidRPr="00DE5F93">
        <w:rPr>
          <w:rFonts w:ascii="Arial" w:hAnsi="Arial"/>
          <w:sz w:val="20"/>
          <w:szCs w:val="20"/>
        </w:rPr>
        <w:t>Andrew Lilico</w:t>
      </w:r>
      <w:r w:rsidR="008209BA">
        <w:rPr>
          <w:rFonts w:ascii="Arial" w:hAnsi="Arial"/>
          <w:sz w:val="20"/>
          <w:szCs w:val="20"/>
        </w:rPr>
        <w:t xml:space="preserve"> </w:t>
      </w:r>
      <w:r w:rsidR="00BE4C9C">
        <w:rPr>
          <w:rFonts w:ascii="Arial" w:hAnsi="Arial"/>
          <w:sz w:val="20"/>
          <w:szCs w:val="20"/>
        </w:rPr>
        <w:t>(Chair)</w:t>
      </w:r>
      <w:r w:rsidR="00DE5F93" w:rsidRPr="00DE5F93">
        <w:rPr>
          <w:rFonts w:ascii="Arial" w:hAnsi="Arial"/>
          <w:sz w:val="20"/>
          <w:szCs w:val="20"/>
        </w:rPr>
        <w:t>,</w:t>
      </w:r>
      <w:r w:rsidR="00DE5F93">
        <w:rPr>
          <w:rFonts w:ascii="Arial" w:hAnsi="Arial"/>
          <w:b/>
          <w:bCs/>
          <w:sz w:val="20"/>
          <w:szCs w:val="20"/>
        </w:rPr>
        <w:t xml:space="preserve"> </w:t>
      </w:r>
      <w:r w:rsidR="002F0307">
        <w:rPr>
          <w:rFonts w:ascii="Arial" w:hAnsi="Arial"/>
          <w:sz w:val="20"/>
          <w:szCs w:val="20"/>
        </w:rPr>
        <w:t>Kent Matthews (Secretary</w:t>
      </w:r>
      <w:r w:rsidR="0014457C">
        <w:rPr>
          <w:rFonts w:ascii="Arial" w:hAnsi="Arial"/>
          <w:sz w:val="20"/>
          <w:szCs w:val="20"/>
        </w:rPr>
        <w:t>)</w:t>
      </w:r>
      <w:r w:rsidR="002F0307">
        <w:rPr>
          <w:rFonts w:ascii="Arial" w:hAnsi="Arial"/>
          <w:sz w:val="20"/>
          <w:szCs w:val="20"/>
        </w:rPr>
        <w:t>,</w:t>
      </w:r>
      <w:r w:rsidR="00B15146">
        <w:rPr>
          <w:rFonts w:ascii="Arial" w:hAnsi="Arial"/>
          <w:sz w:val="20"/>
          <w:szCs w:val="20"/>
        </w:rPr>
        <w:t xml:space="preserve"> </w:t>
      </w:r>
      <w:r w:rsidRPr="00D700CB">
        <w:rPr>
          <w:rFonts w:ascii="Arial" w:hAnsi="Arial"/>
          <w:sz w:val="20"/>
          <w:szCs w:val="20"/>
        </w:rPr>
        <w:t>Trevor William</w:t>
      </w:r>
      <w:r w:rsidR="00C7083D">
        <w:rPr>
          <w:rFonts w:ascii="Arial" w:hAnsi="Arial"/>
          <w:sz w:val="20"/>
          <w:szCs w:val="20"/>
        </w:rPr>
        <w:t>s</w:t>
      </w:r>
      <w:r w:rsidR="00C61AC6">
        <w:rPr>
          <w:rFonts w:ascii="Arial" w:hAnsi="Arial"/>
          <w:sz w:val="20"/>
          <w:szCs w:val="20"/>
        </w:rPr>
        <w:t xml:space="preserve">, </w:t>
      </w:r>
    </w:p>
    <w:p w14:paraId="430C58C5" w14:textId="4472EF68" w:rsidR="00FE6CFA" w:rsidRPr="00EA2ECA" w:rsidRDefault="000D5FE1" w:rsidP="00915309">
      <w:pPr>
        <w:pStyle w:val="NormalWeb"/>
        <w:ind w:left="3040" w:firstLine="22"/>
        <w:jc w:val="both"/>
        <w:rPr>
          <w:rFonts w:ascii="Arial" w:hAnsi="Arial"/>
          <w:sz w:val="20"/>
          <w:szCs w:val="20"/>
        </w:rPr>
      </w:pPr>
      <w:r w:rsidRPr="00D700CB">
        <w:rPr>
          <w:rFonts w:ascii="Arial" w:hAnsi="Arial"/>
          <w:b/>
          <w:bCs/>
          <w:sz w:val="20"/>
          <w:szCs w:val="20"/>
        </w:rPr>
        <w:t xml:space="preserve">Apologies: </w:t>
      </w:r>
      <w:r w:rsidR="00917E6E" w:rsidRPr="00917E6E">
        <w:rPr>
          <w:rFonts w:ascii="Arial" w:hAnsi="Arial"/>
          <w:sz w:val="20"/>
          <w:szCs w:val="20"/>
        </w:rPr>
        <w:t>Philip</w:t>
      </w:r>
      <w:r w:rsidR="00917E6E">
        <w:rPr>
          <w:rFonts w:ascii="Arial" w:hAnsi="Arial"/>
          <w:b/>
          <w:bCs/>
          <w:sz w:val="20"/>
          <w:szCs w:val="20"/>
        </w:rPr>
        <w:t xml:space="preserve"> </w:t>
      </w:r>
      <w:r w:rsidR="00917E6E" w:rsidRPr="00917E6E">
        <w:rPr>
          <w:rFonts w:ascii="Arial" w:hAnsi="Arial"/>
          <w:sz w:val="20"/>
          <w:szCs w:val="20"/>
        </w:rPr>
        <w:t>Booth,</w:t>
      </w:r>
      <w:r w:rsidR="00917E6E">
        <w:rPr>
          <w:rFonts w:ascii="Arial" w:hAnsi="Arial"/>
          <w:b/>
          <w:bCs/>
          <w:sz w:val="20"/>
          <w:szCs w:val="20"/>
        </w:rPr>
        <w:t xml:space="preserve"> </w:t>
      </w:r>
      <w:r w:rsidR="00324123" w:rsidRPr="00324123">
        <w:rPr>
          <w:rFonts w:ascii="Arial" w:hAnsi="Arial"/>
          <w:sz w:val="20"/>
          <w:szCs w:val="20"/>
        </w:rPr>
        <w:t xml:space="preserve">Jamie </w:t>
      </w:r>
      <w:proofErr w:type="spellStart"/>
      <w:r w:rsidR="00324123" w:rsidRPr="00324123">
        <w:rPr>
          <w:rFonts w:ascii="Arial" w:hAnsi="Arial"/>
          <w:sz w:val="20"/>
          <w:szCs w:val="20"/>
        </w:rPr>
        <w:t>Dannhauser</w:t>
      </w:r>
      <w:proofErr w:type="spellEnd"/>
      <w:r w:rsidR="00324123" w:rsidRPr="00324123">
        <w:rPr>
          <w:rFonts w:ascii="Arial" w:hAnsi="Arial"/>
          <w:sz w:val="20"/>
          <w:szCs w:val="20"/>
        </w:rPr>
        <w:t>,</w:t>
      </w:r>
      <w:r w:rsidR="00324123">
        <w:rPr>
          <w:rFonts w:ascii="Arial" w:hAnsi="Arial"/>
          <w:b/>
          <w:bCs/>
          <w:sz w:val="20"/>
          <w:szCs w:val="20"/>
        </w:rPr>
        <w:t xml:space="preserve"> </w:t>
      </w:r>
      <w:r w:rsidR="000D1738" w:rsidRPr="000D1738">
        <w:rPr>
          <w:rFonts w:ascii="Arial" w:hAnsi="Arial"/>
          <w:sz w:val="20"/>
          <w:szCs w:val="20"/>
        </w:rPr>
        <w:t xml:space="preserve">Julian Jessop, </w:t>
      </w:r>
      <w:r w:rsidR="00C50FC9">
        <w:rPr>
          <w:rFonts w:ascii="Arial" w:hAnsi="Arial"/>
          <w:sz w:val="20"/>
          <w:szCs w:val="20"/>
        </w:rPr>
        <w:t>Patrick Minford</w:t>
      </w:r>
    </w:p>
    <w:p w14:paraId="648499D8" w14:textId="2C8738CA" w:rsidR="007C2490" w:rsidRDefault="002D1519" w:rsidP="00A769E9">
      <w:pPr>
        <w:ind w:left="3040"/>
        <w:jc w:val="both"/>
        <w:rPr>
          <w:rFonts w:cs="Arial"/>
        </w:rPr>
      </w:pPr>
      <w:r w:rsidRPr="000D5FE1">
        <w:rPr>
          <w:rFonts w:cs="Arial"/>
          <w:b/>
          <w:color w:val="FF0000"/>
        </w:rPr>
        <w:t>Chairman’s comments</w:t>
      </w:r>
      <w:r w:rsidR="00D700CB">
        <w:rPr>
          <w:rFonts w:cs="Arial"/>
        </w:rPr>
        <w:t>:</w:t>
      </w:r>
      <w:r w:rsidR="00780352">
        <w:rPr>
          <w:rFonts w:cs="Arial"/>
        </w:rPr>
        <w:t xml:space="preserve"> </w:t>
      </w:r>
      <w:r w:rsidR="00A225D2">
        <w:rPr>
          <w:rFonts w:cs="Arial"/>
        </w:rPr>
        <w:t xml:space="preserve">Andrew Lilico welcomed </w:t>
      </w:r>
      <w:r w:rsidR="00A81563">
        <w:rPr>
          <w:rFonts w:cs="Arial"/>
        </w:rPr>
        <w:t xml:space="preserve">the </w:t>
      </w:r>
      <w:r w:rsidR="00A225D2">
        <w:rPr>
          <w:rFonts w:cs="Arial"/>
        </w:rPr>
        <w:t>member</w:t>
      </w:r>
      <w:r w:rsidR="006038BB">
        <w:rPr>
          <w:rFonts w:cs="Arial"/>
        </w:rPr>
        <w:t xml:space="preserve">s online and </w:t>
      </w:r>
      <w:r w:rsidR="00F90E5C">
        <w:rPr>
          <w:rFonts w:cs="Arial"/>
        </w:rPr>
        <w:t xml:space="preserve">invited </w:t>
      </w:r>
      <w:r w:rsidR="008C2681">
        <w:rPr>
          <w:rFonts w:cs="Arial"/>
        </w:rPr>
        <w:t xml:space="preserve">Trevor </w:t>
      </w:r>
      <w:r w:rsidR="001448FF">
        <w:rPr>
          <w:rFonts w:cs="Arial"/>
        </w:rPr>
        <w:t>Williams to</w:t>
      </w:r>
      <w:r w:rsidR="00DF5751">
        <w:t xml:space="preserve"> present his assessment of the economic and monetary situation</w:t>
      </w:r>
      <w:r w:rsidR="00F5573A">
        <w:rPr>
          <w:rFonts w:cs="Arial"/>
        </w:rPr>
        <w:t>.</w:t>
      </w:r>
      <w:r w:rsidR="007C2490">
        <w:rPr>
          <w:rFonts w:cs="Arial"/>
        </w:rPr>
        <w:t xml:space="preserve"> </w:t>
      </w:r>
    </w:p>
    <w:p w14:paraId="03C1D3FB" w14:textId="0BFE5B6F" w:rsidR="002D1519" w:rsidRDefault="00CF2ED7" w:rsidP="00527D97">
      <w:pPr>
        <w:pStyle w:val="NormalWeb"/>
        <w:ind w:left="3040" w:firstLine="22"/>
        <w:jc w:val="both"/>
        <w:rPr>
          <w:rFonts w:ascii="Arial" w:hAnsi="Arial" w:cs="Arial"/>
          <w:b/>
          <w:color w:val="FF0000"/>
          <w:sz w:val="20"/>
        </w:rPr>
      </w:pPr>
      <w:bookmarkStart w:id="0" w:name="_Hlk38300000"/>
      <w:r>
        <w:rPr>
          <w:rFonts w:ascii="Arial" w:hAnsi="Arial" w:cs="Arial"/>
          <w:b/>
          <w:color w:val="FF0000"/>
          <w:sz w:val="20"/>
        </w:rPr>
        <w:t>International Outlook</w:t>
      </w:r>
    </w:p>
    <w:p w14:paraId="75C30FE2" w14:textId="6C643459" w:rsidR="00C810DE" w:rsidRDefault="00AB522A" w:rsidP="006331EC">
      <w:pPr>
        <w:autoSpaceDE w:val="0"/>
        <w:autoSpaceDN w:val="0"/>
        <w:adjustRightInd w:val="0"/>
        <w:spacing w:line="240" w:lineRule="auto"/>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40832" behindDoc="0" locked="0" layoutInCell="1" allowOverlap="1" wp14:anchorId="2C4E251C" wp14:editId="71D5481E">
                <wp:simplePos x="0" y="0"/>
                <wp:positionH relativeFrom="column">
                  <wp:posOffset>543560</wp:posOffset>
                </wp:positionH>
                <wp:positionV relativeFrom="paragraph">
                  <wp:posOffset>13970</wp:posOffset>
                </wp:positionV>
                <wp:extent cx="1092835" cy="876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92835"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CCFF84" w14:textId="22E82D77" w:rsidR="0054278A" w:rsidRPr="00A81563" w:rsidRDefault="00E23E28">
                            <w:pPr>
                              <w:rPr>
                                <w:color w:val="FF0000"/>
                              </w:rPr>
                            </w:pPr>
                            <w:r w:rsidRPr="00A81563">
                              <w:rPr>
                                <w:color w:val="FF0000"/>
                              </w:rPr>
                              <w:t>US</w:t>
                            </w:r>
                            <w:r w:rsidR="00F33046" w:rsidRPr="00A81563">
                              <w:rPr>
                                <w:color w:val="FF0000"/>
                              </w:rPr>
                              <w:t>A</w:t>
                            </w:r>
                            <w:r w:rsidRPr="00A81563">
                              <w:rPr>
                                <w:color w:val="FF0000"/>
                              </w:rPr>
                              <w:t xml:space="preserve"> fastest recovery </w:t>
                            </w:r>
                            <w:r w:rsidR="00F33046" w:rsidRPr="00A81563">
                              <w:rPr>
                                <w:color w:val="FF0000"/>
                              </w:rPr>
                              <w:t>of the developed economies post-pandemic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E251C" id="_x0000_t202" coordsize="21600,21600" o:spt="202" path="m,l,21600r21600,l21600,xe">
                <v:stroke joinstyle="miter"/>
                <v:path gradientshapeok="t" o:connecttype="rect"/>
              </v:shapetype>
              <v:shape id="Text Box 7" o:spid="_x0000_s1026" type="#_x0000_t202" style="position:absolute;left:0;text-align:left;margin-left:42.8pt;margin-top:1.1pt;width:86.05pt;height: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" filled="f" stroked="f">
                <v:textbox>
                  <w:txbxContent>
                    <w:p w14:paraId="73CCFF84" w14:textId="22E82D77" w:rsidR="0054278A" w:rsidRPr="00A81563" w:rsidRDefault="00E23E28">
                      <w:pPr>
                        <w:rPr>
                          <w:color w:val="FF0000"/>
                        </w:rPr>
                      </w:pPr>
                      <w:r w:rsidRPr="00A81563">
                        <w:rPr>
                          <w:color w:val="FF0000"/>
                        </w:rPr>
                        <w:t>US</w:t>
                      </w:r>
                      <w:r w:rsidR="00F33046" w:rsidRPr="00A81563">
                        <w:rPr>
                          <w:color w:val="FF0000"/>
                        </w:rPr>
                        <w:t>A</w:t>
                      </w:r>
                      <w:r w:rsidRPr="00A81563">
                        <w:rPr>
                          <w:color w:val="FF0000"/>
                        </w:rPr>
                        <w:t xml:space="preserve"> fastest recovery </w:t>
                      </w:r>
                      <w:r w:rsidR="00F33046" w:rsidRPr="00A81563">
                        <w:rPr>
                          <w:color w:val="FF0000"/>
                        </w:rPr>
                        <w:t>of the developed economies post-pandemic</w:t>
                      </w:r>
                    </w:p>
                  </w:txbxContent>
                </v:textbox>
                <w10:wrap type="square"/>
              </v:shape>
            </w:pict>
          </mc:Fallback>
        </mc:AlternateContent>
      </w:r>
      <w:r w:rsidR="008737C0" w:rsidRPr="008737C0">
        <w:rPr>
          <w:rFonts w:cs="Arial"/>
          <w:noProof/>
          <w:lang w:val="en-US"/>
        </w:rPr>
        <w:t>Trevor Williams drew the committee's attention to the first slide of his presentation, in which he showed the latest IMF and OECD projections for growth for the major economies, including China, India, and Brazil. Both organisations say that the growth spurt expected in 2025 will not be sustained and will slow in 2026. He said this is roughly what the Bank of England and OBR are saying</w:t>
      </w:r>
      <w:r w:rsidR="008737C0">
        <w:rPr>
          <w:rFonts w:cs="Arial"/>
          <w:noProof/>
          <w:lang w:val="en-US"/>
        </w:rPr>
        <w:t xml:space="preserve"> about the UK</w:t>
      </w:r>
      <w:r w:rsidR="00FF77FD">
        <w:rPr>
          <w:rFonts w:cs="Arial"/>
          <w:noProof/>
          <w:szCs w:val="20"/>
          <w:lang w:val="en-US"/>
        </w:rPr>
        <w:t xml:space="preserve">. </w:t>
      </w:r>
    </w:p>
    <w:p w14:paraId="44120B76" w14:textId="77777777" w:rsidR="00C810DE" w:rsidRDefault="00C810DE" w:rsidP="00BC67D8">
      <w:pPr>
        <w:ind w:left="3040" w:firstLine="22"/>
        <w:jc w:val="both"/>
        <w:rPr>
          <w:rFonts w:cs="Arial"/>
          <w:noProof/>
          <w:lang w:val="en-US"/>
        </w:rPr>
      </w:pPr>
    </w:p>
    <w:p w14:paraId="1AD376BA" w14:textId="0A8FFB7F" w:rsidR="00542D16" w:rsidRDefault="00DB7CA3" w:rsidP="00D671CA">
      <w:pPr>
        <w:pStyle w:val="MIRtext"/>
        <w:ind w:left="3062"/>
        <w:rPr>
          <w:rFonts w:ascii="Arial" w:hAnsi="Arial" w:cs="Arial"/>
          <w:noProof/>
          <w:sz w:val="20"/>
          <w:lang w:val="en-US"/>
        </w:rPr>
      </w:pPr>
      <w:r w:rsidRPr="003F20C6">
        <w:rPr>
          <w:rFonts w:ascii="Arial" w:hAnsi="Arial" w:cs="Arial"/>
          <w:noProof/>
          <w:sz w:val="20"/>
          <w:lang w:val="en-US"/>
        </w:rPr>
        <mc:AlternateContent>
          <mc:Choice Requires="wps">
            <w:drawing>
              <wp:anchor distT="0" distB="0" distL="114300" distR="114300" simplePos="0" relativeHeight="251648000" behindDoc="0" locked="0" layoutInCell="1" allowOverlap="1" wp14:anchorId="5D660E2C" wp14:editId="34559E95">
                <wp:simplePos x="0" y="0"/>
                <wp:positionH relativeFrom="column">
                  <wp:posOffset>549910</wp:posOffset>
                </wp:positionH>
                <wp:positionV relativeFrom="paragraph">
                  <wp:posOffset>769620</wp:posOffset>
                </wp:positionV>
                <wp:extent cx="1073150" cy="692150"/>
                <wp:effectExtent l="0" t="0" r="0" b="0"/>
                <wp:wrapSquare wrapText="bothSides"/>
                <wp:docPr id="467129952" name="Text Box 467129952"/>
                <wp:cNvGraphicFramePr/>
                <a:graphic xmlns:a="http://schemas.openxmlformats.org/drawingml/2006/main">
                  <a:graphicData uri="http://schemas.microsoft.com/office/word/2010/wordprocessingShape">
                    <wps:wsp>
                      <wps:cNvSpPr txBox="1"/>
                      <wps:spPr>
                        <a:xfrm>
                          <a:off x="0" y="0"/>
                          <a:ext cx="1073150" cy="692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9045097" w14:textId="5263C81A" w:rsidR="0054278A" w:rsidRPr="00A81563" w:rsidRDefault="00C90EBB" w:rsidP="00DB7CA3">
                            <w:pPr>
                              <w:rPr>
                                <w:color w:val="FF0000"/>
                              </w:rPr>
                            </w:pPr>
                            <w:r w:rsidRPr="00A81563">
                              <w:rPr>
                                <w:color w:val="FF0000"/>
                              </w:rPr>
                              <w:t>UK will outperform Eurozone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0E2C" id="Text Box 467129952" o:spid="_x0000_s1027" type="#_x0000_t202" style="position:absolute;left:0;text-align:left;margin-left:43.3pt;margin-top:60.6pt;width:84.5pt;height: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" filled="f" stroked="f">
                <v:textbox>
                  <w:txbxContent>
                    <w:p w14:paraId="39045097" w14:textId="5263C81A" w:rsidR="0054278A" w:rsidRPr="00A81563" w:rsidRDefault="00C90EBB" w:rsidP="00DB7CA3">
                      <w:pPr>
                        <w:rPr>
                          <w:color w:val="FF0000"/>
                        </w:rPr>
                      </w:pPr>
                      <w:r w:rsidRPr="00A81563">
                        <w:rPr>
                          <w:color w:val="FF0000"/>
                        </w:rPr>
                        <w:t>UK will outperform Eurozone in 2025</w:t>
                      </w:r>
                    </w:p>
                  </w:txbxContent>
                </v:textbox>
                <w10:wrap type="square"/>
              </v:shape>
            </w:pict>
          </mc:Fallback>
        </mc:AlternateContent>
      </w:r>
      <w:r w:rsidR="008737C0" w:rsidRPr="008737C0">
        <w:rPr>
          <w:rFonts w:ascii="Arial" w:hAnsi="Arial" w:cs="Arial"/>
          <w:noProof/>
          <w:sz w:val="20"/>
          <w:lang w:val="en-US"/>
        </w:rPr>
        <w:t>Except for the USA, all the industrial countries are growing at roughly one-third of the expected world economy's annual average growth rate. The US economy is expected to grow at roughly two-thirds of the world's growth rate. The UK is expected to outperform the Eurozone in 2025 and grow not far off the Eurozone average in 202, according to th</w:t>
      </w:r>
      <w:r w:rsidR="00542D16">
        <w:rPr>
          <w:rFonts w:ascii="Arial" w:hAnsi="Arial" w:cs="Arial"/>
          <w:noProof/>
          <w:sz w:val="20"/>
          <w:lang w:val="en-US"/>
        </w:rPr>
        <w:t>r</w:t>
      </w:r>
      <w:r w:rsidR="008737C0" w:rsidRPr="008737C0">
        <w:rPr>
          <w:rFonts w:ascii="Arial" w:hAnsi="Arial" w:cs="Arial"/>
          <w:noProof/>
          <w:sz w:val="20"/>
          <w:lang w:val="en-US"/>
        </w:rPr>
        <w:t xml:space="preserve"> IMF and OECD. The world economy is above the pre-pandemic level – the UK less so than the Eurozone</w:t>
      </w:r>
      <w:r w:rsidR="00D671CA">
        <w:rPr>
          <w:rFonts w:ascii="Arial" w:hAnsi="Arial" w:cs="Arial"/>
          <w:noProof/>
          <w:sz w:val="20"/>
          <w:lang w:val="en-US"/>
        </w:rPr>
        <w:t>.</w:t>
      </w:r>
    </w:p>
    <w:p w14:paraId="60BE190F" w14:textId="77777777" w:rsidR="00542D16" w:rsidRDefault="00542D16" w:rsidP="00D671CA">
      <w:pPr>
        <w:pStyle w:val="MIRtext"/>
        <w:ind w:left="3062"/>
        <w:rPr>
          <w:rFonts w:ascii="Arial" w:hAnsi="Arial" w:cs="Arial"/>
          <w:noProof/>
          <w:sz w:val="20"/>
          <w:lang w:val="en-US"/>
        </w:rPr>
      </w:pPr>
    </w:p>
    <w:p w14:paraId="3F69203D" w14:textId="46506870" w:rsidR="00D671CA" w:rsidRDefault="00D671CA" w:rsidP="00D671CA">
      <w:pPr>
        <w:pStyle w:val="MIRtext"/>
        <w:ind w:left="3062"/>
        <w:rPr>
          <w:rFonts w:ascii="Arial" w:hAnsi="Arial" w:cs="Arial"/>
          <w:noProof/>
          <w:sz w:val="20"/>
          <w:lang w:val="en-US"/>
        </w:rPr>
      </w:pPr>
      <w:r>
        <w:rPr>
          <w:rFonts w:ascii="Arial" w:hAnsi="Arial" w:cs="Arial"/>
          <w:noProof/>
          <w:sz w:val="20"/>
          <w:lang w:val="en-US"/>
        </w:rPr>
        <w:t xml:space="preserve"> </w:t>
      </w:r>
      <w:r w:rsidR="00542D16" w:rsidRPr="00542D16">
        <w:rPr>
          <w:rFonts w:ascii="Arial" w:hAnsi="Arial" w:cs="Arial"/>
          <w:noProof/>
          <w:sz w:val="20"/>
          <w:lang w:val="en-US"/>
        </w:rPr>
        <w:t>The country that has outperformed all has been the US, which is 11 per cent higher than its pre-pandemic peak. He said that we know why this is. The US is energy-sufficient. They have the total oil and gas production of Saudi Arabia and Russia combined. The US share of global gas and oil production is 23 per cent, though they consume most of it.</w:t>
      </w:r>
    </w:p>
    <w:p w14:paraId="3FFDBFE9" w14:textId="3F069B3A" w:rsidR="00D671CA" w:rsidRDefault="00D671CA" w:rsidP="00BC67D8">
      <w:pPr>
        <w:ind w:left="3040" w:firstLine="22"/>
        <w:jc w:val="both"/>
        <w:rPr>
          <w:rFonts w:cs="Arial"/>
          <w:noProof/>
          <w:lang w:val="en-US"/>
        </w:rPr>
      </w:pPr>
    </w:p>
    <w:p w14:paraId="634304C5" w14:textId="5914FD29" w:rsidR="00D671CA" w:rsidRDefault="00542D16" w:rsidP="00BC67D8">
      <w:pPr>
        <w:ind w:left="3040" w:firstLine="22"/>
        <w:jc w:val="both"/>
        <w:rPr>
          <w:rFonts w:cs="Arial"/>
          <w:noProof/>
          <w:lang w:val="en-US"/>
        </w:rPr>
      </w:pPr>
      <w:r>
        <w:rPr>
          <w:rFonts w:cs="Arial"/>
          <w:noProof/>
          <w:lang w:val="en-US"/>
        </w:rPr>
        <w:t>Turning to the domestic econonomic outlook</w:t>
      </w:r>
      <w:r w:rsidRPr="00542D16">
        <w:rPr>
          <w:rFonts w:cs="Arial"/>
          <w:noProof/>
          <w:lang w:val="en-US"/>
        </w:rPr>
        <w:t>, Trevor Williams said that the growth momentum in the UK has slowed in recent months but will surely accelerate. Two factors have aided the recent global recovery. First, the boost in international trade, which in 2025 should hold up despite the threat of Trump's tariffs. Second, the sharp fall in commodity prices which fed through the supply chain to lower consumer price inflation</w:t>
      </w:r>
      <w:r w:rsidR="00F7327F">
        <w:rPr>
          <w:rFonts w:cs="Arial"/>
          <w:noProof/>
          <w:lang w:val="en-US"/>
        </w:rPr>
        <w:t xml:space="preserve">. </w:t>
      </w:r>
    </w:p>
    <w:p w14:paraId="7C407EF4" w14:textId="77777777" w:rsidR="00DA1143" w:rsidRDefault="00DA1143" w:rsidP="00BC67D8">
      <w:pPr>
        <w:ind w:left="3040" w:firstLine="22"/>
        <w:jc w:val="both"/>
        <w:rPr>
          <w:rFonts w:cs="Arial"/>
          <w:noProof/>
          <w:lang w:val="en-US"/>
        </w:rPr>
      </w:pPr>
    </w:p>
    <w:p w14:paraId="27BAD65D" w14:textId="38685A2A" w:rsidR="00542D16" w:rsidRDefault="00795CDE" w:rsidP="00BC67D8">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53120" behindDoc="0" locked="0" layoutInCell="1" allowOverlap="1" wp14:anchorId="6777326A" wp14:editId="4B2D3734">
                <wp:simplePos x="0" y="0"/>
                <wp:positionH relativeFrom="column">
                  <wp:posOffset>403860</wp:posOffset>
                </wp:positionH>
                <wp:positionV relativeFrom="paragraph">
                  <wp:posOffset>1410970</wp:posOffset>
                </wp:positionV>
                <wp:extent cx="1342390" cy="6032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1342390" cy="603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1DFA8F8" w14:textId="5420733A" w:rsidR="0054278A" w:rsidRPr="0056569E" w:rsidRDefault="00D47016" w:rsidP="00933B6D">
                            <w:pPr>
                              <w:rPr>
                                <w:color w:val="FF0000"/>
                                <w:lang w:val="en-US"/>
                              </w:rPr>
                            </w:pPr>
                            <w:r>
                              <w:rPr>
                                <w:color w:val="FF0000"/>
                                <w:lang w:val="en-US"/>
                              </w:rPr>
                              <w:t xml:space="preserve">UK energy costs </w:t>
                            </w:r>
                            <w:r w:rsidR="008938F6">
                              <w:rPr>
                                <w:color w:val="FF0000"/>
                                <w:lang w:val="en-US"/>
                              </w:rPr>
                              <w:t>the highest in the developed world</w:t>
                            </w:r>
                            <w:r w:rsidR="008769F6">
                              <w:rPr>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326A" id="Text Box 10" o:spid="_x0000_s1028" type="#_x0000_t202" style="position:absolute;left:0;text-align:left;margin-left:31.8pt;margin-top:111.1pt;width:105.7pt;height: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" filled="f" stroked="f">
                <v:textbox>
                  <w:txbxContent>
                    <w:p w14:paraId="21DFA8F8" w14:textId="5420733A" w:rsidR="0054278A" w:rsidRPr="0056569E" w:rsidRDefault="00D47016" w:rsidP="00933B6D">
                      <w:pPr>
                        <w:rPr>
                          <w:color w:val="FF0000"/>
                          <w:lang w:val="en-US"/>
                        </w:rPr>
                      </w:pPr>
                      <w:r>
                        <w:rPr>
                          <w:color w:val="FF0000"/>
                          <w:lang w:val="en-US"/>
                        </w:rPr>
                        <w:t xml:space="preserve">UK energy costs </w:t>
                      </w:r>
                      <w:r w:rsidR="008938F6">
                        <w:rPr>
                          <w:color w:val="FF0000"/>
                          <w:lang w:val="en-US"/>
                        </w:rPr>
                        <w:t>the highest in the developed world</w:t>
                      </w:r>
                      <w:r w:rsidR="008769F6">
                        <w:rPr>
                          <w:color w:val="FF0000"/>
                          <w:lang w:val="en-US"/>
                        </w:rPr>
                        <w:t>.</w:t>
                      </w:r>
                    </w:p>
                  </w:txbxContent>
                </v:textbox>
                <w10:wrap type="square"/>
              </v:shape>
            </w:pict>
          </mc:Fallback>
        </mc:AlternateContent>
      </w:r>
      <w:r w:rsidRPr="004955E6">
        <w:rPr>
          <w:rFonts w:cs="Arial"/>
          <w:noProof/>
          <w:lang w:val="en-US"/>
        </w:rPr>
        <mc:AlternateContent>
          <mc:Choice Requires="wps">
            <w:drawing>
              <wp:anchor distT="0" distB="0" distL="114300" distR="114300" simplePos="0" relativeHeight="251652096" behindDoc="0" locked="0" layoutInCell="1" allowOverlap="1" wp14:anchorId="0AECB181" wp14:editId="236AE259">
                <wp:simplePos x="0" y="0"/>
                <wp:positionH relativeFrom="column">
                  <wp:posOffset>475615</wp:posOffset>
                </wp:positionH>
                <wp:positionV relativeFrom="paragraph">
                  <wp:posOffset>241300</wp:posOffset>
                </wp:positionV>
                <wp:extent cx="1092835" cy="55753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092835" cy="557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0E7C9B" w14:textId="2F89E344" w:rsidR="0054278A" w:rsidRPr="00795CDE" w:rsidRDefault="00801181" w:rsidP="00933B6D">
                            <w:pPr>
                              <w:rPr>
                                <w:color w:val="FF0000"/>
                              </w:rPr>
                            </w:pPr>
                            <w:r w:rsidRPr="00795CDE">
                              <w:rPr>
                                <w:color w:val="FF0000"/>
                              </w:rPr>
                              <w:t>Sticky services price inflation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B181" id="Text Box 9" o:spid="_x0000_s1029" type="#_x0000_t202" style="position:absolute;left:0;text-align:left;margin-left:37.45pt;margin-top:19pt;width:86.05pt;height:4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" filled="f" stroked="f">
                <v:textbox>
                  <w:txbxContent>
                    <w:p w14:paraId="730E7C9B" w14:textId="2F89E344" w:rsidR="0054278A" w:rsidRPr="00795CDE" w:rsidRDefault="00801181" w:rsidP="00933B6D">
                      <w:pPr>
                        <w:rPr>
                          <w:color w:val="FF0000"/>
                        </w:rPr>
                      </w:pPr>
                      <w:r w:rsidRPr="00795CDE">
                        <w:rPr>
                          <w:color w:val="FF0000"/>
                        </w:rPr>
                        <w:t>Sticky services price inflation</w:t>
                      </w:r>
                    </w:p>
                  </w:txbxContent>
                </v:textbox>
                <w10:wrap type="square"/>
              </v:shape>
            </w:pict>
          </mc:Fallback>
        </mc:AlternateContent>
      </w:r>
      <w:r w:rsidR="00542D16" w:rsidRPr="00542D16">
        <w:rPr>
          <w:rFonts w:cs="Arial"/>
          <w:noProof/>
          <w:lang w:val="en-US"/>
        </w:rPr>
        <w:t xml:space="preserve">Trevor Williams said that what is interesting about the progress in reducing inflation pressure is that it has stalled recently and, in some countries, slightly reversed from lows. Some of this is due to year-on-year effects, and some to removing energy support measures. Much of these effects will occur in the first half of 2025, and </w:t>
      </w:r>
      <w:r w:rsidR="003E6098">
        <w:rPr>
          <w:rFonts w:cs="Arial"/>
          <w:noProof/>
          <w:lang w:val="en-US"/>
        </w:rPr>
        <w:t xml:space="preserve">so </w:t>
      </w:r>
      <w:r w:rsidR="00542D16" w:rsidRPr="00542D16">
        <w:rPr>
          <w:rFonts w:cs="Arial"/>
          <w:noProof/>
          <w:lang w:val="en-US"/>
        </w:rPr>
        <w:t xml:space="preserve">the second half should see inflation drop much closer to the target or below. However, service price inflation </w:t>
      </w:r>
      <w:r w:rsidR="00542D16">
        <w:rPr>
          <w:rFonts w:cs="Arial"/>
          <w:noProof/>
          <w:lang w:val="en-US"/>
        </w:rPr>
        <w:t xml:space="preserve">is </w:t>
      </w:r>
      <w:r w:rsidR="00542D16" w:rsidRPr="00542D16">
        <w:rPr>
          <w:rFonts w:cs="Arial"/>
          <w:noProof/>
          <w:lang w:val="en-US"/>
        </w:rPr>
        <w:t>prov</w:t>
      </w:r>
      <w:r w:rsidR="00542D16">
        <w:rPr>
          <w:rFonts w:cs="Arial"/>
          <w:noProof/>
          <w:lang w:val="en-US"/>
        </w:rPr>
        <w:t>ing</w:t>
      </w:r>
      <w:r w:rsidR="00542D16" w:rsidRPr="00542D16">
        <w:rPr>
          <w:rFonts w:cs="Arial"/>
          <w:noProof/>
          <w:lang w:val="en-US"/>
        </w:rPr>
        <w:t xml:space="preserve"> to be sticky, and a revealing piece of research on Bank of England Underground looks at the reasons for this, based on lags of the different impacts, or pass through, on service firms of increases in food and energy prices compared with manufacturing firms that </w:t>
      </w:r>
      <w:r w:rsidR="00542D16">
        <w:rPr>
          <w:rFonts w:cs="Arial"/>
          <w:noProof/>
          <w:lang w:val="en-US"/>
        </w:rPr>
        <w:t>affects</w:t>
      </w:r>
      <w:r w:rsidR="00542D16" w:rsidRPr="00542D16">
        <w:rPr>
          <w:rFonts w:cs="Arial"/>
          <w:noProof/>
          <w:lang w:val="en-US"/>
        </w:rPr>
        <w:t xml:space="preserve"> them differently or not at all.</w:t>
      </w:r>
    </w:p>
    <w:p w14:paraId="2A067B5E" w14:textId="77777777" w:rsidR="00542D16" w:rsidRDefault="00542D16" w:rsidP="00BC67D8">
      <w:pPr>
        <w:ind w:left="3040" w:firstLine="22"/>
        <w:jc w:val="both"/>
        <w:rPr>
          <w:rFonts w:cs="Arial"/>
          <w:noProof/>
          <w:lang w:val="en-US"/>
        </w:rPr>
      </w:pPr>
    </w:p>
    <w:p w14:paraId="633BD8CE" w14:textId="619DB991" w:rsidR="00A636FD" w:rsidRDefault="00542D16" w:rsidP="00BC67D8">
      <w:pPr>
        <w:ind w:left="3040" w:firstLine="22"/>
        <w:jc w:val="both"/>
        <w:rPr>
          <w:rFonts w:cs="Arial"/>
          <w:noProof/>
          <w:lang w:val="en-US"/>
        </w:rPr>
      </w:pPr>
      <w:r w:rsidRPr="00542D16">
        <w:rPr>
          <w:rFonts w:cs="Arial"/>
          <w:noProof/>
          <w:lang w:val="en-US"/>
        </w:rPr>
        <w:t xml:space="preserve">However, we should not be surprised </w:t>
      </w:r>
      <w:r>
        <w:rPr>
          <w:rFonts w:cs="Arial"/>
          <w:noProof/>
          <w:lang w:val="en-US"/>
        </w:rPr>
        <w:t>by the reasons why</w:t>
      </w:r>
      <w:r w:rsidRPr="00542D16">
        <w:rPr>
          <w:rFonts w:cs="Arial"/>
          <w:noProof/>
          <w:lang w:val="en-US"/>
        </w:rPr>
        <w:t xml:space="preserve"> service price inflation is sticky. Goods price inflation has a quicker pass-through of input price changes </w:t>
      </w:r>
      <w:r>
        <w:rPr>
          <w:rFonts w:cs="Arial"/>
          <w:noProof/>
          <w:lang w:val="en-US"/>
        </w:rPr>
        <w:t>to output prices t</w:t>
      </w:r>
      <w:r w:rsidRPr="00542D16">
        <w:rPr>
          <w:rFonts w:cs="Arial"/>
          <w:noProof/>
          <w:lang w:val="en-US"/>
        </w:rPr>
        <w:t>han service price inflation. However, there is another reason why the peak in inflation is higher in the UK than elsewhere. Industrial energy prices in the UK are amongst the highest in the world, just as the cost of Green energy support is rising. This competitive effect on manufacturing has seen margins falling from 10-12 per cent to 7 per cent, and the UK share of manufacturing in GDP fall faster than in peer countries.</w:t>
      </w:r>
      <w:r w:rsidR="00DE49AD">
        <w:rPr>
          <w:rFonts w:cs="Arial"/>
          <w:noProof/>
          <w:lang w:val="en-US"/>
        </w:rPr>
        <w:t>.</w:t>
      </w:r>
    </w:p>
    <w:bookmarkEnd w:id="0"/>
    <w:p w14:paraId="7D8747BD" w14:textId="65A2697A" w:rsidR="005F4E7A" w:rsidRDefault="00A02FBB" w:rsidP="003A330D">
      <w:pPr>
        <w:pStyle w:val="NormalWeb"/>
        <w:ind w:left="3040" w:firstLine="22"/>
        <w:jc w:val="both"/>
        <w:rPr>
          <w:rFonts w:ascii="Arial" w:hAnsi="Arial" w:cs="Arial"/>
          <w:b/>
          <w:color w:val="FF0000"/>
          <w:sz w:val="20"/>
        </w:rPr>
      </w:pPr>
      <w:r>
        <w:rPr>
          <w:rFonts w:ascii="Arial" w:hAnsi="Arial" w:cs="Arial"/>
          <w:b/>
          <w:color w:val="FF0000"/>
          <w:sz w:val="20"/>
        </w:rPr>
        <w:lastRenderedPageBreak/>
        <w:t xml:space="preserve">UK </w:t>
      </w:r>
      <w:r w:rsidR="008769F6">
        <w:rPr>
          <w:rFonts w:ascii="Arial" w:hAnsi="Arial" w:cs="Arial"/>
          <w:b/>
          <w:color w:val="FF0000"/>
          <w:sz w:val="20"/>
        </w:rPr>
        <w:t>Economic</w:t>
      </w:r>
      <w:r w:rsidR="00726918">
        <w:rPr>
          <w:rFonts w:ascii="Arial" w:hAnsi="Arial" w:cs="Arial"/>
          <w:b/>
          <w:color w:val="FF0000"/>
          <w:sz w:val="20"/>
        </w:rPr>
        <w:t xml:space="preserve"> </w:t>
      </w:r>
      <w:r w:rsidR="00933B6D">
        <w:rPr>
          <w:rFonts w:ascii="Arial" w:hAnsi="Arial" w:cs="Arial"/>
          <w:b/>
          <w:color w:val="FF0000"/>
          <w:sz w:val="20"/>
        </w:rPr>
        <w:t>Environment</w:t>
      </w:r>
    </w:p>
    <w:p w14:paraId="4D6AD57B" w14:textId="2682DF1C" w:rsidR="002B715B" w:rsidRDefault="00321D9D" w:rsidP="002B715B">
      <w:pPr>
        <w:pStyle w:val="MIRtext"/>
        <w:ind w:left="3062"/>
        <w:rPr>
          <w:rFonts w:ascii="Arial" w:hAnsi="Arial" w:cs="Arial"/>
          <w:noProof/>
          <w:sz w:val="20"/>
          <w:lang w:val="en-US"/>
        </w:rPr>
      </w:pPr>
      <w:r w:rsidRPr="00321D9D">
        <w:rPr>
          <w:rFonts w:ascii="Arial" w:hAnsi="Arial" w:cs="Arial"/>
          <w:sz w:val="20"/>
          <w:lang w:val="en-US"/>
        </w:rPr>
        <w:t xml:space="preserve">A survey about government policies reveals that private-sector businesses are relatively optimistic about the government's industrial strategy. The survey asks questions about the budget. Regarding the industrial strategy, the survey asks if the government is targeting the correct sectors, whether it gives confidence that firms can acquire the skills they need, whether it would help with the UK's long-term productivity problem, and whether it would increase a firm's investment. The survey shows that most </w:t>
      </w:r>
      <w:proofErr w:type="gramStart"/>
      <w:r w:rsidRPr="00321D9D">
        <w:rPr>
          <w:rFonts w:ascii="Arial" w:hAnsi="Arial" w:cs="Arial"/>
          <w:sz w:val="20"/>
          <w:lang w:val="en-US"/>
        </w:rPr>
        <w:t>firms'</w:t>
      </w:r>
      <w:proofErr w:type="gramEnd"/>
      <w:r w:rsidRPr="00321D9D">
        <w:rPr>
          <w:rFonts w:ascii="Arial" w:hAnsi="Arial" w:cs="Arial"/>
          <w:sz w:val="20"/>
          <w:lang w:val="en-US"/>
        </w:rPr>
        <w:t xml:space="preserve"> strongly disagree numbers are roughly matched by th</w:t>
      </w:r>
      <w:r>
        <w:rPr>
          <w:rFonts w:ascii="Arial" w:hAnsi="Arial" w:cs="Arial"/>
          <w:sz w:val="20"/>
          <w:lang w:val="en-US"/>
        </w:rPr>
        <w:t>ose with</w:t>
      </w:r>
      <w:r w:rsidRPr="00321D9D">
        <w:rPr>
          <w:rFonts w:ascii="Arial" w:hAnsi="Arial" w:cs="Arial"/>
          <w:sz w:val="20"/>
          <w:lang w:val="en-US"/>
        </w:rPr>
        <w:t xml:space="preserve"> strongly disagree bias, </w:t>
      </w:r>
      <w:r>
        <w:rPr>
          <w:rFonts w:ascii="Arial" w:hAnsi="Arial" w:cs="Arial"/>
          <w:sz w:val="20"/>
          <w:lang w:val="en-US"/>
        </w:rPr>
        <w:t xml:space="preserve">but </w:t>
      </w:r>
      <w:r w:rsidRPr="00321D9D">
        <w:rPr>
          <w:rFonts w:ascii="Arial" w:hAnsi="Arial" w:cs="Arial"/>
          <w:sz w:val="20"/>
          <w:lang w:val="en-US"/>
        </w:rPr>
        <w:t>most firm</w:t>
      </w:r>
      <w:r>
        <w:rPr>
          <w:rFonts w:ascii="Arial" w:hAnsi="Arial" w:cs="Arial"/>
          <w:sz w:val="20"/>
          <w:lang w:val="en-US"/>
        </w:rPr>
        <w:t>s</w:t>
      </w:r>
      <w:r w:rsidRPr="00321D9D">
        <w:rPr>
          <w:rFonts w:ascii="Arial" w:hAnsi="Arial" w:cs="Arial"/>
          <w:sz w:val="20"/>
          <w:lang w:val="en-US"/>
        </w:rPr>
        <w:t xml:space="preserve"> fall in the somewhat agree and the neither agree nor disagree camps.</w:t>
      </w:r>
      <w:r w:rsidR="00B95858">
        <w:rPr>
          <w:rFonts w:ascii="Arial" w:hAnsi="Arial" w:cs="Arial"/>
          <w:sz w:val="20"/>
          <w:lang w:val="en-US"/>
        </w:rPr>
        <w:t xml:space="preserve"> </w:t>
      </w:r>
    </w:p>
    <w:p w14:paraId="0A2235E8" w14:textId="231E4CFD" w:rsidR="00FA6783" w:rsidRDefault="00FA6783" w:rsidP="00D700CB">
      <w:pPr>
        <w:pStyle w:val="MIRtext"/>
        <w:ind w:left="3062"/>
        <w:rPr>
          <w:rFonts w:ascii="Arial" w:hAnsi="Arial" w:cs="Arial"/>
          <w:noProof/>
          <w:sz w:val="20"/>
          <w:lang w:val="en-US"/>
        </w:rPr>
      </w:pPr>
    </w:p>
    <w:p w14:paraId="5B555766" w14:textId="4974FB4B" w:rsidR="00504A82" w:rsidRDefault="009B1258"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46976" behindDoc="0" locked="0" layoutInCell="1" allowOverlap="1" wp14:anchorId="358C16CF" wp14:editId="6CAF635A">
                <wp:simplePos x="0" y="0"/>
                <wp:positionH relativeFrom="column">
                  <wp:posOffset>320675</wp:posOffset>
                </wp:positionH>
                <wp:positionV relativeFrom="paragraph">
                  <wp:posOffset>9525</wp:posOffset>
                </wp:positionV>
                <wp:extent cx="1275715" cy="678815"/>
                <wp:effectExtent l="0" t="0" r="0" b="6985"/>
                <wp:wrapSquare wrapText="bothSides"/>
                <wp:docPr id="638941594" name="Text Box 638941594"/>
                <wp:cNvGraphicFramePr/>
                <a:graphic xmlns:a="http://schemas.openxmlformats.org/drawingml/2006/main">
                  <a:graphicData uri="http://schemas.microsoft.com/office/word/2010/wordprocessingShape">
                    <wps:wsp>
                      <wps:cNvSpPr txBox="1"/>
                      <wps:spPr>
                        <a:xfrm>
                          <a:off x="0" y="0"/>
                          <a:ext cx="1275715" cy="6788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6C29B5" w14:textId="1B8289B2" w:rsidR="0054278A" w:rsidRPr="00B06599" w:rsidRDefault="00043C0E" w:rsidP="00D558F1">
                            <w:pPr>
                              <w:rPr>
                                <w:color w:val="FF0000"/>
                                <w:szCs w:val="20"/>
                              </w:rPr>
                            </w:pPr>
                            <w:r>
                              <w:rPr>
                                <w:color w:val="FF0000"/>
                                <w:szCs w:val="20"/>
                              </w:rPr>
                              <w:t>Taxes to rise above the previous post-war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16CF" id="Text Box 638941594" o:spid="_x0000_s1030" type="#_x0000_t202" style="position:absolute;left:0;text-align:left;margin-left:25.25pt;margin-top:.75pt;width:100.45pt;height:5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" filled="f" stroked="f">
                <v:textbox>
                  <w:txbxContent>
                    <w:p w14:paraId="026C29B5" w14:textId="1B8289B2" w:rsidR="0054278A" w:rsidRPr="00B06599" w:rsidRDefault="00043C0E" w:rsidP="00D558F1">
                      <w:pPr>
                        <w:rPr>
                          <w:color w:val="FF0000"/>
                          <w:szCs w:val="20"/>
                        </w:rPr>
                      </w:pPr>
                      <w:r>
                        <w:rPr>
                          <w:color w:val="FF0000"/>
                          <w:szCs w:val="20"/>
                        </w:rPr>
                        <w:t>Taxes to rise above the previous post-war high</w:t>
                      </w:r>
                    </w:p>
                  </w:txbxContent>
                </v:textbox>
                <w10:wrap type="square"/>
              </v:shape>
            </w:pict>
          </mc:Fallback>
        </mc:AlternateContent>
      </w:r>
      <w:r w:rsidR="007E58A8" w:rsidRPr="007E58A8">
        <w:rPr>
          <w:rFonts w:ascii="Arial" w:hAnsi="Arial" w:cs="Arial"/>
          <w:noProof/>
          <w:sz w:val="20"/>
          <w:lang w:val="en-US"/>
        </w:rPr>
        <w:t xml:space="preserve">On the </w:t>
      </w:r>
      <w:r w:rsidR="007E58A8">
        <w:rPr>
          <w:rFonts w:ascii="Arial" w:hAnsi="Arial" w:cs="Arial"/>
          <w:noProof/>
          <w:sz w:val="20"/>
          <w:lang w:val="en-US"/>
        </w:rPr>
        <w:t>October B</w:t>
      </w:r>
      <w:r w:rsidR="007E58A8" w:rsidRPr="007E58A8">
        <w:rPr>
          <w:rFonts w:ascii="Arial" w:hAnsi="Arial" w:cs="Arial"/>
          <w:noProof/>
          <w:sz w:val="20"/>
          <w:lang w:val="en-US"/>
        </w:rPr>
        <w:t>udget, the arithmetic is well known. Spending is up, taxes are up, and borrowing is up. Andrew Lilico asked if Trevor Williams believed whether the tax numbers were deliverable. Trevor Williams said that, of course, it will depend on growth, but he expected expenditure cuts in government in the second half of this parliament. He said he didn't think they would borrow or tax</w:t>
      </w:r>
      <w:r w:rsidR="007E58A8">
        <w:rPr>
          <w:rFonts w:ascii="Arial" w:hAnsi="Arial" w:cs="Arial"/>
          <w:noProof/>
          <w:sz w:val="20"/>
          <w:lang w:val="en-US"/>
        </w:rPr>
        <w:t xml:space="preserve"> </w:t>
      </w:r>
      <w:r w:rsidR="007E58A8" w:rsidRPr="007E58A8">
        <w:rPr>
          <w:rFonts w:ascii="Arial" w:hAnsi="Arial" w:cs="Arial"/>
          <w:noProof/>
          <w:sz w:val="20"/>
          <w:lang w:val="en-US"/>
        </w:rPr>
        <w:t>more</w:t>
      </w:r>
      <w:r w:rsidR="007E58A8">
        <w:rPr>
          <w:rFonts w:ascii="Arial" w:hAnsi="Arial" w:cs="Arial"/>
          <w:noProof/>
          <w:sz w:val="20"/>
          <w:lang w:val="en-US"/>
        </w:rPr>
        <w:t xml:space="preserve"> than announced</w:t>
      </w:r>
      <w:r w:rsidR="007E58A8" w:rsidRPr="007E58A8">
        <w:rPr>
          <w:rFonts w:ascii="Arial" w:hAnsi="Arial" w:cs="Arial"/>
          <w:noProof/>
          <w:sz w:val="20"/>
          <w:lang w:val="en-US"/>
        </w:rPr>
        <w:t>, leaving little option but to find cuts. However, taxes as a share of GDP are projected to reach a post-war high, and the OBR October 2024 projection sees it rising above the post-war peak of 37.2 per cent in 1948.</w:t>
      </w:r>
      <w:r w:rsidR="000615EA">
        <w:rPr>
          <w:rFonts w:ascii="Arial" w:hAnsi="Arial" w:cs="Arial"/>
          <w:sz w:val="20"/>
        </w:rPr>
        <w:t xml:space="preserve"> </w:t>
      </w:r>
    </w:p>
    <w:p w14:paraId="354FE6D7" w14:textId="77777777" w:rsidR="00504A82" w:rsidRDefault="00504A82" w:rsidP="00D700CB">
      <w:pPr>
        <w:pStyle w:val="MIRtext"/>
        <w:ind w:left="3062"/>
        <w:rPr>
          <w:rFonts w:ascii="Arial" w:hAnsi="Arial" w:cs="Arial"/>
          <w:sz w:val="20"/>
        </w:rPr>
      </w:pPr>
    </w:p>
    <w:p w14:paraId="2EDDB082" w14:textId="7E246089" w:rsidR="00B318BC" w:rsidRDefault="00E03152"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97170" behindDoc="0" locked="0" layoutInCell="1" allowOverlap="1" wp14:anchorId="448CF357" wp14:editId="6F640ADA">
                <wp:simplePos x="0" y="0"/>
                <wp:positionH relativeFrom="column">
                  <wp:posOffset>254000</wp:posOffset>
                </wp:positionH>
                <wp:positionV relativeFrom="paragraph">
                  <wp:posOffset>107315</wp:posOffset>
                </wp:positionV>
                <wp:extent cx="1373505" cy="746125"/>
                <wp:effectExtent l="0" t="0" r="0" b="0"/>
                <wp:wrapSquare wrapText="bothSides"/>
                <wp:docPr id="768734554" name="Text Box 768734554"/>
                <wp:cNvGraphicFramePr/>
                <a:graphic xmlns:a="http://schemas.openxmlformats.org/drawingml/2006/main">
                  <a:graphicData uri="http://schemas.microsoft.com/office/word/2010/wordprocessingShape">
                    <wps:wsp>
                      <wps:cNvSpPr txBox="1"/>
                      <wps:spPr>
                        <a:xfrm>
                          <a:off x="0" y="0"/>
                          <a:ext cx="1373505" cy="746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57132B9" w14:textId="27B9C0C0" w:rsidR="00E03152" w:rsidRPr="00B06599" w:rsidRDefault="00E03152" w:rsidP="00E03152">
                            <w:pPr>
                              <w:rPr>
                                <w:color w:val="FF0000"/>
                                <w:szCs w:val="20"/>
                              </w:rPr>
                            </w:pPr>
                            <w:r>
                              <w:rPr>
                                <w:color w:val="FF0000"/>
                                <w:szCs w:val="20"/>
                              </w:rPr>
                              <w:t xml:space="preserve">But the economy may not deliver </w:t>
                            </w:r>
                            <w:r w:rsidR="006D200E">
                              <w:rPr>
                                <w:color w:val="FF0000"/>
                                <w:szCs w:val="20"/>
                              </w:rPr>
                              <w:t>the projected level of taxes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F357" id="Text Box 768734554" o:spid="_x0000_s1031" type="#_x0000_t202" style="position:absolute;left:0;text-align:left;margin-left:20pt;margin-top:8.45pt;width:108.15pt;height:58.75pt;z-index:251697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" filled="f" stroked="f">
                <v:textbox>
                  <w:txbxContent>
                    <w:p w14:paraId="057132B9" w14:textId="27B9C0C0" w:rsidR="00E03152" w:rsidRPr="00B06599" w:rsidRDefault="00E03152" w:rsidP="00E03152">
                      <w:pPr>
                        <w:rPr>
                          <w:color w:val="FF0000"/>
                          <w:szCs w:val="20"/>
                        </w:rPr>
                      </w:pPr>
                      <w:r>
                        <w:rPr>
                          <w:color w:val="FF0000"/>
                          <w:szCs w:val="20"/>
                        </w:rPr>
                        <w:t xml:space="preserve">But the economy may not deliver </w:t>
                      </w:r>
                      <w:r w:rsidR="006D200E">
                        <w:rPr>
                          <w:color w:val="FF0000"/>
                          <w:szCs w:val="20"/>
                        </w:rPr>
                        <w:t>the projected level of taxes</w:t>
                      </w:r>
                    </w:p>
                  </w:txbxContent>
                </v:textbox>
                <w10:wrap type="square"/>
              </v:shape>
            </w:pict>
          </mc:Fallback>
        </mc:AlternateContent>
      </w:r>
      <w:r w:rsidR="007E58A8" w:rsidRPr="007E58A8">
        <w:rPr>
          <w:rFonts w:ascii="Arial" w:hAnsi="Arial" w:cs="Arial"/>
          <w:noProof/>
          <w:sz w:val="20"/>
          <w:lang w:val="en-US"/>
        </w:rPr>
        <w:t xml:space="preserve">Andrew Lilico said that, whether the numbers were good or bad, he didn't think the UK economy would generate that level of taxes. Trevor Williams said that these figures are in the budget, that the budget figures are what the government is aiming for, and that only time will tell whether the tax take will hit their targets. Andrew Lilico said that if taxes rise beyond a certain threshold, there will be capital flight, the exit of high-income individuals, and the departure of internationally mobile businesses. Trevor replied that may be so, but they </w:t>
      </w:r>
      <w:r w:rsidR="007E58A8">
        <w:rPr>
          <w:rFonts w:ascii="Arial" w:hAnsi="Arial" w:cs="Arial"/>
          <w:noProof/>
          <w:sz w:val="20"/>
          <w:lang w:val="en-US"/>
        </w:rPr>
        <w:t>c</w:t>
      </w:r>
      <w:r w:rsidR="007E58A8" w:rsidRPr="007E58A8">
        <w:rPr>
          <w:rFonts w:ascii="Arial" w:hAnsi="Arial" w:cs="Arial"/>
          <w:noProof/>
          <w:sz w:val="20"/>
          <w:lang w:val="en-US"/>
        </w:rPr>
        <w:t>ould still hit the levels they predicted, which is why the capital flight might occur.</w:t>
      </w:r>
      <w:r w:rsidR="00373FB4">
        <w:rPr>
          <w:rFonts w:ascii="Arial" w:hAnsi="Arial" w:cs="Arial"/>
          <w:sz w:val="20"/>
        </w:rPr>
        <w:t xml:space="preserve"> </w:t>
      </w:r>
    </w:p>
    <w:p w14:paraId="4A7C3A6C" w14:textId="77777777" w:rsidR="00B318BC" w:rsidRDefault="00B318BC" w:rsidP="00D700CB">
      <w:pPr>
        <w:pStyle w:val="MIRtext"/>
        <w:ind w:left="3062"/>
        <w:rPr>
          <w:rFonts w:ascii="Arial" w:hAnsi="Arial" w:cs="Arial"/>
          <w:sz w:val="20"/>
        </w:rPr>
      </w:pPr>
    </w:p>
    <w:p w14:paraId="03C80432" w14:textId="68E41AA8" w:rsidR="006A28D4" w:rsidRDefault="007E58A8" w:rsidP="00D700CB">
      <w:pPr>
        <w:pStyle w:val="MIRtext"/>
        <w:ind w:left="3062"/>
        <w:rPr>
          <w:rFonts w:ascii="Arial" w:hAnsi="Arial" w:cs="Arial"/>
          <w:sz w:val="20"/>
        </w:rPr>
      </w:pPr>
      <w:r w:rsidRPr="007E58A8">
        <w:rPr>
          <w:rFonts w:ascii="Arial" w:hAnsi="Arial" w:cs="Arial"/>
          <w:sz w:val="20"/>
        </w:rPr>
        <w:t>Trevor Williams said the budget figures show that the UK has moved up the international tax league table. He said we may not leap ahead of the top taxers, but we will be up there with France, Italy, and Germany. Trevor Williams said that the issue for him is that countries like France and Germany deliver better health outcomes with what they spend than we do. That is not just about health but all public services. While we may discuss why we underperform in this relative to our neighbours, the main issue is that rising taxes make us less competitive and will harm our growth rate.</w:t>
      </w:r>
      <w:r w:rsidR="008057BA">
        <w:rPr>
          <w:rFonts w:ascii="Arial" w:hAnsi="Arial" w:cs="Arial"/>
          <w:sz w:val="20"/>
        </w:rPr>
        <w:t xml:space="preserve"> </w:t>
      </w:r>
      <w:r w:rsidR="007F26A3">
        <w:rPr>
          <w:rFonts w:ascii="Arial" w:hAnsi="Arial" w:cs="Arial"/>
          <w:sz w:val="20"/>
        </w:rPr>
        <w:t xml:space="preserve"> </w:t>
      </w:r>
    </w:p>
    <w:p w14:paraId="4ED3A41C" w14:textId="687B5D5A" w:rsidR="00C772BF" w:rsidRDefault="00C772BF" w:rsidP="00D700CB">
      <w:pPr>
        <w:pStyle w:val="MIRtext"/>
        <w:ind w:left="3062"/>
        <w:rPr>
          <w:rFonts w:ascii="Arial" w:hAnsi="Arial" w:cs="Arial"/>
          <w:sz w:val="20"/>
        </w:rPr>
      </w:pPr>
    </w:p>
    <w:p w14:paraId="3B7109A3" w14:textId="77777777" w:rsidR="007E58A8" w:rsidRDefault="00696A60" w:rsidP="00D700CB">
      <w:pPr>
        <w:pStyle w:val="MIRtext"/>
        <w:ind w:left="3062"/>
        <w:rPr>
          <w:rFonts w:ascii="Arial" w:hAnsi="Arial" w:cs="Arial"/>
          <w:noProof/>
          <w:sz w:val="20"/>
          <w:lang w:val="en-US"/>
        </w:rPr>
      </w:pPr>
      <w:r w:rsidRPr="004955E6">
        <w:rPr>
          <w:rFonts w:ascii="Arial" w:hAnsi="Arial" w:cs="Arial"/>
          <w:noProof/>
          <w:sz w:val="20"/>
          <w:lang w:val="en-US"/>
        </w:rPr>
        <mc:AlternateContent>
          <mc:Choice Requires="wps">
            <w:drawing>
              <wp:anchor distT="0" distB="0" distL="114300" distR="114300" simplePos="0" relativeHeight="251641856" behindDoc="0" locked="0" layoutInCell="1" allowOverlap="1" wp14:anchorId="73D89A39" wp14:editId="3CE89843">
                <wp:simplePos x="0" y="0"/>
                <wp:positionH relativeFrom="column">
                  <wp:posOffset>322580</wp:posOffset>
                </wp:positionH>
                <wp:positionV relativeFrom="paragraph">
                  <wp:posOffset>4445</wp:posOffset>
                </wp:positionV>
                <wp:extent cx="1373505" cy="74612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3505" cy="746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141D4A9" w14:textId="6374C3D4" w:rsidR="0054278A" w:rsidRPr="00B06599" w:rsidRDefault="00B5348A" w:rsidP="00CA15A0">
                            <w:pPr>
                              <w:rPr>
                                <w:color w:val="FF0000"/>
                                <w:szCs w:val="20"/>
                              </w:rPr>
                            </w:pPr>
                            <w:r>
                              <w:rPr>
                                <w:color w:val="FF0000"/>
                                <w:szCs w:val="20"/>
                              </w:rPr>
                              <w:t>Growth endangered by growth of the public sector and growth of debt</w:t>
                            </w:r>
                            <w:r w:rsidR="0054278A">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9A39" id="Text Box 6" o:spid="_x0000_s1032" type="#_x0000_t202" style="position:absolute;left:0;text-align:left;margin-left:25.4pt;margin-top:.35pt;width:108.15pt;height:5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" filled="f" stroked="f">
                <v:textbox>
                  <w:txbxContent>
                    <w:p w14:paraId="7141D4A9" w14:textId="6374C3D4" w:rsidR="0054278A" w:rsidRPr="00B06599" w:rsidRDefault="00B5348A" w:rsidP="00CA15A0">
                      <w:pPr>
                        <w:rPr>
                          <w:color w:val="FF0000"/>
                          <w:szCs w:val="20"/>
                        </w:rPr>
                      </w:pPr>
                      <w:r>
                        <w:rPr>
                          <w:color w:val="FF0000"/>
                          <w:szCs w:val="20"/>
                        </w:rPr>
                        <w:t>Growth endangered by growth of the public sector and growth of debt</w:t>
                      </w:r>
                      <w:r w:rsidR="0054278A">
                        <w:rPr>
                          <w:color w:val="FF0000"/>
                          <w:szCs w:val="20"/>
                        </w:rPr>
                        <w:t>.</w:t>
                      </w:r>
                    </w:p>
                  </w:txbxContent>
                </v:textbox>
                <w10:wrap type="square"/>
              </v:shape>
            </w:pict>
          </mc:Fallback>
        </mc:AlternateContent>
      </w:r>
      <w:r w:rsidR="007E58A8" w:rsidRPr="007E58A8">
        <w:rPr>
          <w:rFonts w:ascii="Arial" w:hAnsi="Arial" w:cs="Arial"/>
          <w:noProof/>
          <w:sz w:val="20"/>
          <w:lang w:val="en-US"/>
        </w:rPr>
        <w:t>The implication for the budget is that debt interest is going to be greater than £100 billion. Graeme Leach said two elasticities are significant for the UK economy, given the government spending and taxation scale. One is the elasticity between expenditure growth and taxation and economic growth. Research suggests that a 10% rise (the increase over recent decades) in the ratio of tax and/or spending to GDP could shave off between 0.5 and 1.0 percentage points of GDP growth. Second, we are in the Carmen Reinhart and Kenneth Rogoff zone, with public debt around 100% of GDP, which could shave off another 0.5 percentage points. These two factors threaten all potential output growth in the coming years, given that it is probably less than 1.5%</w:t>
      </w:r>
    </w:p>
    <w:p w14:paraId="7960883C" w14:textId="77777777" w:rsidR="007E58A8" w:rsidRDefault="007E58A8" w:rsidP="00D700CB">
      <w:pPr>
        <w:pStyle w:val="MIRtext"/>
        <w:ind w:left="3062"/>
        <w:rPr>
          <w:rFonts w:ascii="Arial" w:hAnsi="Arial" w:cs="Arial"/>
          <w:noProof/>
          <w:sz w:val="20"/>
          <w:lang w:val="en-US"/>
        </w:rPr>
      </w:pPr>
    </w:p>
    <w:p w14:paraId="5407EC46" w14:textId="3F4AC55B" w:rsidR="005D7FEB" w:rsidRDefault="007E58A8" w:rsidP="00D700CB">
      <w:pPr>
        <w:pStyle w:val="MIRtext"/>
        <w:ind w:left="3062"/>
        <w:rPr>
          <w:rFonts w:ascii="Arial" w:hAnsi="Arial" w:cs="Arial"/>
          <w:sz w:val="20"/>
        </w:rPr>
      </w:pPr>
      <w:r w:rsidRPr="007E58A8">
        <w:rPr>
          <w:rFonts w:ascii="Arial" w:hAnsi="Arial" w:cs="Arial"/>
          <w:sz w:val="20"/>
        </w:rPr>
        <w:t xml:space="preserve">Trevor Williams agreed </w:t>
      </w:r>
      <w:r>
        <w:rPr>
          <w:rFonts w:ascii="Arial" w:hAnsi="Arial" w:cs="Arial"/>
          <w:sz w:val="20"/>
        </w:rPr>
        <w:t xml:space="preserve">that they could threaten growth but what debt is being used for could matter </w:t>
      </w:r>
      <w:r w:rsidRPr="007E58A8">
        <w:rPr>
          <w:rFonts w:ascii="Arial" w:hAnsi="Arial" w:cs="Arial"/>
          <w:sz w:val="20"/>
        </w:rPr>
        <w:t xml:space="preserve">and said that our role is to examine policy. In doing so, we unearth structural issues about public sector provision and private sector partnership. So, if, for instance, we were to double our defence spending to 5 per cent of GDP or £166 billion, it would be impossible without cutting </w:t>
      </w:r>
      <w:proofErr w:type="gramStart"/>
      <w:r w:rsidRPr="007E58A8">
        <w:rPr>
          <w:rFonts w:ascii="Arial" w:hAnsi="Arial" w:cs="Arial"/>
          <w:sz w:val="20"/>
        </w:rPr>
        <w:t>elsewhere.</w:t>
      </w:r>
      <w:r w:rsidR="00E03152">
        <w:rPr>
          <w:rFonts w:ascii="Arial" w:hAnsi="Arial" w:cs="Arial"/>
          <w:sz w:val="20"/>
        </w:rPr>
        <w:t>.</w:t>
      </w:r>
      <w:proofErr w:type="gramEnd"/>
      <w:r w:rsidR="00E03152">
        <w:rPr>
          <w:rFonts w:ascii="Arial" w:hAnsi="Arial" w:cs="Arial"/>
          <w:sz w:val="20"/>
        </w:rPr>
        <w:t xml:space="preserve"> </w:t>
      </w:r>
    </w:p>
    <w:p w14:paraId="0A91827F" w14:textId="653988B6" w:rsidR="000B6A01" w:rsidRDefault="000B6A01" w:rsidP="00D700CB">
      <w:pPr>
        <w:pStyle w:val="MIRtext"/>
        <w:ind w:left="3062"/>
        <w:rPr>
          <w:rFonts w:ascii="Arial" w:hAnsi="Arial" w:cs="Arial"/>
          <w:sz w:val="20"/>
        </w:rPr>
      </w:pPr>
    </w:p>
    <w:p w14:paraId="7A5B4EB2" w14:textId="46AC7744" w:rsidR="009B2C3F" w:rsidRDefault="009B2C3F" w:rsidP="00D700CB">
      <w:pPr>
        <w:pStyle w:val="MIRtext"/>
        <w:ind w:left="3062"/>
        <w:rPr>
          <w:rFonts w:ascii="Arial" w:hAnsi="Arial" w:cs="Arial"/>
          <w:sz w:val="20"/>
        </w:rPr>
      </w:pPr>
    </w:p>
    <w:p w14:paraId="259554EA" w14:textId="484CD279" w:rsidR="009B2C3F" w:rsidRDefault="005B5325" w:rsidP="00D700CB">
      <w:pPr>
        <w:pStyle w:val="MIRtext"/>
        <w:ind w:left="3062"/>
        <w:rPr>
          <w:rFonts w:ascii="Arial" w:hAnsi="Arial" w:cs="Arial"/>
          <w:sz w:val="20"/>
        </w:rPr>
      </w:pPr>
      <w:r w:rsidRPr="004955E6">
        <w:rPr>
          <w:rFonts w:ascii="Arial" w:hAnsi="Arial" w:cs="Arial"/>
          <w:noProof/>
          <w:sz w:val="20"/>
          <w:lang w:val="en-US"/>
        </w:rPr>
        <w:lastRenderedPageBreak/>
        <mc:AlternateContent>
          <mc:Choice Requires="wps">
            <w:drawing>
              <wp:anchor distT="0" distB="0" distL="114300" distR="114300" simplePos="0" relativeHeight="251699218" behindDoc="0" locked="0" layoutInCell="1" allowOverlap="1" wp14:anchorId="2842310E" wp14:editId="52B5532F">
                <wp:simplePos x="0" y="0"/>
                <wp:positionH relativeFrom="column">
                  <wp:posOffset>279400</wp:posOffset>
                </wp:positionH>
                <wp:positionV relativeFrom="paragraph">
                  <wp:posOffset>304800</wp:posOffset>
                </wp:positionV>
                <wp:extent cx="1373505" cy="746125"/>
                <wp:effectExtent l="0" t="0" r="0" b="0"/>
                <wp:wrapSquare wrapText="bothSides"/>
                <wp:docPr id="1697994228" name="Text Box 1697994228"/>
                <wp:cNvGraphicFramePr/>
                <a:graphic xmlns:a="http://schemas.openxmlformats.org/drawingml/2006/main">
                  <a:graphicData uri="http://schemas.microsoft.com/office/word/2010/wordprocessingShape">
                    <wps:wsp>
                      <wps:cNvSpPr txBox="1"/>
                      <wps:spPr>
                        <a:xfrm>
                          <a:off x="0" y="0"/>
                          <a:ext cx="1373505" cy="746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96F49A4" w14:textId="41CA937E" w:rsidR="0087714D" w:rsidRPr="00B06599" w:rsidRDefault="000525DC" w:rsidP="0087714D">
                            <w:pPr>
                              <w:rPr>
                                <w:color w:val="FF0000"/>
                                <w:szCs w:val="20"/>
                              </w:rPr>
                            </w:pPr>
                            <w:r>
                              <w:rPr>
                                <w:color w:val="FF0000"/>
                                <w:szCs w:val="20"/>
                              </w:rPr>
                              <w:t>Tax increases weighted towards businesses and labour costs</w:t>
                            </w:r>
                            <w:r w:rsidR="0087714D">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310E" id="Text Box 1697994228" o:spid="_x0000_s1033" type="#_x0000_t202" style="position:absolute;left:0;text-align:left;margin-left:22pt;margin-top:24pt;width:108.15pt;height:58.75pt;z-index:25169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" filled="f" stroked="f">
                <v:textbox>
                  <w:txbxContent>
                    <w:p w14:paraId="696F49A4" w14:textId="41CA937E" w:rsidR="0087714D" w:rsidRPr="00B06599" w:rsidRDefault="000525DC" w:rsidP="0087714D">
                      <w:pPr>
                        <w:rPr>
                          <w:color w:val="FF0000"/>
                          <w:szCs w:val="20"/>
                        </w:rPr>
                      </w:pPr>
                      <w:r>
                        <w:rPr>
                          <w:color w:val="FF0000"/>
                          <w:szCs w:val="20"/>
                        </w:rPr>
                        <w:t>Tax increases weighted towards businesses and labour costs</w:t>
                      </w:r>
                      <w:r w:rsidR="0087714D">
                        <w:rPr>
                          <w:color w:val="FF0000"/>
                          <w:szCs w:val="20"/>
                        </w:rPr>
                        <w:t>.</w:t>
                      </w:r>
                    </w:p>
                  </w:txbxContent>
                </v:textbox>
                <w10:wrap type="square"/>
              </v:shape>
            </w:pict>
          </mc:Fallback>
        </mc:AlternateContent>
      </w:r>
      <w:r w:rsidR="007E58A8" w:rsidRPr="007E58A8">
        <w:rPr>
          <w:rFonts w:ascii="Arial" w:hAnsi="Arial" w:cs="Arial"/>
          <w:noProof/>
          <w:sz w:val="20"/>
          <w:lang w:val="en-US"/>
        </w:rPr>
        <w:t xml:space="preserve">Trevor Williams said that the form of tax increases is weighted towards businesses. £28 billion was spent on business, NI increases, the national minimum wage, and employer pension contributions. These interventions have done damage by raising the cost of labour to firms, which means lower wage increases and fewer jobs. That will negatively impact private-sector investment, unemployment, and wage growth. However, the budget will not alter the dynamics of real disposable income growth, which from OBR projections is showing ½% increase per year over the entire parliament, which is marginally higher than what was projected under the previous budget. Pay is increasing at 2.2 per cent - adjusted </w:t>
      </w:r>
      <w:r w:rsidR="007E58A8">
        <w:rPr>
          <w:rFonts w:ascii="Arial" w:hAnsi="Arial" w:cs="Arial"/>
          <w:noProof/>
          <w:sz w:val="20"/>
          <w:lang w:val="en-US"/>
        </w:rPr>
        <w:t xml:space="preserve">fo rinflation - </w:t>
      </w:r>
      <w:r w:rsidR="007E58A8" w:rsidRPr="007E58A8">
        <w:rPr>
          <w:rFonts w:ascii="Arial" w:hAnsi="Arial" w:cs="Arial"/>
          <w:noProof/>
          <w:sz w:val="20"/>
          <w:lang w:val="en-US"/>
        </w:rPr>
        <w:t xml:space="preserve">and will likely remain </w:t>
      </w:r>
      <w:r w:rsidR="007E58A8">
        <w:rPr>
          <w:rFonts w:ascii="Arial" w:hAnsi="Arial" w:cs="Arial"/>
          <w:noProof/>
          <w:sz w:val="20"/>
          <w:lang w:val="en-US"/>
        </w:rPr>
        <w:t>ahead of prices</w:t>
      </w:r>
      <w:r w:rsidR="007E58A8" w:rsidRPr="007E58A8">
        <w:rPr>
          <w:rFonts w:ascii="Arial" w:hAnsi="Arial" w:cs="Arial"/>
          <w:noProof/>
          <w:sz w:val="20"/>
          <w:lang w:val="en-US"/>
        </w:rPr>
        <w:t xml:space="preserve"> for the rest of this year. Another positive is a low unemployment rate, although that might start to pick up. Further positive news is that the employment rate has been rising since 2020</w:t>
      </w:r>
      <w:r w:rsidR="007E58A8">
        <w:rPr>
          <w:rFonts w:ascii="Arial" w:hAnsi="Arial" w:cs="Arial"/>
          <w:noProof/>
          <w:sz w:val="20"/>
          <w:lang w:val="en-US"/>
        </w:rPr>
        <w:t>.</w:t>
      </w:r>
    </w:p>
    <w:p w14:paraId="3E2B5EFC" w14:textId="77777777" w:rsidR="00561A3D" w:rsidRDefault="00561A3D" w:rsidP="00D700CB">
      <w:pPr>
        <w:pStyle w:val="MIRtext"/>
        <w:ind w:left="3062"/>
        <w:rPr>
          <w:rFonts w:ascii="Arial" w:hAnsi="Arial" w:cs="Arial"/>
          <w:sz w:val="20"/>
        </w:rPr>
      </w:pPr>
    </w:p>
    <w:p w14:paraId="7CF23E76" w14:textId="61BDE0F3" w:rsidR="00561A3D" w:rsidRDefault="00C12980"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701266" behindDoc="0" locked="0" layoutInCell="1" allowOverlap="1" wp14:anchorId="19645DB2" wp14:editId="7CA725C0">
                <wp:simplePos x="0" y="0"/>
                <wp:positionH relativeFrom="column">
                  <wp:posOffset>175260</wp:posOffset>
                </wp:positionH>
                <wp:positionV relativeFrom="paragraph">
                  <wp:posOffset>116205</wp:posOffset>
                </wp:positionV>
                <wp:extent cx="1421765" cy="711200"/>
                <wp:effectExtent l="0" t="0" r="0" b="0"/>
                <wp:wrapSquare wrapText="bothSides"/>
                <wp:docPr id="1814227534" name="Text Box 1814227534"/>
                <wp:cNvGraphicFramePr/>
                <a:graphic xmlns:a="http://schemas.openxmlformats.org/drawingml/2006/main">
                  <a:graphicData uri="http://schemas.microsoft.com/office/word/2010/wordprocessingShape">
                    <wps:wsp>
                      <wps:cNvSpPr txBox="1"/>
                      <wps:spPr>
                        <a:xfrm>
                          <a:off x="0" y="0"/>
                          <a:ext cx="142176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EC0F331" w14:textId="059213CA" w:rsidR="00C12980" w:rsidRPr="00B06599" w:rsidRDefault="00380334" w:rsidP="00C12980">
                            <w:pPr>
                              <w:rPr>
                                <w:color w:val="FF0000"/>
                                <w:szCs w:val="20"/>
                              </w:rPr>
                            </w:pPr>
                            <w:r>
                              <w:rPr>
                                <w:color w:val="FF0000"/>
                                <w:szCs w:val="20"/>
                              </w:rPr>
                              <w:t xml:space="preserve">Potential supply side increase </w:t>
                            </w:r>
                            <w:r w:rsidR="00305E73">
                              <w:rPr>
                                <w:color w:val="FF0000"/>
                                <w:szCs w:val="20"/>
                              </w:rPr>
                              <w:t xml:space="preserve">from reduction of </w:t>
                            </w:r>
                            <w:r w:rsidR="00010E66">
                              <w:rPr>
                                <w:color w:val="FF0000"/>
                                <w:szCs w:val="20"/>
                              </w:rPr>
                              <w:t>inactive labour from sickness</w:t>
                            </w:r>
                            <w:r w:rsidR="002A0D5E">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5DB2" id="Text Box 1814227534" o:spid="_x0000_s1034" type="#_x0000_t202" style="position:absolute;left:0;text-align:left;margin-left:13.8pt;margin-top:9.15pt;width:111.95pt;height:56pt;z-index:251701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" filled="f" stroked="f">
                <v:textbox>
                  <w:txbxContent>
                    <w:p w14:paraId="5EC0F331" w14:textId="059213CA" w:rsidR="00C12980" w:rsidRPr="00B06599" w:rsidRDefault="00380334" w:rsidP="00C12980">
                      <w:pPr>
                        <w:rPr>
                          <w:color w:val="FF0000"/>
                          <w:szCs w:val="20"/>
                        </w:rPr>
                      </w:pPr>
                      <w:r>
                        <w:rPr>
                          <w:color w:val="FF0000"/>
                          <w:szCs w:val="20"/>
                        </w:rPr>
                        <w:t xml:space="preserve">Potential supply side increase </w:t>
                      </w:r>
                      <w:r w:rsidR="00305E73">
                        <w:rPr>
                          <w:color w:val="FF0000"/>
                          <w:szCs w:val="20"/>
                        </w:rPr>
                        <w:t xml:space="preserve">from reduction of </w:t>
                      </w:r>
                      <w:r w:rsidR="00010E66">
                        <w:rPr>
                          <w:color w:val="FF0000"/>
                          <w:szCs w:val="20"/>
                        </w:rPr>
                        <w:t>inactive labour from sickness</w:t>
                      </w:r>
                      <w:r w:rsidR="002A0D5E">
                        <w:rPr>
                          <w:color w:val="FF0000"/>
                          <w:szCs w:val="20"/>
                        </w:rPr>
                        <w:t>.</w:t>
                      </w:r>
                    </w:p>
                  </w:txbxContent>
                </v:textbox>
                <w10:wrap type="square"/>
              </v:shape>
            </w:pict>
          </mc:Fallback>
        </mc:AlternateContent>
      </w:r>
      <w:r w:rsidR="00587DF5">
        <w:rPr>
          <w:rFonts w:ascii="Arial" w:hAnsi="Arial" w:cs="Arial"/>
          <w:noProof/>
          <w:sz w:val="20"/>
          <w:lang w:val="en-US"/>
        </w:rPr>
        <w:t>T</w:t>
      </w:r>
      <w:r w:rsidR="00DD0925" w:rsidRPr="00DD0925">
        <w:rPr>
          <w:rFonts w:ascii="Arial" w:hAnsi="Arial" w:cs="Arial"/>
          <w:noProof/>
          <w:sz w:val="20"/>
          <w:lang w:val="en-US"/>
        </w:rPr>
        <w:t xml:space="preserve">revor Williams said there is a potential supply-side boost to the economy from the return of inactive labour. There are 2.8 million people out of the labour market due to illness. Before the global financial crisis, it was more </w:t>
      </w:r>
      <w:r w:rsidR="00587DF5">
        <w:rPr>
          <w:rFonts w:ascii="Arial" w:hAnsi="Arial" w:cs="Arial"/>
          <w:noProof/>
          <w:sz w:val="20"/>
          <w:lang w:val="en-US"/>
        </w:rPr>
        <w:t>about</w:t>
      </w:r>
      <w:r w:rsidR="00DD0925" w:rsidRPr="00DD0925">
        <w:rPr>
          <w:rFonts w:ascii="Arial" w:hAnsi="Arial" w:cs="Arial"/>
          <w:noProof/>
          <w:sz w:val="20"/>
          <w:lang w:val="en-US"/>
        </w:rPr>
        <w:t xml:space="preserve"> 2.3 million. So, there is the potential to get upward of ½ million people back into work. </w:t>
      </w:r>
      <w:r w:rsidR="00587DF5">
        <w:rPr>
          <w:rFonts w:ascii="Arial" w:hAnsi="Arial" w:cs="Arial"/>
          <w:noProof/>
          <w:sz w:val="20"/>
          <w:lang w:val="en-US"/>
        </w:rPr>
        <w:t>Also, t</w:t>
      </w:r>
      <w:r w:rsidR="00DD0925" w:rsidRPr="00DD0925">
        <w:rPr>
          <w:rFonts w:ascii="Arial" w:hAnsi="Arial" w:cs="Arial"/>
          <w:noProof/>
          <w:sz w:val="20"/>
          <w:lang w:val="en-US"/>
        </w:rPr>
        <w:t>here are still a lot of unfilled vacancies. One negative factor is that recent Home Office data shows a 42% fall in visas for care workers and students; that is a supply-side hit. In summary, although growth momentum in the UK has slowed, the forecast is that it will accelerate in the short term</w:t>
      </w:r>
      <w:r w:rsidR="00DD0925">
        <w:rPr>
          <w:rFonts w:ascii="Arial" w:hAnsi="Arial" w:cs="Arial"/>
          <w:noProof/>
          <w:sz w:val="20"/>
          <w:lang w:val="en-US"/>
        </w:rPr>
        <w:t>.</w:t>
      </w:r>
    </w:p>
    <w:p w14:paraId="690752D2" w14:textId="77777777" w:rsidR="004E5B6F" w:rsidRDefault="004E5B6F" w:rsidP="00D700CB">
      <w:pPr>
        <w:pStyle w:val="MIRtext"/>
        <w:ind w:left="3062"/>
        <w:rPr>
          <w:rFonts w:ascii="Arial" w:hAnsi="Arial" w:cs="Arial"/>
          <w:sz w:val="20"/>
        </w:rPr>
      </w:pPr>
    </w:p>
    <w:p w14:paraId="44B3CBA8" w14:textId="2A30419A" w:rsidR="00E06B34" w:rsidRDefault="00DD0925" w:rsidP="00D700CB">
      <w:pPr>
        <w:pStyle w:val="MIRtext"/>
        <w:ind w:left="3062"/>
        <w:rPr>
          <w:rFonts w:ascii="Arial" w:hAnsi="Arial" w:cs="Arial"/>
          <w:sz w:val="20"/>
        </w:rPr>
      </w:pPr>
      <w:r w:rsidRPr="00DD0925">
        <w:rPr>
          <w:rFonts w:ascii="Arial" w:hAnsi="Arial" w:cs="Arial"/>
          <w:sz w:val="20"/>
        </w:rPr>
        <w:t>Focussing on inflation and interest rates, the actual economic backdrop suggests that inflation may tick up in the first half of this year and then decelerate in the second half. Inflation is expected to be on target thereafter. Kent Matthews asked if that forecast was based on unchanged interest rates. Trevor Williams said an assumption is drawn from market expectations for interest rates. Andrew Lilico said it was based on faster falls in interest rates than the market expects, as these projections are from the budget.</w:t>
      </w:r>
    </w:p>
    <w:p w14:paraId="413D918D" w14:textId="77777777" w:rsidR="00E06B34" w:rsidRDefault="00E06B34" w:rsidP="00D700CB">
      <w:pPr>
        <w:pStyle w:val="MIRtext"/>
        <w:ind w:left="3062"/>
        <w:rPr>
          <w:rFonts w:ascii="Arial" w:hAnsi="Arial" w:cs="Arial"/>
          <w:sz w:val="20"/>
        </w:rPr>
      </w:pPr>
    </w:p>
    <w:p w14:paraId="2261CD81" w14:textId="3910DAEA" w:rsidR="004B3B78" w:rsidRDefault="001503A7"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703314" behindDoc="0" locked="0" layoutInCell="1" allowOverlap="1" wp14:anchorId="09B5EE0A" wp14:editId="2F47F246">
                <wp:simplePos x="0" y="0"/>
                <wp:positionH relativeFrom="column">
                  <wp:posOffset>133350</wp:posOffset>
                </wp:positionH>
                <wp:positionV relativeFrom="paragraph">
                  <wp:posOffset>278765</wp:posOffset>
                </wp:positionV>
                <wp:extent cx="1421765" cy="711200"/>
                <wp:effectExtent l="0" t="0" r="0" b="0"/>
                <wp:wrapSquare wrapText="bothSides"/>
                <wp:docPr id="509747122" name="Text Box 509747122"/>
                <wp:cNvGraphicFramePr/>
                <a:graphic xmlns:a="http://schemas.openxmlformats.org/drawingml/2006/main">
                  <a:graphicData uri="http://schemas.microsoft.com/office/word/2010/wordprocessingShape">
                    <wps:wsp>
                      <wps:cNvSpPr txBox="1"/>
                      <wps:spPr>
                        <a:xfrm>
                          <a:off x="0" y="0"/>
                          <a:ext cx="1421765"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FB8BE66" w14:textId="3E21804F" w:rsidR="001503A7" w:rsidRPr="00B06599" w:rsidRDefault="001503A7" w:rsidP="001503A7">
                            <w:pPr>
                              <w:rPr>
                                <w:color w:val="FF0000"/>
                                <w:szCs w:val="20"/>
                              </w:rPr>
                            </w:pPr>
                            <w:r>
                              <w:rPr>
                                <w:color w:val="FF0000"/>
                                <w:szCs w:val="20"/>
                              </w:rPr>
                              <w:t xml:space="preserve">QT </w:t>
                            </w:r>
                            <w:r w:rsidR="00F57142">
                              <w:rPr>
                                <w:color w:val="FF0000"/>
                                <w:szCs w:val="20"/>
                              </w:rPr>
                              <w:t>continues to dampen money growth and raise yields.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EE0A" id="Text Box 509747122" o:spid="_x0000_s1035" type="#_x0000_t202" style="position:absolute;left:0;text-align:left;margin-left:10.5pt;margin-top:21.95pt;width:111.95pt;height:56pt;z-index:251703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" filled="f" stroked="f">
                <v:textbox>
                  <w:txbxContent>
                    <w:p w14:paraId="3FB8BE66" w14:textId="3E21804F" w:rsidR="001503A7" w:rsidRPr="00B06599" w:rsidRDefault="001503A7" w:rsidP="001503A7">
                      <w:pPr>
                        <w:rPr>
                          <w:color w:val="FF0000"/>
                          <w:szCs w:val="20"/>
                        </w:rPr>
                      </w:pPr>
                      <w:r>
                        <w:rPr>
                          <w:color w:val="FF0000"/>
                          <w:szCs w:val="20"/>
                        </w:rPr>
                        <w:t xml:space="preserve">QT </w:t>
                      </w:r>
                      <w:r w:rsidR="00F57142">
                        <w:rPr>
                          <w:color w:val="FF0000"/>
                          <w:szCs w:val="20"/>
                        </w:rPr>
                        <w:t>continues to dampen money growth and raise yields.</w:t>
                      </w:r>
                    </w:p>
                  </w:txbxContent>
                </v:textbox>
                <w10:wrap type="square"/>
              </v:shape>
            </w:pict>
          </mc:Fallback>
        </mc:AlternateContent>
      </w:r>
      <w:r w:rsidR="007375A4">
        <w:rPr>
          <w:rFonts w:ascii="Arial" w:hAnsi="Arial" w:cs="Arial"/>
          <w:noProof/>
          <w:sz w:val="20"/>
          <w:lang w:val="en-US"/>
        </w:rPr>
        <w:t>T</w:t>
      </w:r>
      <w:r w:rsidR="00E03274" w:rsidRPr="00E03274">
        <w:rPr>
          <w:rFonts w:ascii="Arial" w:hAnsi="Arial" w:cs="Arial"/>
          <w:noProof/>
          <w:sz w:val="20"/>
          <w:lang w:val="en-US"/>
        </w:rPr>
        <w:t xml:space="preserve">he data shows that M4X growth is weak. Looking at the </w:t>
      </w:r>
      <w:r w:rsidR="007375A4">
        <w:rPr>
          <w:rFonts w:ascii="Arial" w:hAnsi="Arial" w:cs="Arial"/>
          <w:noProof/>
          <w:sz w:val="20"/>
          <w:lang w:val="en-US"/>
        </w:rPr>
        <w:t>link</w:t>
      </w:r>
      <w:r w:rsidR="00E03274" w:rsidRPr="00E03274">
        <w:rPr>
          <w:rFonts w:ascii="Arial" w:hAnsi="Arial" w:cs="Arial"/>
          <w:noProof/>
          <w:sz w:val="20"/>
          <w:lang w:val="en-US"/>
        </w:rPr>
        <w:t xml:space="preserve"> between inflation and money supply growth advanced by 18 months suggests that inflation can still decline further. This track of inflation and money growth is not inconsistent with the previous projections. We believe that money supply growth is a better inflation forecast than the </w:t>
      </w:r>
      <w:r w:rsidR="007375A4">
        <w:rPr>
          <w:rFonts w:ascii="Arial" w:hAnsi="Arial" w:cs="Arial"/>
          <w:noProof/>
          <w:sz w:val="20"/>
          <w:lang w:val="en-US"/>
        </w:rPr>
        <w:t xml:space="preserve">record </w:t>
      </w:r>
      <w:r w:rsidR="007242A5">
        <w:rPr>
          <w:rFonts w:ascii="Arial" w:hAnsi="Arial" w:cs="Arial"/>
          <w:noProof/>
          <w:sz w:val="20"/>
          <w:lang w:val="en-US"/>
        </w:rPr>
        <w:t>of the MPC</w:t>
      </w:r>
      <w:r w:rsidR="00E03274" w:rsidRPr="00E03274">
        <w:rPr>
          <w:rFonts w:ascii="Arial" w:hAnsi="Arial" w:cs="Arial"/>
          <w:noProof/>
          <w:sz w:val="20"/>
          <w:lang w:val="en-US"/>
        </w:rPr>
        <w:t xml:space="preserve">. QT is raising yields and dampening money supply growth. Current market expectations are that the bank rate stays above </w:t>
      </w:r>
      <w:r w:rsidR="00E03274">
        <w:rPr>
          <w:rFonts w:ascii="Arial" w:hAnsi="Arial" w:cs="Arial"/>
          <w:noProof/>
          <w:sz w:val="20"/>
          <w:lang w:val="en-US"/>
        </w:rPr>
        <w:t>4</w:t>
      </w:r>
      <w:r w:rsidR="00E03274" w:rsidRPr="00E03274">
        <w:rPr>
          <w:rFonts w:ascii="Arial" w:hAnsi="Arial" w:cs="Arial"/>
          <w:noProof/>
          <w:sz w:val="20"/>
          <w:lang w:val="en-US"/>
        </w:rPr>
        <w:t xml:space="preserve"> per cent, and long-term and mortgage rates do not fall </w:t>
      </w:r>
      <w:r w:rsidR="007242A5">
        <w:rPr>
          <w:rFonts w:ascii="Arial" w:hAnsi="Arial" w:cs="Arial"/>
          <w:noProof/>
          <w:sz w:val="20"/>
          <w:lang w:val="en-US"/>
        </w:rPr>
        <w:t xml:space="preserve">much </w:t>
      </w:r>
      <w:r w:rsidR="00E03274" w:rsidRPr="00E03274">
        <w:rPr>
          <w:rFonts w:ascii="Arial" w:hAnsi="Arial" w:cs="Arial"/>
          <w:noProof/>
          <w:sz w:val="20"/>
          <w:lang w:val="en-US"/>
        </w:rPr>
        <w:t>below current rates. Long-term interest rates have risen sharply since the 1990s, but 10-year bond spreads over Treasuries have not increased relative to the US. So, this is not a UK issue but a US issue. Bond spreads with the eurozone economies look much the same</w:t>
      </w:r>
      <w:r w:rsidR="00E03274">
        <w:rPr>
          <w:rFonts w:ascii="Arial" w:hAnsi="Arial" w:cs="Arial"/>
          <w:sz w:val="20"/>
        </w:rPr>
        <w:t>.</w:t>
      </w:r>
      <w:r>
        <w:rPr>
          <w:rFonts w:ascii="Arial" w:hAnsi="Arial" w:cs="Arial"/>
          <w:sz w:val="20"/>
        </w:rPr>
        <w:t xml:space="preserve"> </w:t>
      </w:r>
      <w:r w:rsidR="00F479FB">
        <w:rPr>
          <w:rFonts w:ascii="Arial" w:hAnsi="Arial" w:cs="Arial"/>
          <w:sz w:val="20"/>
        </w:rPr>
        <w:t xml:space="preserve"> </w:t>
      </w:r>
    </w:p>
    <w:p w14:paraId="65D565A5" w14:textId="77777777" w:rsidR="004B3B78" w:rsidRDefault="004B3B78" w:rsidP="00D700CB">
      <w:pPr>
        <w:pStyle w:val="MIRtext"/>
        <w:ind w:left="3062"/>
        <w:rPr>
          <w:rFonts w:ascii="Arial" w:hAnsi="Arial" w:cs="Arial"/>
          <w:sz w:val="20"/>
        </w:rPr>
      </w:pPr>
    </w:p>
    <w:p w14:paraId="7FA91289" w14:textId="314FA761" w:rsidR="004E5B6F" w:rsidRDefault="00E03274" w:rsidP="00D700CB">
      <w:pPr>
        <w:pStyle w:val="MIRtext"/>
        <w:ind w:left="3062"/>
        <w:rPr>
          <w:rFonts w:ascii="Arial" w:hAnsi="Arial" w:cs="Arial"/>
          <w:sz w:val="20"/>
        </w:rPr>
      </w:pPr>
      <w:r w:rsidRPr="00E03274">
        <w:rPr>
          <w:rFonts w:ascii="Arial" w:hAnsi="Arial" w:cs="Arial"/>
          <w:sz w:val="20"/>
        </w:rPr>
        <w:t xml:space="preserve">Trevor Williams said that Britain is borrowing more from the rest of the world. The </w:t>
      </w:r>
      <w:r w:rsidR="00A8071A">
        <w:rPr>
          <w:rFonts w:ascii="Arial" w:hAnsi="Arial" w:cs="Arial"/>
          <w:sz w:val="20"/>
        </w:rPr>
        <w:t xml:space="preserve">only domestic </w:t>
      </w:r>
      <w:r w:rsidRPr="00E03274">
        <w:rPr>
          <w:rFonts w:ascii="Arial" w:hAnsi="Arial" w:cs="Arial"/>
          <w:sz w:val="20"/>
        </w:rPr>
        <w:t>saver</w:t>
      </w:r>
      <w:r w:rsidR="00A8071A">
        <w:rPr>
          <w:rFonts w:ascii="Arial" w:hAnsi="Arial" w:cs="Arial"/>
          <w:sz w:val="20"/>
        </w:rPr>
        <w:t xml:space="preserve"> are</w:t>
      </w:r>
      <w:r w:rsidRPr="00E03274">
        <w:rPr>
          <w:rFonts w:ascii="Arial" w:hAnsi="Arial" w:cs="Arial"/>
          <w:sz w:val="20"/>
        </w:rPr>
        <w:t xml:space="preserve"> household</w:t>
      </w:r>
      <w:r w:rsidR="00A8071A">
        <w:rPr>
          <w:rFonts w:ascii="Arial" w:hAnsi="Arial" w:cs="Arial"/>
          <w:sz w:val="20"/>
        </w:rPr>
        <w:t>s</w:t>
      </w:r>
      <w:r w:rsidRPr="00E03274">
        <w:rPr>
          <w:rFonts w:ascii="Arial" w:hAnsi="Arial" w:cs="Arial"/>
          <w:sz w:val="20"/>
        </w:rPr>
        <w:t xml:space="preserve">, but that is not enough to cover the borrowing of the corporate and public sectors. So, swap rates and mortgage rates are less affected by market turmoil.  Fixed rates may also contribute to the stability of the home loan market, with variable rates accounting for only 12 per cent of mortgages. Lending on secured dwellings is picking up. Firms are also borrowing. SMEs are still repaying debt, but not as </w:t>
      </w:r>
      <w:r>
        <w:rPr>
          <w:rFonts w:ascii="Arial" w:hAnsi="Arial" w:cs="Arial"/>
          <w:sz w:val="20"/>
        </w:rPr>
        <w:t>rapidly a few months ago and a positive sign about confidence.</w:t>
      </w:r>
      <w:r w:rsidR="000B5113">
        <w:rPr>
          <w:rFonts w:ascii="Arial" w:hAnsi="Arial" w:cs="Arial"/>
          <w:sz w:val="20"/>
        </w:rPr>
        <w:t xml:space="preserve"> </w:t>
      </w:r>
    </w:p>
    <w:p w14:paraId="0946F0E0" w14:textId="77777777" w:rsidR="00673FA9" w:rsidRDefault="00673FA9" w:rsidP="00D700CB">
      <w:pPr>
        <w:pStyle w:val="MIRtext"/>
        <w:ind w:left="3062"/>
        <w:rPr>
          <w:rFonts w:ascii="Arial" w:hAnsi="Arial" w:cs="Arial"/>
          <w:sz w:val="20"/>
        </w:rPr>
      </w:pPr>
    </w:p>
    <w:p w14:paraId="6C449D1B" w14:textId="7B564FCB" w:rsidR="00673FA9" w:rsidRDefault="00004351"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714578" behindDoc="0" locked="0" layoutInCell="1" allowOverlap="1" wp14:anchorId="1D33F51E" wp14:editId="14A90A63">
                <wp:simplePos x="0" y="0"/>
                <wp:positionH relativeFrom="column">
                  <wp:posOffset>137160</wp:posOffset>
                </wp:positionH>
                <wp:positionV relativeFrom="paragraph">
                  <wp:posOffset>160655</wp:posOffset>
                </wp:positionV>
                <wp:extent cx="1421765" cy="901700"/>
                <wp:effectExtent l="0" t="0" r="0" b="0"/>
                <wp:wrapSquare wrapText="bothSides"/>
                <wp:docPr id="514313185" name="Text Box 514313185"/>
                <wp:cNvGraphicFramePr/>
                <a:graphic xmlns:a="http://schemas.openxmlformats.org/drawingml/2006/main">
                  <a:graphicData uri="http://schemas.microsoft.com/office/word/2010/wordprocessingShape">
                    <wps:wsp>
                      <wps:cNvSpPr txBox="1"/>
                      <wps:spPr>
                        <a:xfrm>
                          <a:off x="0" y="0"/>
                          <a:ext cx="1421765" cy="90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AC4D381" w14:textId="019371EB" w:rsidR="00004351" w:rsidRPr="00B06599" w:rsidRDefault="00004351" w:rsidP="00004351">
                            <w:pPr>
                              <w:rPr>
                                <w:color w:val="FF0000"/>
                                <w:szCs w:val="20"/>
                              </w:rPr>
                            </w:pPr>
                            <w:r>
                              <w:rPr>
                                <w:color w:val="FF0000"/>
                                <w:szCs w:val="20"/>
                              </w:rPr>
                              <w:t>Inflation will drop to the target</w:t>
                            </w:r>
                            <w:r w:rsidR="004C24A5">
                              <w:rPr>
                                <w:color w:val="FF0000"/>
                                <w:szCs w:val="20"/>
                              </w:rPr>
                              <w:t xml:space="preserve"> and the Bank should be looking to support the economy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3F51E" id="Text Box 514313185" o:spid="_x0000_s1036" type="#_x0000_t202" style="position:absolute;left:0;text-align:left;margin-left:10.8pt;margin-top:12.65pt;width:111.95pt;height:71pt;z-index:251714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" filled="f" stroked="f">
                <v:textbox>
                  <w:txbxContent>
                    <w:p w14:paraId="3AC4D381" w14:textId="019371EB" w:rsidR="00004351" w:rsidRPr="00B06599" w:rsidRDefault="00004351" w:rsidP="00004351">
                      <w:pPr>
                        <w:rPr>
                          <w:color w:val="FF0000"/>
                          <w:szCs w:val="20"/>
                        </w:rPr>
                      </w:pPr>
                      <w:r>
                        <w:rPr>
                          <w:color w:val="FF0000"/>
                          <w:szCs w:val="20"/>
                        </w:rPr>
                        <w:t>Inflation will drop to the target</w:t>
                      </w:r>
                      <w:r w:rsidR="004C24A5">
                        <w:rPr>
                          <w:color w:val="FF0000"/>
                          <w:szCs w:val="20"/>
                        </w:rPr>
                        <w:t xml:space="preserve"> and the Bank should be looking to support the economy </w:t>
                      </w:r>
                    </w:p>
                  </w:txbxContent>
                </v:textbox>
                <w10:wrap type="square"/>
              </v:shape>
            </w:pict>
          </mc:Fallback>
        </mc:AlternateContent>
      </w:r>
      <w:r w:rsidR="00DE2575">
        <w:rPr>
          <w:rFonts w:ascii="Arial" w:hAnsi="Arial" w:cs="Arial"/>
          <w:noProof/>
          <w:sz w:val="20"/>
          <w:lang w:val="en-US"/>
        </w:rPr>
        <w:t>I</w:t>
      </w:r>
      <w:r w:rsidR="00A8071A" w:rsidRPr="00A8071A">
        <w:rPr>
          <w:rFonts w:ascii="Arial" w:hAnsi="Arial" w:cs="Arial"/>
          <w:noProof/>
          <w:sz w:val="20"/>
          <w:lang w:val="en-US"/>
        </w:rPr>
        <w:t xml:space="preserve">n conclusion, Trevor Williams said that inflation will drop to target over the MPC target period. The Bank should be looking to support the economy which is facing multiple challenges, by cutting rates sharply, as the UK has a growth problem, not an inflation problem. Corporates are the principal borrowers, and we need to make the cost of borrowing low so that </w:t>
      </w:r>
      <w:r w:rsidR="00A8071A">
        <w:rPr>
          <w:rFonts w:ascii="Arial" w:hAnsi="Arial" w:cs="Arial"/>
          <w:noProof/>
          <w:sz w:val="20"/>
          <w:lang w:val="en-US"/>
        </w:rPr>
        <w:t xml:space="preserve">more </w:t>
      </w:r>
      <w:r w:rsidR="00A8071A" w:rsidRPr="00A8071A">
        <w:rPr>
          <w:rFonts w:ascii="Arial" w:hAnsi="Arial" w:cs="Arial"/>
          <w:noProof/>
          <w:sz w:val="20"/>
          <w:lang w:val="en-US"/>
        </w:rPr>
        <w:t xml:space="preserve">investment takes place </w:t>
      </w:r>
      <w:r w:rsidR="00A8071A">
        <w:rPr>
          <w:rFonts w:ascii="Arial" w:hAnsi="Arial" w:cs="Arial"/>
          <w:noProof/>
          <w:sz w:val="20"/>
          <w:lang w:val="en-US"/>
        </w:rPr>
        <w:t>and</w:t>
      </w:r>
      <w:r w:rsidR="00A8071A" w:rsidRPr="00A8071A">
        <w:rPr>
          <w:rFonts w:ascii="Arial" w:hAnsi="Arial" w:cs="Arial"/>
          <w:noProof/>
          <w:sz w:val="20"/>
          <w:lang w:val="en-US"/>
        </w:rPr>
        <w:t xml:space="preserve"> boost</w:t>
      </w:r>
      <w:r w:rsidR="00A8071A">
        <w:rPr>
          <w:rFonts w:ascii="Arial" w:hAnsi="Arial" w:cs="Arial"/>
          <w:noProof/>
          <w:sz w:val="20"/>
          <w:lang w:val="en-US"/>
        </w:rPr>
        <w:t>s</w:t>
      </w:r>
      <w:r w:rsidR="00A8071A" w:rsidRPr="00A8071A">
        <w:rPr>
          <w:rFonts w:ascii="Arial" w:hAnsi="Arial" w:cs="Arial"/>
          <w:noProof/>
          <w:sz w:val="20"/>
          <w:lang w:val="en-US"/>
        </w:rPr>
        <w:t xml:space="preserve"> productivity. He said that an international comparison of inflation</w:t>
      </w:r>
      <w:r w:rsidR="00A8071A">
        <w:rPr>
          <w:rFonts w:ascii="Arial" w:hAnsi="Arial" w:cs="Arial"/>
          <w:noProof/>
          <w:sz w:val="20"/>
          <w:lang w:val="en-US"/>
        </w:rPr>
        <w:t xml:space="preserve">, </w:t>
      </w:r>
      <w:r w:rsidR="00A8071A" w:rsidRPr="00A8071A">
        <w:rPr>
          <w:rFonts w:ascii="Arial" w:hAnsi="Arial" w:cs="Arial"/>
          <w:noProof/>
          <w:sz w:val="20"/>
          <w:lang w:val="en-US"/>
        </w:rPr>
        <w:t xml:space="preserve">growth </w:t>
      </w:r>
      <w:r w:rsidR="00A8071A">
        <w:rPr>
          <w:rFonts w:ascii="Arial" w:hAnsi="Arial" w:cs="Arial"/>
          <w:noProof/>
          <w:sz w:val="20"/>
          <w:lang w:val="en-US"/>
        </w:rPr>
        <w:t>and</w:t>
      </w:r>
      <w:r w:rsidR="00A8071A" w:rsidRPr="00A8071A">
        <w:rPr>
          <w:rFonts w:ascii="Arial" w:hAnsi="Arial" w:cs="Arial"/>
          <w:noProof/>
          <w:sz w:val="20"/>
          <w:lang w:val="en-US"/>
        </w:rPr>
        <w:t xml:space="preserve"> interest rates shows that the Bank stands out as being too aggressive with a higher interest rate</w:t>
      </w:r>
      <w:r w:rsidR="00A8071A">
        <w:rPr>
          <w:rFonts w:ascii="Arial" w:hAnsi="Arial" w:cs="Arial"/>
          <w:noProof/>
          <w:sz w:val="20"/>
          <w:lang w:val="en-US"/>
        </w:rPr>
        <w:t xml:space="preserve"> than the average</w:t>
      </w:r>
      <w:r w:rsidR="00A8071A" w:rsidRPr="00A8071A">
        <w:rPr>
          <w:rFonts w:ascii="Arial" w:hAnsi="Arial" w:cs="Arial"/>
          <w:noProof/>
          <w:sz w:val="20"/>
          <w:lang w:val="en-US"/>
        </w:rPr>
        <w:t xml:space="preserve">. He said he votes to cut the Bank rate by 50 bps, and that rates should be cut at </w:t>
      </w:r>
      <w:r w:rsidR="00492AB0" w:rsidRPr="00492AB0">
        <w:rPr>
          <w:rFonts w:ascii="Arial" w:hAnsi="Arial" w:cs="Arial"/>
          <w:noProof/>
          <w:sz w:val="20"/>
          <w:lang w:val="en-US"/>
        </w:rPr>
        <w:t xml:space="preserve">subsequent meetings to reach a target of 3 per cent as soon as possible. </w:t>
      </w:r>
      <w:r w:rsidR="008B3646">
        <w:rPr>
          <w:rFonts w:ascii="Arial" w:hAnsi="Arial" w:cs="Arial"/>
          <w:sz w:val="20"/>
        </w:rPr>
        <w:t xml:space="preserve"> </w:t>
      </w:r>
    </w:p>
    <w:p w14:paraId="78CF3CDA" w14:textId="77777777" w:rsidR="005D7B61" w:rsidRDefault="005D7B61" w:rsidP="00D700CB">
      <w:pPr>
        <w:pStyle w:val="MIRtext"/>
        <w:ind w:left="3062"/>
        <w:rPr>
          <w:rFonts w:ascii="Arial" w:hAnsi="Arial" w:cs="Arial"/>
          <w:sz w:val="20"/>
        </w:rPr>
      </w:pPr>
    </w:p>
    <w:p w14:paraId="76F864FC" w14:textId="77777777" w:rsidR="005D7B61" w:rsidRDefault="005D7B61" w:rsidP="00D700CB">
      <w:pPr>
        <w:pStyle w:val="MIRtext"/>
        <w:ind w:left="3062"/>
        <w:rPr>
          <w:rFonts w:ascii="Arial" w:hAnsi="Arial" w:cs="Arial"/>
          <w:sz w:val="20"/>
        </w:rPr>
      </w:pPr>
    </w:p>
    <w:p w14:paraId="18AB4C30" w14:textId="78640D8B" w:rsidR="002D4627" w:rsidRDefault="002D4627" w:rsidP="00D700CB">
      <w:pPr>
        <w:pStyle w:val="MIRtext"/>
        <w:ind w:left="3062"/>
        <w:rPr>
          <w:rFonts w:ascii="Arial" w:hAnsi="Arial" w:cs="Arial"/>
          <w:sz w:val="20"/>
        </w:rPr>
      </w:pPr>
    </w:p>
    <w:p w14:paraId="679CB12A" w14:textId="52C995B1" w:rsidR="00A77EC8" w:rsidRDefault="00407D10" w:rsidP="00EA11D8">
      <w:pPr>
        <w:pStyle w:val="MIRtext"/>
        <w:ind w:left="3062"/>
        <w:rPr>
          <w:rFonts w:ascii="Arial" w:hAnsi="Arial" w:cs="Arial"/>
          <w:b/>
          <w:color w:val="FF0000"/>
          <w:sz w:val="20"/>
        </w:rPr>
      </w:pPr>
      <w:r>
        <w:rPr>
          <w:rFonts w:ascii="Arial" w:hAnsi="Arial" w:cs="Arial"/>
          <w:sz w:val="20"/>
        </w:rPr>
        <w:t xml:space="preserve"> </w:t>
      </w:r>
      <w:r w:rsidR="00A77EC8">
        <w:rPr>
          <w:rFonts w:ascii="Arial" w:hAnsi="Arial" w:cs="Arial"/>
          <w:b/>
          <w:color w:val="FF0000"/>
          <w:sz w:val="20"/>
        </w:rPr>
        <w:t>Discussion</w:t>
      </w:r>
    </w:p>
    <w:p w14:paraId="3BF1447C" w14:textId="77777777" w:rsidR="001E3B82" w:rsidRPr="000D5FE1" w:rsidRDefault="001E3B82" w:rsidP="00EA11D8">
      <w:pPr>
        <w:pStyle w:val="MIRtext"/>
        <w:ind w:left="3062"/>
        <w:rPr>
          <w:rFonts w:ascii="Arial" w:hAnsi="Arial" w:cs="Arial"/>
          <w:color w:val="FF0000"/>
          <w:sz w:val="20"/>
        </w:rPr>
      </w:pPr>
    </w:p>
    <w:p w14:paraId="536CF34B" w14:textId="40496CD2" w:rsidR="00B138FB" w:rsidRDefault="00B138FB" w:rsidP="00190F3D">
      <w:pPr>
        <w:pStyle w:val="MIRtext"/>
        <w:ind w:left="3062"/>
        <w:rPr>
          <w:rFonts w:ascii="Arial" w:hAnsi="Arial" w:cs="Arial"/>
          <w:noProof/>
          <w:sz w:val="20"/>
          <w:lang w:val="en-US"/>
        </w:rPr>
      </w:pPr>
      <w:r w:rsidRPr="004955E6">
        <w:rPr>
          <w:rFonts w:cs="Arial"/>
          <w:noProof/>
          <w:lang w:val="en-US"/>
        </w:rPr>
        <mc:AlternateContent>
          <mc:Choice Requires="wps">
            <w:drawing>
              <wp:anchor distT="0" distB="0" distL="114300" distR="114300" simplePos="0" relativeHeight="251643904" behindDoc="0" locked="0" layoutInCell="1" allowOverlap="1" wp14:anchorId="5328FE15" wp14:editId="76075212">
                <wp:simplePos x="0" y="0"/>
                <wp:positionH relativeFrom="column">
                  <wp:posOffset>441960</wp:posOffset>
                </wp:positionH>
                <wp:positionV relativeFrom="paragraph">
                  <wp:posOffset>192405</wp:posOffset>
                </wp:positionV>
                <wp:extent cx="1275715" cy="723900"/>
                <wp:effectExtent l="0" t="0" r="0" b="0"/>
                <wp:wrapSquare wrapText="bothSides"/>
                <wp:docPr id="320540338" name="Text Box 320540338"/>
                <wp:cNvGraphicFramePr/>
                <a:graphic xmlns:a="http://schemas.openxmlformats.org/drawingml/2006/main">
                  <a:graphicData uri="http://schemas.microsoft.com/office/word/2010/wordprocessingShape">
                    <wps:wsp>
                      <wps:cNvSpPr txBox="1"/>
                      <wps:spPr>
                        <a:xfrm>
                          <a:off x="0" y="0"/>
                          <a:ext cx="1275715" cy="72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38E1422" w14:textId="06D2EC57" w:rsidR="0054278A" w:rsidRPr="000D10EA" w:rsidRDefault="006640D8" w:rsidP="00FB7460">
                            <w:pPr>
                              <w:jc w:val="both"/>
                              <w:rPr>
                                <w:color w:val="FF0000"/>
                                <w:szCs w:val="20"/>
                                <w:lang w:val="en-US"/>
                              </w:rPr>
                            </w:pPr>
                            <w:r>
                              <w:rPr>
                                <w:color w:val="FF0000"/>
                                <w:szCs w:val="20"/>
                                <w:lang w:val="en-US"/>
                              </w:rPr>
                              <w:t xml:space="preserve">Growth spurt </w:t>
                            </w:r>
                            <w:r w:rsidR="0022126C">
                              <w:rPr>
                                <w:color w:val="FF0000"/>
                                <w:szCs w:val="20"/>
                                <w:lang w:val="en-US"/>
                              </w:rPr>
                              <w:t xml:space="preserve">is </w:t>
                            </w:r>
                            <w:r w:rsidR="00517B2A">
                              <w:rPr>
                                <w:color w:val="FF0000"/>
                                <w:szCs w:val="20"/>
                                <w:lang w:val="en-US"/>
                              </w:rPr>
                              <w:t>caused by</w:t>
                            </w:r>
                            <w:r w:rsidR="0022126C">
                              <w:rPr>
                                <w:color w:val="FF0000"/>
                                <w:szCs w:val="20"/>
                                <w:lang w:val="en-US"/>
                              </w:rPr>
                              <w:t xml:space="preserve"> the</w:t>
                            </w:r>
                            <w:r w:rsidR="00517B2A">
                              <w:rPr>
                                <w:color w:val="FF0000"/>
                                <w:szCs w:val="20"/>
                                <w:lang w:val="en-US"/>
                              </w:rPr>
                              <w:t xml:space="preserve"> front-loading </w:t>
                            </w:r>
                            <w:r w:rsidR="0022126C">
                              <w:rPr>
                                <w:color w:val="FF0000"/>
                                <w:szCs w:val="20"/>
                                <w:lang w:val="en-US"/>
                              </w:rPr>
                              <w:t xml:space="preserve">of public </w:t>
                            </w:r>
                            <w:r w:rsidR="00517B2A">
                              <w:rPr>
                                <w:color w:val="FF0000"/>
                                <w:szCs w:val="20"/>
                                <w:lang w:val="en-US"/>
                              </w:rPr>
                              <w:t>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FE15" id="Text Box 320540338" o:spid="_x0000_s1037" type="#_x0000_t202" style="position:absolute;left:0;text-align:left;margin-left:34.8pt;margin-top:15.15pt;width:100.45pt;height: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" filled="f" stroked="f">
                <v:textbox>
                  <w:txbxContent>
                    <w:p w14:paraId="638E1422" w14:textId="06D2EC57" w:rsidR="0054278A" w:rsidRPr="000D10EA" w:rsidRDefault="006640D8" w:rsidP="00FB7460">
                      <w:pPr>
                        <w:jc w:val="both"/>
                        <w:rPr>
                          <w:color w:val="FF0000"/>
                          <w:szCs w:val="20"/>
                          <w:lang w:val="en-US"/>
                        </w:rPr>
                      </w:pPr>
                      <w:r>
                        <w:rPr>
                          <w:color w:val="FF0000"/>
                          <w:szCs w:val="20"/>
                          <w:lang w:val="en-US"/>
                        </w:rPr>
                        <w:t xml:space="preserve">Growth spurt </w:t>
                      </w:r>
                      <w:r w:rsidR="0022126C">
                        <w:rPr>
                          <w:color w:val="FF0000"/>
                          <w:szCs w:val="20"/>
                          <w:lang w:val="en-US"/>
                        </w:rPr>
                        <w:t xml:space="preserve">is </w:t>
                      </w:r>
                      <w:r w:rsidR="00517B2A">
                        <w:rPr>
                          <w:color w:val="FF0000"/>
                          <w:szCs w:val="20"/>
                          <w:lang w:val="en-US"/>
                        </w:rPr>
                        <w:t>caused by</w:t>
                      </w:r>
                      <w:r w:rsidR="0022126C">
                        <w:rPr>
                          <w:color w:val="FF0000"/>
                          <w:szCs w:val="20"/>
                          <w:lang w:val="en-US"/>
                        </w:rPr>
                        <w:t xml:space="preserve"> the</w:t>
                      </w:r>
                      <w:r w:rsidR="00517B2A">
                        <w:rPr>
                          <w:color w:val="FF0000"/>
                          <w:szCs w:val="20"/>
                          <w:lang w:val="en-US"/>
                        </w:rPr>
                        <w:t xml:space="preserve"> front-loading </w:t>
                      </w:r>
                      <w:r w:rsidR="0022126C">
                        <w:rPr>
                          <w:color w:val="FF0000"/>
                          <w:szCs w:val="20"/>
                          <w:lang w:val="en-US"/>
                        </w:rPr>
                        <w:t xml:space="preserve">of public </w:t>
                      </w:r>
                      <w:r w:rsidR="00517B2A">
                        <w:rPr>
                          <w:color w:val="FF0000"/>
                          <w:szCs w:val="20"/>
                          <w:lang w:val="en-US"/>
                        </w:rPr>
                        <w:t>spending</w:t>
                      </w:r>
                    </w:p>
                  </w:txbxContent>
                </v:textbox>
                <w10:wrap type="square"/>
              </v:shape>
            </w:pict>
          </mc:Fallback>
        </mc:AlternateContent>
      </w:r>
      <w:r w:rsidR="00CB43EF">
        <w:rPr>
          <w:rFonts w:ascii="Arial" w:hAnsi="Arial" w:cs="Arial"/>
          <w:noProof/>
          <w:sz w:val="20"/>
          <w:lang w:val="en-US"/>
        </w:rPr>
        <w:t xml:space="preserve">Andrew Lilico </w:t>
      </w:r>
      <w:r w:rsidR="007368D0">
        <w:rPr>
          <w:rFonts w:ascii="Arial" w:hAnsi="Arial" w:cs="Arial"/>
          <w:noProof/>
          <w:sz w:val="20"/>
          <w:lang w:val="en-US"/>
        </w:rPr>
        <w:t>asked if Trevor Williams agr</w:t>
      </w:r>
      <w:r w:rsidR="0044335B">
        <w:rPr>
          <w:rFonts w:ascii="Arial" w:hAnsi="Arial" w:cs="Arial"/>
          <w:noProof/>
          <w:sz w:val="20"/>
          <w:lang w:val="en-US"/>
        </w:rPr>
        <w:t>e</w:t>
      </w:r>
      <w:r w:rsidR="007368D0">
        <w:rPr>
          <w:rFonts w:ascii="Arial" w:hAnsi="Arial" w:cs="Arial"/>
          <w:noProof/>
          <w:sz w:val="20"/>
          <w:lang w:val="en-US"/>
        </w:rPr>
        <w:t xml:space="preserve">ed with the numbers projected by the IMF and OECD. </w:t>
      </w:r>
      <w:r w:rsidR="0044335B">
        <w:rPr>
          <w:rFonts w:ascii="Arial" w:hAnsi="Arial" w:cs="Arial"/>
          <w:noProof/>
          <w:sz w:val="20"/>
          <w:lang w:val="en-US"/>
        </w:rPr>
        <w:t xml:space="preserve">Trevor Williams said that while he did not agree </w:t>
      </w:r>
      <w:r w:rsidR="001B0EF6">
        <w:rPr>
          <w:rFonts w:ascii="Arial" w:hAnsi="Arial" w:cs="Arial"/>
          <w:noProof/>
          <w:sz w:val="20"/>
          <w:lang w:val="en-US"/>
        </w:rPr>
        <w:t xml:space="preserve">with </w:t>
      </w:r>
      <w:r w:rsidR="0044335B">
        <w:rPr>
          <w:rFonts w:ascii="Arial" w:hAnsi="Arial" w:cs="Arial"/>
          <w:noProof/>
          <w:sz w:val="20"/>
          <w:lang w:val="en-US"/>
        </w:rPr>
        <w:t>the exact numbers he tho</w:t>
      </w:r>
      <w:r w:rsidR="001B0EF6">
        <w:rPr>
          <w:rFonts w:ascii="Arial" w:hAnsi="Arial" w:cs="Arial"/>
          <w:noProof/>
          <w:sz w:val="20"/>
          <w:lang w:val="en-US"/>
        </w:rPr>
        <w:t xml:space="preserve">ght that there was nothing wrong with 1-1.5% growth for the UK for the next two years. </w:t>
      </w:r>
      <w:r w:rsidR="00C50546">
        <w:rPr>
          <w:rFonts w:ascii="Arial" w:hAnsi="Arial" w:cs="Arial"/>
          <w:noProof/>
          <w:sz w:val="20"/>
          <w:lang w:val="en-US"/>
        </w:rPr>
        <w:t>Kent Matthews asked clarification as to what was meant by ‘growth spurt</w:t>
      </w:r>
      <w:r w:rsidR="0044335B">
        <w:rPr>
          <w:rFonts w:ascii="Arial" w:hAnsi="Arial" w:cs="Arial"/>
          <w:noProof/>
          <w:sz w:val="20"/>
          <w:lang w:val="en-US"/>
        </w:rPr>
        <w:t xml:space="preserve">’. </w:t>
      </w:r>
      <w:r w:rsidR="008D529C">
        <w:rPr>
          <w:rFonts w:ascii="Arial" w:hAnsi="Arial" w:cs="Arial"/>
          <w:noProof/>
          <w:sz w:val="20"/>
          <w:lang w:val="en-US"/>
        </w:rPr>
        <w:t>Trevor Williams said that the grow</w:t>
      </w:r>
      <w:r w:rsidR="00D45323">
        <w:rPr>
          <w:rFonts w:ascii="Arial" w:hAnsi="Arial" w:cs="Arial"/>
          <w:noProof/>
          <w:sz w:val="20"/>
          <w:lang w:val="en-US"/>
        </w:rPr>
        <w:t>th spurt is caused by the front-</w:t>
      </w:r>
      <w:r w:rsidR="00AC070A">
        <w:rPr>
          <w:rFonts w:ascii="Arial" w:hAnsi="Arial" w:cs="Arial"/>
          <w:noProof/>
          <w:sz w:val="20"/>
          <w:lang w:val="en-US"/>
        </w:rPr>
        <w:t>loading</w:t>
      </w:r>
      <w:r w:rsidR="00D45323">
        <w:rPr>
          <w:rFonts w:ascii="Arial" w:hAnsi="Arial" w:cs="Arial"/>
          <w:noProof/>
          <w:sz w:val="20"/>
          <w:lang w:val="en-US"/>
        </w:rPr>
        <w:t xml:space="preserve"> of government spending</w:t>
      </w:r>
      <w:r w:rsidR="00AC070A">
        <w:rPr>
          <w:rFonts w:ascii="Arial" w:hAnsi="Arial" w:cs="Arial"/>
          <w:noProof/>
          <w:sz w:val="20"/>
          <w:lang w:val="en-US"/>
        </w:rPr>
        <w:t xml:space="preserve"> announced for the next two years. </w:t>
      </w:r>
      <w:r w:rsidR="001A2342">
        <w:rPr>
          <w:rFonts w:ascii="Arial" w:hAnsi="Arial" w:cs="Arial"/>
          <w:noProof/>
          <w:sz w:val="20"/>
          <w:lang w:val="en-US"/>
        </w:rPr>
        <w:t xml:space="preserve">Government spending drops back to the departmental averages </w:t>
      </w:r>
      <w:r w:rsidR="005B2269">
        <w:rPr>
          <w:rFonts w:ascii="Arial" w:hAnsi="Arial" w:cs="Arial"/>
          <w:noProof/>
          <w:sz w:val="20"/>
          <w:lang w:val="en-US"/>
        </w:rPr>
        <w:t>seen by the conservative administration</w:t>
      </w:r>
      <w:r w:rsidR="00407CDE">
        <w:rPr>
          <w:rFonts w:ascii="Arial" w:hAnsi="Arial" w:cs="Arial"/>
          <w:noProof/>
          <w:sz w:val="20"/>
          <w:lang w:val="en-US"/>
        </w:rPr>
        <w:t xml:space="preserve">, which </w:t>
      </w:r>
      <w:r w:rsidR="00A50D98">
        <w:rPr>
          <w:rFonts w:ascii="Arial" w:hAnsi="Arial" w:cs="Arial"/>
          <w:noProof/>
          <w:sz w:val="20"/>
          <w:lang w:val="en-US"/>
        </w:rPr>
        <w:t xml:space="preserve">means that </w:t>
      </w:r>
      <w:r w:rsidR="0079128B">
        <w:rPr>
          <w:rFonts w:ascii="Arial" w:hAnsi="Arial" w:cs="Arial"/>
          <w:noProof/>
          <w:sz w:val="20"/>
          <w:lang w:val="en-US"/>
        </w:rPr>
        <w:t xml:space="preserve">in </w:t>
      </w:r>
      <w:r w:rsidR="00A50D98">
        <w:rPr>
          <w:rFonts w:ascii="Arial" w:hAnsi="Arial" w:cs="Arial"/>
          <w:noProof/>
          <w:sz w:val="20"/>
          <w:lang w:val="en-US"/>
        </w:rPr>
        <w:t xml:space="preserve">the second half of this government </w:t>
      </w:r>
      <w:r w:rsidR="00D31FE0">
        <w:rPr>
          <w:rFonts w:ascii="Arial" w:hAnsi="Arial" w:cs="Arial"/>
          <w:noProof/>
          <w:sz w:val="20"/>
          <w:lang w:val="en-US"/>
        </w:rPr>
        <w:t xml:space="preserve">public </w:t>
      </w:r>
      <w:r w:rsidR="004A506B">
        <w:rPr>
          <w:rFonts w:ascii="Arial" w:hAnsi="Arial" w:cs="Arial"/>
          <w:noProof/>
          <w:sz w:val="20"/>
          <w:lang w:val="en-US"/>
        </w:rPr>
        <w:t xml:space="preserve">spending growth will be negative creating serious problems of austerity. </w:t>
      </w:r>
    </w:p>
    <w:p w14:paraId="28193CA9" w14:textId="24C324D2" w:rsidR="00B138FB" w:rsidRDefault="00B138FB" w:rsidP="00190F3D">
      <w:pPr>
        <w:pStyle w:val="MIRtext"/>
        <w:ind w:left="3062"/>
        <w:rPr>
          <w:rFonts w:ascii="Arial" w:hAnsi="Arial" w:cs="Arial"/>
          <w:noProof/>
          <w:sz w:val="20"/>
          <w:lang w:val="en-US"/>
        </w:rPr>
      </w:pPr>
    </w:p>
    <w:p w14:paraId="688FD464" w14:textId="62CEC313" w:rsidR="00E9500C" w:rsidRDefault="00B7684C" w:rsidP="00190F3D">
      <w:pPr>
        <w:pStyle w:val="MIRtext"/>
        <w:ind w:left="3062"/>
        <w:rPr>
          <w:rFonts w:ascii="Arial" w:hAnsi="Arial" w:cs="Arial"/>
          <w:noProof/>
          <w:sz w:val="20"/>
          <w:lang w:val="en-US"/>
        </w:rPr>
      </w:pPr>
      <w:r>
        <w:rPr>
          <w:rFonts w:ascii="Arial" w:hAnsi="Arial" w:cs="Arial"/>
          <w:noProof/>
          <w:sz w:val="20"/>
          <w:lang w:val="en-US"/>
        </w:rPr>
        <w:t xml:space="preserve">Andrew Lilico questioned the value of the survey of private businesses </w:t>
      </w:r>
      <w:r w:rsidR="00E576D3">
        <w:rPr>
          <w:rFonts w:ascii="Arial" w:hAnsi="Arial" w:cs="Arial"/>
          <w:noProof/>
          <w:sz w:val="20"/>
          <w:lang w:val="en-US"/>
        </w:rPr>
        <w:t xml:space="preserve">if they had any better idea than anybody else about where the government should invest. </w:t>
      </w:r>
      <w:r w:rsidR="00724719">
        <w:rPr>
          <w:rFonts w:ascii="Arial" w:hAnsi="Arial" w:cs="Arial"/>
          <w:noProof/>
          <w:sz w:val="20"/>
          <w:lang w:val="en-US"/>
        </w:rPr>
        <w:t xml:space="preserve">Trevor Williams said that </w:t>
      </w:r>
      <w:r w:rsidR="00B84053">
        <w:rPr>
          <w:rFonts w:ascii="Arial" w:hAnsi="Arial" w:cs="Arial"/>
          <w:noProof/>
          <w:sz w:val="20"/>
          <w:lang w:val="en-US"/>
        </w:rPr>
        <w:t xml:space="preserve">for </w:t>
      </w:r>
      <w:r w:rsidR="00724719">
        <w:rPr>
          <w:rFonts w:ascii="Arial" w:hAnsi="Arial" w:cs="Arial"/>
          <w:noProof/>
          <w:sz w:val="20"/>
          <w:lang w:val="en-US"/>
        </w:rPr>
        <w:t>what it is worth</w:t>
      </w:r>
      <w:r w:rsidR="009F4A9E">
        <w:rPr>
          <w:rFonts w:ascii="Arial" w:hAnsi="Arial" w:cs="Arial"/>
          <w:noProof/>
          <w:sz w:val="20"/>
          <w:lang w:val="en-US"/>
        </w:rPr>
        <w:t>,</w:t>
      </w:r>
      <w:r w:rsidR="00724719">
        <w:rPr>
          <w:rFonts w:ascii="Arial" w:hAnsi="Arial" w:cs="Arial"/>
          <w:noProof/>
          <w:sz w:val="20"/>
          <w:lang w:val="en-US"/>
        </w:rPr>
        <w:t xml:space="preserve"> the survey highlights the </w:t>
      </w:r>
      <w:r w:rsidR="00586DE0">
        <w:rPr>
          <w:rFonts w:ascii="Arial" w:hAnsi="Arial" w:cs="Arial"/>
          <w:noProof/>
          <w:sz w:val="20"/>
          <w:lang w:val="en-US"/>
        </w:rPr>
        <w:t>relative optimism of businesses to the industrial strategy</w:t>
      </w:r>
      <w:r w:rsidR="0043774A">
        <w:rPr>
          <w:rFonts w:ascii="Arial" w:hAnsi="Arial" w:cs="Arial"/>
          <w:noProof/>
          <w:sz w:val="20"/>
          <w:lang w:val="en-US"/>
        </w:rPr>
        <w:t xml:space="preserve"> and this may be a good thing.</w:t>
      </w:r>
    </w:p>
    <w:p w14:paraId="04E1A6C5" w14:textId="77777777" w:rsidR="00091165" w:rsidRDefault="00091165" w:rsidP="00190F3D">
      <w:pPr>
        <w:pStyle w:val="MIRtext"/>
        <w:ind w:left="3062"/>
        <w:rPr>
          <w:rFonts w:ascii="Arial" w:hAnsi="Arial" w:cs="Arial"/>
          <w:noProof/>
          <w:sz w:val="20"/>
          <w:lang w:val="en-US"/>
        </w:rPr>
      </w:pPr>
    </w:p>
    <w:p w14:paraId="6EACB4A9" w14:textId="65C25F6C" w:rsidR="00091165" w:rsidRDefault="00091165" w:rsidP="00190F3D">
      <w:pPr>
        <w:pStyle w:val="MIRtext"/>
        <w:ind w:left="3062"/>
        <w:rPr>
          <w:rFonts w:ascii="Arial" w:hAnsi="Arial" w:cs="Arial"/>
          <w:noProof/>
          <w:sz w:val="20"/>
          <w:lang w:val="en-US"/>
        </w:rPr>
      </w:pPr>
      <w:r>
        <w:rPr>
          <w:rFonts w:ascii="Arial" w:hAnsi="Arial" w:cs="Arial"/>
          <w:noProof/>
          <w:sz w:val="20"/>
          <w:lang w:val="en-US"/>
        </w:rPr>
        <w:t xml:space="preserve">Kent Matthews questioned the consistency in the OBR projections of low real personal disposable income </w:t>
      </w:r>
      <w:r w:rsidR="00700527">
        <w:rPr>
          <w:rFonts w:ascii="Arial" w:hAnsi="Arial" w:cs="Arial"/>
          <w:noProof/>
          <w:sz w:val="20"/>
          <w:lang w:val="en-US"/>
        </w:rPr>
        <w:t>growth and the IMF and OECD forecasts of 1.5 – 1.7 p</w:t>
      </w:r>
      <w:r w:rsidR="009F4A9E">
        <w:rPr>
          <w:rFonts w:ascii="Arial" w:hAnsi="Arial" w:cs="Arial"/>
          <w:noProof/>
          <w:sz w:val="20"/>
          <w:lang w:val="en-US"/>
        </w:rPr>
        <w:t>e</w:t>
      </w:r>
      <w:r w:rsidR="00700527">
        <w:rPr>
          <w:rFonts w:ascii="Arial" w:hAnsi="Arial" w:cs="Arial"/>
          <w:noProof/>
          <w:sz w:val="20"/>
          <w:lang w:val="en-US"/>
        </w:rPr>
        <w:t xml:space="preserve">r cent GDP growth. </w:t>
      </w:r>
      <w:r w:rsidR="00154378">
        <w:rPr>
          <w:rFonts w:ascii="Arial" w:hAnsi="Arial" w:cs="Arial"/>
          <w:noProof/>
          <w:sz w:val="20"/>
          <w:lang w:val="en-US"/>
        </w:rPr>
        <w:t xml:space="preserve">Graeme Leach said that the saving ratio has got slack that can </w:t>
      </w:r>
      <w:r w:rsidR="00713F58">
        <w:rPr>
          <w:rFonts w:ascii="Arial" w:hAnsi="Arial" w:cs="Arial"/>
          <w:noProof/>
          <w:sz w:val="20"/>
          <w:lang w:val="en-US"/>
        </w:rPr>
        <w:t>absor</w:t>
      </w:r>
      <w:r w:rsidR="009F4A9E">
        <w:rPr>
          <w:rFonts w:ascii="Arial" w:hAnsi="Arial" w:cs="Arial"/>
          <w:noProof/>
          <w:sz w:val="20"/>
          <w:lang w:val="en-US"/>
        </w:rPr>
        <w:t>b</w:t>
      </w:r>
      <w:r w:rsidR="00713F58">
        <w:rPr>
          <w:rFonts w:ascii="Arial" w:hAnsi="Arial" w:cs="Arial"/>
          <w:noProof/>
          <w:sz w:val="20"/>
          <w:lang w:val="en-US"/>
        </w:rPr>
        <w:t xml:space="preserve"> some of the gap. </w:t>
      </w:r>
      <w:r w:rsidR="008B3D8B">
        <w:rPr>
          <w:rFonts w:ascii="Arial" w:hAnsi="Arial" w:cs="Arial"/>
          <w:noProof/>
          <w:sz w:val="20"/>
          <w:lang w:val="en-US"/>
        </w:rPr>
        <w:t xml:space="preserve">Trevor Williams said that there is an assumption here that the big </w:t>
      </w:r>
      <w:r w:rsidR="000863C6">
        <w:rPr>
          <w:rFonts w:ascii="Arial" w:hAnsi="Arial" w:cs="Arial"/>
          <w:noProof/>
          <w:sz w:val="20"/>
          <w:lang w:val="en-US"/>
        </w:rPr>
        <w:t xml:space="preserve">jump in savings in the pandemic will be run down. </w:t>
      </w:r>
    </w:p>
    <w:p w14:paraId="75BF72B4" w14:textId="77777777" w:rsidR="00806EA0" w:rsidRDefault="00806EA0" w:rsidP="00190F3D">
      <w:pPr>
        <w:pStyle w:val="MIRtext"/>
        <w:ind w:left="3062"/>
        <w:rPr>
          <w:rFonts w:ascii="Arial" w:hAnsi="Arial" w:cs="Arial"/>
          <w:noProof/>
          <w:sz w:val="20"/>
          <w:lang w:val="en-US"/>
        </w:rPr>
      </w:pPr>
    </w:p>
    <w:p w14:paraId="495F044F" w14:textId="6C186036" w:rsidR="00806EA0" w:rsidRDefault="00AE097B" w:rsidP="00806EA0">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49024" behindDoc="0" locked="0" layoutInCell="1" allowOverlap="1" wp14:anchorId="09AE5DD0" wp14:editId="663A4CE7">
                <wp:simplePos x="0" y="0"/>
                <wp:positionH relativeFrom="column">
                  <wp:posOffset>289560</wp:posOffset>
                </wp:positionH>
                <wp:positionV relativeFrom="paragraph">
                  <wp:posOffset>191770</wp:posOffset>
                </wp:positionV>
                <wp:extent cx="1373505" cy="876300"/>
                <wp:effectExtent l="0" t="0" r="0" b="0"/>
                <wp:wrapSquare wrapText="bothSides"/>
                <wp:docPr id="1385755646" name="Text Box 1385755646"/>
                <wp:cNvGraphicFramePr/>
                <a:graphic xmlns:a="http://schemas.openxmlformats.org/drawingml/2006/main">
                  <a:graphicData uri="http://schemas.microsoft.com/office/word/2010/wordprocessingShape">
                    <wps:wsp>
                      <wps:cNvSpPr txBox="1"/>
                      <wps:spPr>
                        <a:xfrm>
                          <a:off x="0" y="0"/>
                          <a:ext cx="1373505"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FF83D8" w14:textId="71A9130A" w:rsidR="0054278A" w:rsidRPr="00F43656" w:rsidRDefault="00E624F5" w:rsidP="00DA7893">
                            <w:pPr>
                              <w:jc w:val="both"/>
                              <w:rPr>
                                <w:color w:val="FF0000"/>
                                <w:szCs w:val="20"/>
                                <w:lang w:val="en-US"/>
                              </w:rPr>
                            </w:pPr>
                            <w:r>
                              <w:rPr>
                                <w:color w:val="FF0000"/>
                                <w:szCs w:val="20"/>
                                <w:lang w:val="en-US"/>
                              </w:rPr>
                              <w:t>OBR forecasts</w:t>
                            </w:r>
                            <w:r w:rsidR="00EC6790">
                              <w:rPr>
                                <w:color w:val="FF0000"/>
                                <w:szCs w:val="20"/>
                                <w:lang w:val="en-US"/>
                              </w:rPr>
                              <w:t xml:space="preserve"> are conditional</w:t>
                            </w:r>
                            <w:r>
                              <w:rPr>
                                <w:color w:val="FF0000"/>
                                <w:szCs w:val="20"/>
                                <w:lang w:val="en-US"/>
                              </w:rPr>
                              <w:t xml:space="preserve"> on market expectations of </w:t>
                            </w:r>
                            <w:r w:rsidR="00766F99">
                              <w:rPr>
                                <w:color w:val="FF0000"/>
                                <w:szCs w:val="20"/>
                                <w:lang w:val="en-US"/>
                              </w:rPr>
                              <w:t>Bank</w:t>
                            </w:r>
                            <w:r>
                              <w:rPr>
                                <w:color w:val="FF0000"/>
                                <w:szCs w:val="20"/>
                                <w:lang w:val="en-US"/>
                              </w:rPr>
                              <w:t xml:space="preserve"> rate</w:t>
                            </w:r>
                            <w:r w:rsidR="00EC6790">
                              <w:rPr>
                                <w:color w:val="FF0000"/>
                                <w:szCs w:val="20"/>
                                <w:lang w:val="en-US"/>
                              </w:rPr>
                              <w:t xml:space="preserve"> or of</w:t>
                            </w:r>
                            <w:r w:rsidR="00A77426">
                              <w:rPr>
                                <w:color w:val="FF0000"/>
                                <w:szCs w:val="20"/>
                                <w:lang w:val="en-US"/>
                              </w:rPr>
                              <w:t xml:space="preserve"> inflation expectations</w:t>
                            </w:r>
                            <w:r w:rsidR="000E7B74">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5DD0" id="Text Box 1385755646" o:spid="_x0000_s1038" type="#_x0000_t202" style="position:absolute;left:0;text-align:left;margin-left:22.8pt;margin-top:15.1pt;width:108.15pt;height: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" filled="f" stroked="f">
                <v:textbox>
                  <w:txbxContent>
                    <w:p w14:paraId="7BFF83D8" w14:textId="71A9130A" w:rsidR="0054278A" w:rsidRPr="00F43656" w:rsidRDefault="00E624F5" w:rsidP="00DA7893">
                      <w:pPr>
                        <w:jc w:val="both"/>
                        <w:rPr>
                          <w:color w:val="FF0000"/>
                          <w:szCs w:val="20"/>
                          <w:lang w:val="en-US"/>
                        </w:rPr>
                      </w:pPr>
                      <w:r>
                        <w:rPr>
                          <w:color w:val="FF0000"/>
                          <w:szCs w:val="20"/>
                          <w:lang w:val="en-US"/>
                        </w:rPr>
                        <w:t>OBR forecasts</w:t>
                      </w:r>
                      <w:r w:rsidR="00EC6790">
                        <w:rPr>
                          <w:color w:val="FF0000"/>
                          <w:szCs w:val="20"/>
                          <w:lang w:val="en-US"/>
                        </w:rPr>
                        <w:t xml:space="preserve"> are conditional</w:t>
                      </w:r>
                      <w:r>
                        <w:rPr>
                          <w:color w:val="FF0000"/>
                          <w:szCs w:val="20"/>
                          <w:lang w:val="en-US"/>
                        </w:rPr>
                        <w:t xml:space="preserve"> on market expectations of </w:t>
                      </w:r>
                      <w:r w:rsidR="00766F99">
                        <w:rPr>
                          <w:color w:val="FF0000"/>
                          <w:szCs w:val="20"/>
                          <w:lang w:val="en-US"/>
                        </w:rPr>
                        <w:t>Bank</w:t>
                      </w:r>
                      <w:r>
                        <w:rPr>
                          <w:color w:val="FF0000"/>
                          <w:szCs w:val="20"/>
                          <w:lang w:val="en-US"/>
                        </w:rPr>
                        <w:t xml:space="preserve"> rate</w:t>
                      </w:r>
                      <w:r w:rsidR="00EC6790">
                        <w:rPr>
                          <w:color w:val="FF0000"/>
                          <w:szCs w:val="20"/>
                          <w:lang w:val="en-US"/>
                        </w:rPr>
                        <w:t xml:space="preserve"> or of</w:t>
                      </w:r>
                      <w:r w:rsidR="00A77426">
                        <w:rPr>
                          <w:color w:val="FF0000"/>
                          <w:szCs w:val="20"/>
                          <w:lang w:val="en-US"/>
                        </w:rPr>
                        <w:t xml:space="preserve"> inflation expectations</w:t>
                      </w:r>
                      <w:r w:rsidR="000E7B74">
                        <w:rPr>
                          <w:color w:val="FF0000"/>
                          <w:szCs w:val="20"/>
                          <w:lang w:val="en-US"/>
                        </w:rPr>
                        <w:t>.</w:t>
                      </w:r>
                    </w:p>
                  </w:txbxContent>
                </v:textbox>
                <w10:wrap type="square"/>
              </v:shape>
            </w:pict>
          </mc:Fallback>
        </mc:AlternateContent>
      </w:r>
      <w:r w:rsidR="00806EA0">
        <w:rPr>
          <w:rFonts w:ascii="Arial" w:hAnsi="Arial" w:cs="Arial"/>
          <w:sz w:val="20"/>
        </w:rPr>
        <w:t xml:space="preserve">Andrew Lilico said that if the OBR forecast for inflation is conditional on market expectations of interest rates and </w:t>
      </w:r>
      <w:r w:rsidR="00915A90">
        <w:rPr>
          <w:rFonts w:ascii="Arial" w:hAnsi="Arial" w:cs="Arial"/>
          <w:sz w:val="20"/>
        </w:rPr>
        <w:t xml:space="preserve">if </w:t>
      </w:r>
      <w:r w:rsidR="00806EA0">
        <w:rPr>
          <w:rFonts w:ascii="Arial" w:hAnsi="Arial" w:cs="Arial"/>
          <w:sz w:val="20"/>
        </w:rPr>
        <w:t xml:space="preserve">the market is guessing what the Bank of England will do, and the Bank is conceptually wrong, the Bank could be making an epic mistake. Trevor Williams said that he did not think market expectations are based </w:t>
      </w:r>
      <w:proofErr w:type="spellStart"/>
      <w:r w:rsidR="00BF4512">
        <w:rPr>
          <w:rFonts w:ascii="Arial" w:hAnsi="Arial" w:cs="Arial"/>
          <w:sz w:val="20"/>
        </w:rPr>
        <w:t>soley</w:t>
      </w:r>
      <w:proofErr w:type="spellEnd"/>
      <w:r w:rsidR="00BF4512">
        <w:rPr>
          <w:rFonts w:ascii="Arial" w:hAnsi="Arial" w:cs="Arial"/>
          <w:sz w:val="20"/>
        </w:rPr>
        <w:t xml:space="preserve"> </w:t>
      </w:r>
      <w:r w:rsidR="00806EA0">
        <w:rPr>
          <w:rFonts w:ascii="Arial" w:hAnsi="Arial" w:cs="Arial"/>
          <w:sz w:val="20"/>
        </w:rPr>
        <w:t xml:space="preserve">on what the Bank will do, but </w:t>
      </w:r>
      <w:r w:rsidR="00BF4512">
        <w:rPr>
          <w:rFonts w:ascii="Arial" w:hAnsi="Arial" w:cs="Arial"/>
          <w:sz w:val="20"/>
        </w:rPr>
        <w:t xml:space="preserve">also </w:t>
      </w:r>
      <w:r w:rsidR="00806EA0">
        <w:rPr>
          <w:rFonts w:ascii="Arial" w:hAnsi="Arial" w:cs="Arial"/>
          <w:sz w:val="20"/>
        </w:rPr>
        <w:t>on inflation expectations</w:t>
      </w:r>
      <w:r w:rsidR="0079128B">
        <w:rPr>
          <w:rFonts w:ascii="Arial" w:hAnsi="Arial" w:cs="Arial"/>
          <w:sz w:val="20"/>
        </w:rPr>
        <w:t xml:space="preserve"> and </w:t>
      </w:r>
      <w:r w:rsidR="00BF4512">
        <w:rPr>
          <w:rFonts w:ascii="Arial" w:hAnsi="Arial" w:cs="Arial"/>
          <w:sz w:val="20"/>
        </w:rPr>
        <w:t xml:space="preserve">their own opinion about </w:t>
      </w:r>
      <w:r w:rsidR="0079128B">
        <w:rPr>
          <w:rFonts w:ascii="Arial" w:hAnsi="Arial" w:cs="Arial"/>
          <w:sz w:val="20"/>
        </w:rPr>
        <w:t>economic conditions</w:t>
      </w:r>
      <w:r w:rsidR="00806EA0">
        <w:rPr>
          <w:rFonts w:ascii="Arial" w:hAnsi="Arial" w:cs="Arial"/>
          <w:sz w:val="20"/>
        </w:rPr>
        <w:t>.</w:t>
      </w:r>
    </w:p>
    <w:p w14:paraId="5932E5FA" w14:textId="77777777" w:rsidR="00806EA0" w:rsidRPr="00806EA0" w:rsidRDefault="00806EA0" w:rsidP="00190F3D">
      <w:pPr>
        <w:pStyle w:val="MIRtext"/>
        <w:ind w:left="3062"/>
        <w:rPr>
          <w:rFonts w:ascii="Arial" w:hAnsi="Arial" w:cs="Arial"/>
          <w:noProof/>
          <w:sz w:val="20"/>
        </w:rPr>
      </w:pPr>
    </w:p>
    <w:p w14:paraId="2350DF68" w14:textId="601A09EA" w:rsidR="0089368B" w:rsidRDefault="00CA4376" w:rsidP="00190F3D">
      <w:pPr>
        <w:pStyle w:val="MIRtext"/>
        <w:ind w:left="3062"/>
        <w:rPr>
          <w:rFonts w:ascii="Arial" w:hAnsi="Arial" w:cs="Arial"/>
          <w:noProof/>
          <w:sz w:val="20"/>
          <w:lang w:val="en-US"/>
        </w:rPr>
      </w:pPr>
      <w:r>
        <w:rPr>
          <w:rFonts w:ascii="Arial" w:hAnsi="Arial" w:cs="Arial"/>
          <w:noProof/>
          <w:sz w:val="20"/>
          <w:lang w:val="en-US"/>
        </w:rPr>
        <w:t xml:space="preserve">Andrew Lilico asked </w:t>
      </w:r>
      <w:r w:rsidR="00510F05">
        <w:rPr>
          <w:rFonts w:ascii="Arial" w:hAnsi="Arial" w:cs="Arial"/>
          <w:noProof/>
          <w:sz w:val="20"/>
          <w:lang w:val="en-US"/>
        </w:rPr>
        <w:t xml:space="preserve">the committee to consider the news of the past couple of weeks </w:t>
      </w:r>
      <w:r w:rsidR="00B06F4B">
        <w:rPr>
          <w:rFonts w:ascii="Arial" w:hAnsi="Arial" w:cs="Arial"/>
          <w:noProof/>
          <w:sz w:val="20"/>
          <w:lang w:val="en-US"/>
        </w:rPr>
        <w:t xml:space="preserve">that has been dominated by movements in the </w:t>
      </w:r>
      <w:r w:rsidR="00764B0C">
        <w:rPr>
          <w:rFonts w:ascii="Arial" w:hAnsi="Arial" w:cs="Arial"/>
          <w:noProof/>
          <w:sz w:val="20"/>
          <w:lang w:val="en-US"/>
        </w:rPr>
        <w:t>financial</w:t>
      </w:r>
      <w:r w:rsidR="00B06F4B">
        <w:rPr>
          <w:rFonts w:ascii="Arial" w:hAnsi="Arial" w:cs="Arial"/>
          <w:noProof/>
          <w:sz w:val="20"/>
          <w:lang w:val="en-US"/>
        </w:rPr>
        <w:t xml:space="preserve"> market</w:t>
      </w:r>
      <w:r w:rsidR="00BF458C">
        <w:rPr>
          <w:rFonts w:ascii="Arial" w:hAnsi="Arial" w:cs="Arial"/>
          <w:noProof/>
          <w:sz w:val="20"/>
          <w:lang w:val="en-US"/>
        </w:rPr>
        <w:t xml:space="preserve"> of Gilt yields and</w:t>
      </w:r>
      <w:r w:rsidR="00212C20">
        <w:rPr>
          <w:rFonts w:ascii="Arial" w:hAnsi="Arial" w:cs="Arial"/>
          <w:noProof/>
          <w:sz w:val="20"/>
          <w:lang w:val="en-US"/>
        </w:rPr>
        <w:t xml:space="preserve"> </w:t>
      </w:r>
      <w:r w:rsidR="001F60FA">
        <w:rPr>
          <w:rFonts w:ascii="Arial" w:hAnsi="Arial" w:cs="Arial"/>
          <w:noProof/>
          <w:sz w:val="20"/>
          <w:lang w:val="en-US"/>
        </w:rPr>
        <w:t xml:space="preserve">the </w:t>
      </w:r>
      <w:r w:rsidR="00212C20">
        <w:rPr>
          <w:rFonts w:ascii="Arial" w:hAnsi="Arial" w:cs="Arial"/>
          <w:noProof/>
          <w:sz w:val="20"/>
          <w:lang w:val="en-US"/>
        </w:rPr>
        <w:t>rise in</w:t>
      </w:r>
      <w:r w:rsidR="009931AB">
        <w:rPr>
          <w:rFonts w:ascii="Arial" w:hAnsi="Arial" w:cs="Arial"/>
          <w:noProof/>
          <w:sz w:val="20"/>
          <w:lang w:val="en-US"/>
        </w:rPr>
        <w:t xml:space="preserve"> long-run</w:t>
      </w:r>
      <w:r w:rsidR="00212C20">
        <w:rPr>
          <w:rFonts w:ascii="Arial" w:hAnsi="Arial" w:cs="Arial"/>
          <w:noProof/>
          <w:sz w:val="20"/>
          <w:lang w:val="en-US"/>
        </w:rPr>
        <w:t xml:space="preserve"> inflation expectations.</w:t>
      </w:r>
      <w:r w:rsidR="001F60FA">
        <w:rPr>
          <w:rFonts w:ascii="Arial" w:hAnsi="Arial" w:cs="Arial"/>
          <w:noProof/>
          <w:sz w:val="20"/>
          <w:lang w:val="en-US"/>
        </w:rPr>
        <w:t xml:space="preserve"> Should that information </w:t>
      </w:r>
      <w:r w:rsidR="00075C2C">
        <w:rPr>
          <w:rFonts w:ascii="Arial" w:hAnsi="Arial" w:cs="Arial"/>
          <w:noProof/>
          <w:sz w:val="20"/>
          <w:lang w:val="en-US"/>
        </w:rPr>
        <w:t xml:space="preserve">affect </w:t>
      </w:r>
      <w:r w:rsidR="001F60FA">
        <w:rPr>
          <w:rFonts w:ascii="Arial" w:hAnsi="Arial" w:cs="Arial"/>
          <w:noProof/>
          <w:sz w:val="20"/>
          <w:lang w:val="en-US"/>
        </w:rPr>
        <w:t xml:space="preserve">the decision we make? </w:t>
      </w:r>
    </w:p>
    <w:p w14:paraId="0D1BEA5D" w14:textId="77777777" w:rsidR="0089368B" w:rsidRDefault="0089368B" w:rsidP="00190F3D">
      <w:pPr>
        <w:pStyle w:val="MIRtext"/>
        <w:ind w:left="3062"/>
        <w:rPr>
          <w:rFonts w:ascii="Arial" w:hAnsi="Arial" w:cs="Arial"/>
          <w:noProof/>
          <w:sz w:val="20"/>
          <w:lang w:val="en-US"/>
        </w:rPr>
      </w:pPr>
    </w:p>
    <w:p w14:paraId="071137E1" w14:textId="59AE76A6" w:rsidR="0043774A" w:rsidRDefault="00172DB9" w:rsidP="00190F3D">
      <w:pPr>
        <w:pStyle w:val="MIRtext"/>
        <w:ind w:left="3062"/>
        <w:rPr>
          <w:rFonts w:ascii="Arial" w:hAnsi="Arial" w:cs="Arial"/>
          <w:noProof/>
          <w:sz w:val="20"/>
          <w:lang w:val="en-US"/>
        </w:rPr>
      </w:pPr>
      <w:r>
        <w:rPr>
          <w:rFonts w:ascii="Arial" w:hAnsi="Arial" w:cs="Arial"/>
          <w:noProof/>
          <w:sz w:val="20"/>
          <w:lang w:val="en-US"/>
        </w:rPr>
        <w:t>Graeme Leach said</w:t>
      </w:r>
      <w:r w:rsidR="00E65D95">
        <w:rPr>
          <w:rFonts w:ascii="Arial" w:hAnsi="Arial" w:cs="Arial"/>
          <w:noProof/>
          <w:sz w:val="20"/>
          <w:lang w:val="en-US"/>
        </w:rPr>
        <w:t xml:space="preserve"> any rise in long term expectations was likely to readjust downwards because the </w:t>
      </w:r>
      <w:r w:rsidR="007917DF">
        <w:rPr>
          <w:rFonts w:ascii="Arial" w:hAnsi="Arial" w:cs="Arial"/>
          <w:noProof/>
          <w:sz w:val="20"/>
          <w:lang w:val="en-US"/>
        </w:rPr>
        <w:t xml:space="preserve">chart of </w:t>
      </w:r>
      <w:r w:rsidR="00E65D95">
        <w:rPr>
          <w:rFonts w:ascii="Arial" w:hAnsi="Arial" w:cs="Arial"/>
          <w:noProof/>
          <w:sz w:val="20"/>
          <w:lang w:val="en-US"/>
        </w:rPr>
        <w:t xml:space="preserve">the association between </w:t>
      </w:r>
      <w:r w:rsidR="003A0628">
        <w:rPr>
          <w:rFonts w:ascii="Arial" w:hAnsi="Arial" w:cs="Arial"/>
          <w:noProof/>
          <w:sz w:val="20"/>
          <w:lang w:val="en-US"/>
        </w:rPr>
        <w:t xml:space="preserve">money supply growth and inflation </w:t>
      </w:r>
      <w:r w:rsidR="00E65D95">
        <w:rPr>
          <w:rFonts w:ascii="Arial" w:hAnsi="Arial" w:cs="Arial"/>
          <w:noProof/>
          <w:sz w:val="20"/>
          <w:lang w:val="en-US"/>
        </w:rPr>
        <w:t xml:space="preserve">shows </w:t>
      </w:r>
      <w:r w:rsidR="003A0628">
        <w:rPr>
          <w:rFonts w:ascii="Arial" w:hAnsi="Arial" w:cs="Arial"/>
          <w:noProof/>
          <w:sz w:val="20"/>
          <w:lang w:val="en-US"/>
        </w:rPr>
        <w:t>there is the li</w:t>
      </w:r>
      <w:r w:rsidR="00847AE1">
        <w:rPr>
          <w:rFonts w:ascii="Arial" w:hAnsi="Arial" w:cs="Arial"/>
          <w:noProof/>
          <w:sz w:val="20"/>
          <w:lang w:val="en-US"/>
        </w:rPr>
        <w:t>k</w:t>
      </w:r>
      <w:r w:rsidR="003A0628">
        <w:rPr>
          <w:rFonts w:ascii="Arial" w:hAnsi="Arial" w:cs="Arial"/>
          <w:noProof/>
          <w:sz w:val="20"/>
          <w:lang w:val="en-US"/>
        </w:rPr>
        <w:t xml:space="preserve">elihood of an undershoot </w:t>
      </w:r>
      <w:r w:rsidR="00E65D95">
        <w:rPr>
          <w:rFonts w:ascii="Arial" w:hAnsi="Arial" w:cs="Arial"/>
          <w:noProof/>
          <w:sz w:val="20"/>
          <w:lang w:val="en-US"/>
        </w:rPr>
        <w:t>in</w:t>
      </w:r>
      <w:r w:rsidR="003A0628">
        <w:rPr>
          <w:rFonts w:ascii="Arial" w:hAnsi="Arial" w:cs="Arial"/>
          <w:noProof/>
          <w:sz w:val="20"/>
          <w:lang w:val="en-US"/>
        </w:rPr>
        <w:t xml:space="preserve"> the </w:t>
      </w:r>
      <w:r w:rsidR="00E65D95">
        <w:rPr>
          <w:rFonts w:ascii="Arial" w:hAnsi="Arial" w:cs="Arial"/>
          <w:noProof/>
          <w:sz w:val="20"/>
          <w:lang w:val="en-US"/>
        </w:rPr>
        <w:t xml:space="preserve">inflation </w:t>
      </w:r>
      <w:r w:rsidR="003A0628">
        <w:rPr>
          <w:rFonts w:ascii="Arial" w:hAnsi="Arial" w:cs="Arial"/>
          <w:noProof/>
          <w:sz w:val="20"/>
          <w:lang w:val="en-US"/>
        </w:rPr>
        <w:t>target</w:t>
      </w:r>
      <w:r w:rsidR="00E65D95">
        <w:rPr>
          <w:rFonts w:ascii="Arial" w:hAnsi="Arial" w:cs="Arial"/>
          <w:noProof/>
          <w:sz w:val="20"/>
          <w:lang w:val="en-US"/>
        </w:rPr>
        <w:t xml:space="preserve"> over the coming year</w:t>
      </w:r>
      <w:r w:rsidR="009946AC">
        <w:rPr>
          <w:rFonts w:ascii="Arial" w:hAnsi="Arial" w:cs="Arial"/>
          <w:noProof/>
          <w:sz w:val="20"/>
          <w:lang w:val="en-US"/>
        </w:rPr>
        <w:t>.</w:t>
      </w:r>
      <w:r w:rsidR="009C46B5">
        <w:rPr>
          <w:rFonts w:ascii="Arial" w:hAnsi="Arial" w:cs="Arial"/>
          <w:noProof/>
          <w:sz w:val="20"/>
          <w:lang w:val="en-US"/>
        </w:rPr>
        <w:t xml:space="preserve"> </w:t>
      </w:r>
      <w:r w:rsidR="00FC34E8">
        <w:rPr>
          <w:rFonts w:ascii="Arial" w:hAnsi="Arial" w:cs="Arial"/>
          <w:noProof/>
          <w:sz w:val="20"/>
          <w:lang w:val="en-US"/>
        </w:rPr>
        <w:t xml:space="preserve">He said that </w:t>
      </w:r>
      <w:r w:rsidR="00FA0F36">
        <w:rPr>
          <w:rFonts w:ascii="Arial" w:hAnsi="Arial" w:cs="Arial"/>
          <w:noProof/>
          <w:sz w:val="20"/>
          <w:lang w:val="en-US"/>
        </w:rPr>
        <w:t xml:space="preserve">at the same time the recent spike in bond rates </w:t>
      </w:r>
      <w:r w:rsidR="0038529B">
        <w:rPr>
          <w:rFonts w:ascii="Arial" w:hAnsi="Arial" w:cs="Arial"/>
          <w:noProof/>
          <w:sz w:val="20"/>
          <w:lang w:val="en-US"/>
        </w:rPr>
        <w:t xml:space="preserve">and the US rollover of $7 trillion </w:t>
      </w:r>
      <w:r w:rsidR="00E65D95">
        <w:rPr>
          <w:rFonts w:ascii="Arial" w:hAnsi="Arial" w:cs="Arial"/>
          <w:noProof/>
          <w:sz w:val="20"/>
          <w:lang w:val="en-US"/>
        </w:rPr>
        <w:t xml:space="preserve">in </w:t>
      </w:r>
      <w:r w:rsidR="0038529B">
        <w:rPr>
          <w:rFonts w:ascii="Arial" w:hAnsi="Arial" w:cs="Arial"/>
          <w:noProof/>
          <w:sz w:val="20"/>
          <w:lang w:val="en-US"/>
        </w:rPr>
        <w:t>public debt</w:t>
      </w:r>
      <w:r w:rsidR="00E65D95">
        <w:rPr>
          <w:rFonts w:ascii="Arial" w:hAnsi="Arial" w:cs="Arial"/>
          <w:noProof/>
          <w:sz w:val="20"/>
          <w:lang w:val="en-US"/>
        </w:rPr>
        <w:t xml:space="preserve"> this year</w:t>
      </w:r>
      <w:r w:rsidR="00001488">
        <w:rPr>
          <w:rFonts w:ascii="Arial" w:hAnsi="Arial" w:cs="Arial"/>
          <w:noProof/>
          <w:sz w:val="20"/>
          <w:lang w:val="en-US"/>
        </w:rPr>
        <w:t xml:space="preserve"> is a </w:t>
      </w:r>
      <w:r w:rsidR="00E65D95">
        <w:rPr>
          <w:rFonts w:ascii="Arial" w:hAnsi="Arial" w:cs="Arial"/>
          <w:noProof/>
          <w:sz w:val="20"/>
          <w:lang w:val="en-US"/>
        </w:rPr>
        <w:t xml:space="preserve">warnings </w:t>
      </w:r>
      <w:r w:rsidR="00001488">
        <w:rPr>
          <w:rFonts w:ascii="Arial" w:hAnsi="Arial" w:cs="Arial"/>
          <w:noProof/>
          <w:sz w:val="20"/>
          <w:lang w:val="en-US"/>
        </w:rPr>
        <w:t xml:space="preserve">sign that </w:t>
      </w:r>
      <w:r w:rsidR="00E65D95">
        <w:rPr>
          <w:rFonts w:ascii="Arial" w:hAnsi="Arial" w:cs="Arial"/>
          <w:noProof/>
          <w:sz w:val="20"/>
          <w:lang w:val="en-US"/>
        </w:rPr>
        <w:t xml:space="preserve">bond markets are becoming more sensitive to </w:t>
      </w:r>
      <w:r w:rsidR="00001488">
        <w:rPr>
          <w:rFonts w:ascii="Arial" w:hAnsi="Arial" w:cs="Arial"/>
          <w:noProof/>
          <w:sz w:val="20"/>
          <w:lang w:val="en-US"/>
        </w:rPr>
        <w:t xml:space="preserve">fiscal incontinence </w:t>
      </w:r>
      <w:r w:rsidR="00487995">
        <w:rPr>
          <w:rFonts w:ascii="Arial" w:hAnsi="Arial" w:cs="Arial"/>
          <w:noProof/>
          <w:sz w:val="20"/>
          <w:lang w:val="en-US"/>
        </w:rPr>
        <w:t>on Capitol Hill</w:t>
      </w:r>
      <w:r w:rsidR="00F43F65">
        <w:rPr>
          <w:rFonts w:ascii="Arial" w:hAnsi="Arial" w:cs="Arial"/>
          <w:noProof/>
          <w:sz w:val="20"/>
          <w:lang w:val="en-US"/>
        </w:rPr>
        <w:t>.</w:t>
      </w:r>
    </w:p>
    <w:p w14:paraId="6F78D626" w14:textId="77777777" w:rsidR="00B80906" w:rsidRDefault="00B80906" w:rsidP="00190F3D">
      <w:pPr>
        <w:pStyle w:val="MIRtext"/>
        <w:ind w:left="3062"/>
        <w:rPr>
          <w:rFonts w:ascii="Arial" w:hAnsi="Arial" w:cs="Arial"/>
          <w:noProof/>
          <w:sz w:val="20"/>
          <w:lang w:val="en-US"/>
        </w:rPr>
      </w:pPr>
    </w:p>
    <w:p w14:paraId="232460BF" w14:textId="629DC9FA" w:rsidR="00B80906" w:rsidRDefault="00B80906" w:rsidP="00190F3D">
      <w:pPr>
        <w:pStyle w:val="MIRtext"/>
        <w:ind w:left="3062"/>
        <w:rPr>
          <w:rFonts w:ascii="Arial" w:hAnsi="Arial" w:cs="Arial"/>
          <w:noProof/>
          <w:sz w:val="20"/>
          <w:lang w:val="en-US"/>
        </w:rPr>
      </w:pPr>
      <w:r>
        <w:rPr>
          <w:rFonts w:ascii="Arial" w:hAnsi="Arial" w:cs="Arial"/>
          <w:noProof/>
          <w:sz w:val="20"/>
          <w:lang w:val="en-US"/>
        </w:rPr>
        <w:t>John Greenwood said that except for 30 year bond rates</w:t>
      </w:r>
      <w:r w:rsidR="00847AE1">
        <w:rPr>
          <w:rFonts w:ascii="Arial" w:hAnsi="Arial" w:cs="Arial"/>
          <w:noProof/>
          <w:sz w:val="20"/>
          <w:lang w:val="en-US"/>
        </w:rPr>
        <w:t>,</w:t>
      </w:r>
      <w:r w:rsidR="00842517">
        <w:rPr>
          <w:rFonts w:ascii="Arial" w:hAnsi="Arial" w:cs="Arial"/>
          <w:noProof/>
          <w:sz w:val="20"/>
          <w:lang w:val="en-US"/>
        </w:rPr>
        <w:t xml:space="preserve"> the shorter dated bonds are in the range of </w:t>
      </w:r>
      <w:r w:rsidR="00C913D2">
        <w:rPr>
          <w:rFonts w:ascii="Arial" w:hAnsi="Arial" w:cs="Arial"/>
          <w:noProof/>
          <w:sz w:val="20"/>
          <w:lang w:val="en-US"/>
        </w:rPr>
        <w:t>inflation risk</w:t>
      </w:r>
      <w:r w:rsidR="00B13A90">
        <w:rPr>
          <w:rFonts w:ascii="Arial" w:hAnsi="Arial" w:cs="Arial"/>
          <w:noProof/>
          <w:sz w:val="20"/>
          <w:lang w:val="en-US"/>
        </w:rPr>
        <w:t xml:space="preserve"> above target. He said that markets can drive yields quite a lot in the short-term</w:t>
      </w:r>
      <w:r w:rsidR="00E00862">
        <w:rPr>
          <w:rFonts w:ascii="Arial" w:hAnsi="Arial" w:cs="Arial"/>
          <w:noProof/>
          <w:sz w:val="20"/>
          <w:lang w:val="en-US"/>
        </w:rPr>
        <w:t xml:space="preserve"> and </w:t>
      </w:r>
      <w:r w:rsidR="00BA2D1B">
        <w:rPr>
          <w:rFonts w:ascii="Arial" w:hAnsi="Arial" w:cs="Arial"/>
          <w:noProof/>
          <w:sz w:val="20"/>
          <w:lang w:val="en-US"/>
        </w:rPr>
        <w:t xml:space="preserve">can </w:t>
      </w:r>
      <w:r w:rsidR="00E00862">
        <w:rPr>
          <w:rFonts w:ascii="Arial" w:hAnsi="Arial" w:cs="Arial"/>
          <w:noProof/>
          <w:sz w:val="20"/>
          <w:lang w:val="en-US"/>
        </w:rPr>
        <w:t xml:space="preserve">put them out of kilter with fundamentals. </w:t>
      </w:r>
      <w:r w:rsidR="00B477DD">
        <w:rPr>
          <w:rFonts w:ascii="Arial" w:hAnsi="Arial" w:cs="Arial"/>
          <w:noProof/>
          <w:sz w:val="20"/>
          <w:lang w:val="en-US"/>
        </w:rPr>
        <w:t>But the chart of money supply growth shows that inflation</w:t>
      </w:r>
      <w:r w:rsidR="0093692B">
        <w:rPr>
          <w:rFonts w:ascii="Arial" w:hAnsi="Arial" w:cs="Arial"/>
          <w:noProof/>
          <w:sz w:val="20"/>
          <w:lang w:val="en-US"/>
        </w:rPr>
        <w:t xml:space="preserve"> will gradually fall. So this will prove to be a short-term panic. </w:t>
      </w:r>
      <w:r w:rsidR="00114215">
        <w:rPr>
          <w:rFonts w:ascii="Arial" w:hAnsi="Arial" w:cs="Arial"/>
          <w:noProof/>
          <w:sz w:val="20"/>
          <w:lang w:val="en-US"/>
        </w:rPr>
        <w:t xml:space="preserve">He said that like Graeme Leach he shares </w:t>
      </w:r>
      <w:r w:rsidR="00867F7C">
        <w:rPr>
          <w:rFonts w:ascii="Arial" w:hAnsi="Arial" w:cs="Arial"/>
          <w:noProof/>
          <w:sz w:val="20"/>
          <w:lang w:val="en-US"/>
        </w:rPr>
        <w:t>the concern about the long term and that</w:t>
      </w:r>
      <w:r w:rsidR="005B044C">
        <w:rPr>
          <w:rFonts w:ascii="Arial" w:hAnsi="Arial" w:cs="Arial"/>
          <w:noProof/>
          <w:sz w:val="20"/>
          <w:lang w:val="en-US"/>
        </w:rPr>
        <w:t xml:space="preserve"> the</w:t>
      </w:r>
      <w:r w:rsidR="00867F7C">
        <w:rPr>
          <w:rFonts w:ascii="Arial" w:hAnsi="Arial" w:cs="Arial"/>
          <w:noProof/>
          <w:sz w:val="20"/>
          <w:lang w:val="en-US"/>
        </w:rPr>
        <w:t xml:space="preserve"> politicians on both sides of the Atlantic are not prepared to address the </w:t>
      </w:r>
      <w:r w:rsidR="003B34DB">
        <w:rPr>
          <w:rFonts w:ascii="Arial" w:hAnsi="Arial" w:cs="Arial"/>
          <w:noProof/>
          <w:sz w:val="20"/>
          <w:lang w:val="en-US"/>
        </w:rPr>
        <w:t xml:space="preserve">long term fiscal problem. </w:t>
      </w:r>
      <w:r w:rsidR="001A3594">
        <w:rPr>
          <w:rFonts w:ascii="Arial" w:hAnsi="Arial" w:cs="Arial"/>
          <w:noProof/>
          <w:sz w:val="20"/>
          <w:lang w:val="en-US"/>
        </w:rPr>
        <w:t>At some point we are going to see a market rebellion</w:t>
      </w:r>
      <w:r w:rsidR="005B044C">
        <w:rPr>
          <w:rFonts w:ascii="Arial" w:hAnsi="Arial" w:cs="Arial"/>
          <w:noProof/>
          <w:sz w:val="20"/>
          <w:lang w:val="en-US"/>
        </w:rPr>
        <w:t xml:space="preserve"> at some stage.</w:t>
      </w:r>
      <w:r w:rsidR="001A3594">
        <w:rPr>
          <w:rFonts w:ascii="Arial" w:hAnsi="Arial" w:cs="Arial"/>
          <w:noProof/>
          <w:sz w:val="20"/>
          <w:lang w:val="en-US"/>
        </w:rPr>
        <w:t xml:space="preserve"> </w:t>
      </w:r>
    </w:p>
    <w:p w14:paraId="6FEDFE7C" w14:textId="77777777" w:rsidR="00C4604B" w:rsidRDefault="00C4604B" w:rsidP="00190F3D">
      <w:pPr>
        <w:pStyle w:val="MIRtext"/>
        <w:ind w:left="3062"/>
        <w:rPr>
          <w:rFonts w:ascii="Arial" w:hAnsi="Arial" w:cs="Arial"/>
          <w:noProof/>
          <w:sz w:val="20"/>
          <w:lang w:val="en-US"/>
        </w:rPr>
      </w:pPr>
    </w:p>
    <w:p w14:paraId="6358D219" w14:textId="7E2FEB01" w:rsidR="00887290" w:rsidRDefault="00C4604B" w:rsidP="00190F3D">
      <w:pPr>
        <w:pStyle w:val="MIRtext"/>
        <w:ind w:left="3062"/>
        <w:rPr>
          <w:rFonts w:ascii="Arial" w:hAnsi="Arial" w:cs="Arial"/>
          <w:noProof/>
          <w:sz w:val="20"/>
          <w:lang w:val="en-US"/>
        </w:rPr>
      </w:pPr>
      <w:r>
        <w:rPr>
          <w:rFonts w:ascii="Arial" w:hAnsi="Arial" w:cs="Arial"/>
          <w:noProof/>
          <w:sz w:val="20"/>
          <w:lang w:val="en-US"/>
        </w:rPr>
        <w:t xml:space="preserve">A second point that Andrerw Lilico made was that </w:t>
      </w:r>
      <w:r w:rsidR="00B838D4">
        <w:rPr>
          <w:rFonts w:ascii="Arial" w:hAnsi="Arial" w:cs="Arial"/>
          <w:noProof/>
          <w:sz w:val="20"/>
          <w:lang w:val="en-US"/>
        </w:rPr>
        <w:t>Philip Booth had made the point at previous meetings that the long term rate was in the 4.00-4.</w:t>
      </w:r>
      <w:r w:rsidR="00974F10">
        <w:rPr>
          <w:rFonts w:ascii="Arial" w:hAnsi="Arial" w:cs="Arial"/>
          <w:noProof/>
          <w:sz w:val="20"/>
          <w:lang w:val="en-US"/>
        </w:rPr>
        <w:t>2</w:t>
      </w:r>
      <w:r w:rsidR="00B838D4">
        <w:rPr>
          <w:rFonts w:ascii="Arial" w:hAnsi="Arial" w:cs="Arial"/>
          <w:noProof/>
          <w:sz w:val="20"/>
          <w:lang w:val="en-US"/>
        </w:rPr>
        <w:t xml:space="preserve">5 range but the short rate was </w:t>
      </w:r>
      <w:r w:rsidR="005254D4">
        <w:rPr>
          <w:rFonts w:ascii="Arial" w:hAnsi="Arial" w:cs="Arial"/>
          <w:noProof/>
          <w:sz w:val="20"/>
          <w:lang w:val="en-US"/>
        </w:rPr>
        <w:t xml:space="preserve">much higher. </w:t>
      </w:r>
      <w:r w:rsidR="008C3B31">
        <w:rPr>
          <w:rFonts w:ascii="Arial" w:hAnsi="Arial" w:cs="Arial"/>
          <w:noProof/>
          <w:sz w:val="20"/>
          <w:lang w:val="en-US"/>
        </w:rPr>
        <w:t xml:space="preserve">He would say that in the currrent </w:t>
      </w:r>
      <w:r w:rsidR="005D4A99">
        <w:rPr>
          <w:rFonts w:ascii="Arial" w:hAnsi="Arial" w:cs="Arial"/>
          <w:noProof/>
          <w:sz w:val="20"/>
          <w:lang w:val="en-US"/>
        </w:rPr>
        <w:t xml:space="preserve">inflation </w:t>
      </w:r>
      <w:r w:rsidR="008C3B31">
        <w:rPr>
          <w:rFonts w:ascii="Arial" w:hAnsi="Arial" w:cs="Arial"/>
          <w:noProof/>
          <w:sz w:val="20"/>
          <w:lang w:val="en-US"/>
        </w:rPr>
        <w:t>environment of</w:t>
      </w:r>
      <w:r w:rsidR="005D4A99">
        <w:rPr>
          <w:rFonts w:ascii="Arial" w:hAnsi="Arial" w:cs="Arial"/>
          <w:noProof/>
          <w:sz w:val="20"/>
          <w:lang w:val="en-US"/>
        </w:rPr>
        <w:t xml:space="preserve"> being </w:t>
      </w:r>
      <w:r w:rsidR="00D42907">
        <w:rPr>
          <w:rFonts w:ascii="Arial" w:hAnsi="Arial" w:cs="Arial"/>
          <w:noProof/>
          <w:sz w:val="20"/>
          <w:lang w:val="en-US"/>
        </w:rPr>
        <w:t>near the target, the rationale for keeping short rates that much</w:t>
      </w:r>
      <w:r w:rsidR="00CA5738">
        <w:rPr>
          <w:rFonts w:ascii="Arial" w:hAnsi="Arial" w:cs="Arial"/>
          <w:noProof/>
          <w:sz w:val="20"/>
          <w:lang w:val="en-US"/>
        </w:rPr>
        <w:t xml:space="preserve"> higher</w:t>
      </w:r>
      <w:r w:rsidR="00D42907">
        <w:rPr>
          <w:rFonts w:ascii="Arial" w:hAnsi="Arial" w:cs="Arial"/>
          <w:noProof/>
          <w:sz w:val="20"/>
          <w:lang w:val="en-US"/>
        </w:rPr>
        <w:t xml:space="preserve"> th</w:t>
      </w:r>
      <w:r w:rsidR="00CA5738">
        <w:rPr>
          <w:rFonts w:ascii="Arial" w:hAnsi="Arial" w:cs="Arial"/>
          <w:noProof/>
          <w:sz w:val="20"/>
          <w:lang w:val="en-US"/>
        </w:rPr>
        <w:t>a</w:t>
      </w:r>
      <w:r w:rsidR="00D42907">
        <w:rPr>
          <w:rFonts w:ascii="Arial" w:hAnsi="Arial" w:cs="Arial"/>
          <w:noProof/>
          <w:sz w:val="20"/>
          <w:lang w:val="en-US"/>
        </w:rPr>
        <w:t xml:space="preserve">n long-term rates </w:t>
      </w:r>
      <w:r w:rsidR="001340D1">
        <w:rPr>
          <w:rFonts w:ascii="Arial" w:hAnsi="Arial" w:cs="Arial"/>
          <w:noProof/>
          <w:sz w:val="20"/>
          <w:lang w:val="en-US"/>
        </w:rPr>
        <w:t>is unclear.</w:t>
      </w:r>
      <w:r w:rsidR="008C3B31">
        <w:rPr>
          <w:rFonts w:ascii="Arial" w:hAnsi="Arial" w:cs="Arial"/>
          <w:noProof/>
          <w:sz w:val="20"/>
          <w:lang w:val="en-US"/>
        </w:rPr>
        <w:t xml:space="preserve"> </w:t>
      </w:r>
      <w:r w:rsidR="00456897">
        <w:rPr>
          <w:rFonts w:ascii="Arial" w:hAnsi="Arial" w:cs="Arial"/>
          <w:noProof/>
          <w:sz w:val="20"/>
          <w:lang w:val="en-US"/>
        </w:rPr>
        <w:t xml:space="preserve">He said that if you buy that kind of argument, in the past month we have seen a 100 bps shift in </w:t>
      </w:r>
      <w:r w:rsidR="00373D3F">
        <w:rPr>
          <w:rFonts w:ascii="Arial" w:hAnsi="Arial" w:cs="Arial"/>
          <w:noProof/>
          <w:sz w:val="20"/>
          <w:lang w:val="en-US"/>
        </w:rPr>
        <w:t xml:space="preserve">closing </w:t>
      </w:r>
      <w:r w:rsidR="00456897">
        <w:rPr>
          <w:rFonts w:ascii="Arial" w:hAnsi="Arial" w:cs="Arial"/>
          <w:noProof/>
          <w:sz w:val="20"/>
          <w:lang w:val="en-US"/>
        </w:rPr>
        <w:t xml:space="preserve">the gap </w:t>
      </w:r>
      <w:r w:rsidR="00562732">
        <w:rPr>
          <w:rFonts w:ascii="Arial" w:hAnsi="Arial" w:cs="Arial"/>
          <w:noProof/>
          <w:sz w:val="20"/>
          <w:lang w:val="en-US"/>
        </w:rPr>
        <w:t xml:space="preserve">so that the yield curve </w:t>
      </w:r>
      <w:r w:rsidR="002C4E7D">
        <w:rPr>
          <w:rFonts w:ascii="Arial" w:hAnsi="Arial" w:cs="Arial"/>
          <w:noProof/>
          <w:sz w:val="20"/>
          <w:lang w:val="en-US"/>
        </w:rPr>
        <w:t xml:space="preserve">is now looking flat or normal. </w:t>
      </w:r>
      <w:r w:rsidR="00BF3950">
        <w:rPr>
          <w:rFonts w:ascii="Arial" w:hAnsi="Arial" w:cs="Arial"/>
          <w:noProof/>
          <w:sz w:val="20"/>
          <w:lang w:val="en-US"/>
        </w:rPr>
        <w:t xml:space="preserve">Which means that the market perception of a too tight monetary policy has shifted to a too loose monetary policy. </w:t>
      </w:r>
      <w:r w:rsidR="00C835A8">
        <w:rPr>
          <w:rFonts w:ascii="Arial" w:hAnsi="Arial" w:cs="Arial"/>
          <w:noProof/>
          <w:sz w:val="20"/>
          <w:lang w:val="en-US"/>
        </w:rPr>
        <w:t>Another point is that if these long-term interest rates are indicative of a structural shift</w:t>
      </w:r>
      <w:r w:rsidR="00705271">
        <w:rPr>
          <w:rFonts w:ascii="Arial" w:hAnsi="Arial" w:cs="Arial"/>
          <w:noProof/>
          <w:sz w:val="20"/>
          <w:lang w:val="en-US"/>
        </w:rPr>
        <w:t xml:space="preserve"> pointing </w:t>
      </w:r>
      <w:r w:rsidR="00705271">
        <w:rPr>
          <w:rFonts w:ascii="Arial" w:hAnsi="Arial" w:cs="Arial"/>
          <w:noProof/>
          <w:sz w:val="20"/>
          <w:lang w:val="en-US"/>
        </w:rPr>
        <w:lastRenderedPageBreak/>
        <w:t>to an incrase in the real cost of capital</w:t>
      </w:r>
      <w:r w:rsidR="00A85AB4">
        <w:rPr>
          <w:rFonts w:ascii="Arial" w:hAnsi="Arial" w:cs="Arial"/>
          <w:noProof/>
          <w:sz w:val="20"/>
          <w:lang w:val="en-US"/>
        </w:rPr>
        <w:t xml:space="preserve"> and a fall in the medium term </w:t>
      </w:r>
      <w:r w:rsidR="002E6A6F">
        <w:rPr>
          <w:rFonts w:ascii="Arial" w:hAnsi="Arial" w:cs="Arial"/>
          <w:noProof/>
          <w:sz w:val="20"/>
          <w:lang w:val="en-US"/>
        </w:rPr>
        <w:t>potential output</w:t>
      </w:r>
      <w:r w:rsidR="007F1801">
        <w:rPr>
          <w:rFonts w:ascii="Arial" w:hAnsi="Arial" w:cs="Arial"/>
          <w:noProof/>
          <w:sz w:val="20"/>
          <w:lang w:val="en-US"/>
        </w:rPr>
        <w:t>, that would be inflationary</w:t>
      </w:r>
      <w:r w:rsidR="00F22566">
        <w:rPr>
          <w:rFonts w:ascii="Arial" w:hAnsi="Arial" w:cs="Arial"/>
          <w:noProof/>
          <w:sz w:val="20"/>
          <w:lang w:val="en-US"/>
        </w:rPr>
        <w:t xml:space="preserve"> in the medium term.</w:t>
      </w:r>
    </w:p>
    <w:p w14:paraId="5B5A7847" w14:textId="77777777" w:rsidR="00887290" w:rsidRDefault="00887290" w:rsidP="00190F3D">
      <w:pPr>
        <w:pStyle w:val="MIRtext"/>
        <w:ind w:left="3062"/>
        <w:rPr>
          <w:rFonts w:ascii="Arial" w:hAnsi="Arial" w:cs="Arial"/>
          <w:noProof/>
          <w:sz w:val="20"/>
          <w:lang w:val="en-US"/>
        </w:rPr>
      </w:pPr>
    </w:p>
    <w:p w14:paraId="4062F689" w14:textId="728C2C7F" w:rsidR="00455261" w:rsidRDefault="00AE7D7E" w:rsidP="00190F3D">
      <w:pPr>
        <w:pStyle w:val="MIRtext"/>
        <w:ind w:left="3062"/>
        <w:rPr>
          <w:rFonts w:ascii="Arial" w:hAnsi="Arial" w:cs="Arial"/>
          <w:noProof/>
          <w:sz w:val="20"/>
          <w:lang w:val="en-US"/>
        </w:rPr>
      </w:pPr>
      <w:r>
        <w:rPr>
          <w:rFonts w:ascii="Arial" w:hAnsi="Arial" w:cs="Arial"/>
          <w:noProof/>
          <w:sz w:val="20"/>
          <w:lang w:val="en-US"/>
        </w:rPr>
        <w:t xml:space="preserve">He said that it is possible to think of this as temporary because in principle the government can solve the </w:t>
      </w:r>
      <w:r w:rsidR="00CA5738">
        <w:rPr>
          <w:rFonts w:ascii="Arial" w:hAnsi="Arial" w:cs="Arial"/>
          <w:noProof/>
          <w:sz w:val="20"/>
          <w:lang w:val="en-US"/>
        </w:rPr>
        <w:t xml:space="preserve">problem of the </w:t>
      </w:r>
      <w:r>
        <w:rPr>
          <w:rFonts w:ascii="Arial" w:hAnsi="Arial" w:cs="Arial"/>
          <w:noProof/>
          <w:sz w:val="20"/>
          <w:lang w:val="en-US"/>
        </w:rPr>
        <w:t xml:space="preserve">fiscal </w:t>
      </w:r>
      <w:r w:rsidR="0060620C">
        <w:rPr>
          <w:rFonts w:ascii="Arial" w:hAnsi="Arial" w:cs="Arial"/>
          <w:noProof/>
          <w:sz w:val="20"/>
          <w:lang w:val="en-US"/>
        </w:rPr>
        <w:t xml:space="preserve">gap, but he said he belives that the government cannot solve it </w:t>
      </w:r>
      <w:r w:rsidR="0022247A">
        <w:rPr>
          <w:rFonts w:ascii="Arial" w:hAnsi="Arial" w:cs="Arial"/>
          <w:noProof/>
          <w:sz w:val="20"/>
          <w:lang w:val="en-US"/>
        </w:rPr>
        <w:t xml:space="preserve">because of commitments to high levels of public spending, and levels of taxation the economy cannot support. </w:t>
      </w:r>
      <w:r w:rsidR="008D4407">
        <w:rPr>
          <w:rFonts w:ascii="Arial" w:hAnsi="Arial" w:cs="Arial"/>
          <w:noProof/>
          <w:sz w:val="20"/>
          <w:lang w:val="en-US"/>
        </w:rPr>
        <w:t xml:space="preserve">So the deficit is going to be higher than what is scheduled. </w:t>
      </w:r>
    </w:p>
    <w:p w14:paraId="3979C091" w14:textId="77777777" w:rsidR="00455261" w:rsidRDefault="00455261" w:rsidP="00190F3D">
      <w:pPr>
        <w:pStyle w:val="MIRtext"/>
        <w:ind w:left="3062"/>
        <w:rPr>
          <w:rFonts w:ascii="Arial" w:hAnsi="Arial" w:cs="Arial"/>
          <w:noProof/>
          <w:sz w:val="20"/>
          <w:lang w:val="en-US"/>
        </w:rPr>
      </w:pPr>
    </w:p>
    <w:p w14:paraId="1A34845B" w14:textId="304D3562" w:rsidR="008B0147" w:rsidRDefault="00455261" w:rsidP="00190F3D">
      <w:pPr>
        <w:pStyle w:val="MIRtext"/>
        <w:ind w:left="3062"/>
        <w:rPr>
          <w:rFonts w:ascii="Arial" w:hAnsi="Arial" w:cs="Arial"/>
          <w:noProof/>
          <w:sz w:val="20"/>
          <w:lang w:val="en-US"/>
        </w:rPr>
      </w:pPr>
      <w:r>
        <w:rPr>
          <w:rFonts w:ascii="Arial" w:hAnsi="Arial" w:cs="Arial"/>
          <w:noProof/>
          <w:sz w:val="20"/>
          <w:lang w:val="en-US"/>
        </w:rPr>
        <w:t xml:space="preserve">Graeme Leach said </w:t>
      </w:r>
      <w:r w:rsidR="007A365D">
        <w:rPr>
          <w:rFonts w:ascii="Arial" w:hAnsi="Arial" w:cs="Arial"/>
          <w:noProof/>
          <w:sz w:val="20"/>
          <w:lang w:val="en-US"/>
        </w:rPr>
        <w:t>that every recession in the US in the past 50 years has followed not the inver</w:t>
      </w:r>
      <w:r w:rsidR="00E65D95">
        <w:rPr>
          <w:rFonts w:ascii="Arial" w:hAnsi="Arial" w:cs="Arial"/>
          <w:noProof/>
          <w:sz w:val="20"/>
          <w:lang w:val="en-US"/>
        </w:rPr>
        <w:t>sion of the</w:t>
      </w:r>
      <w:r w:rsidR="007A365D">
        <w:rPr>
          <w:rFonts w:ascii="Arial" w:hAnsi="Arial" w:cs="Arial"/>
          <w:noProof/>
          <w:sz w:val="20"/>
          <w:lang w:val="en-US"/>
        </w:rPr>
        <w:t xml:space="preserve"> yield curve but the un</w:t>
      </w:r>
      <w:r w:rsidR="00813B27">
        <w:rPr>
          <w:rFonts w:ascii="Arial" w:hAnsi="Arial" w:cs="Arial"/>
          <w:noProof/>
          <w:sz w:val="20"/>
          <w:lang w:val="en-US"/>
        </w:rPr>
        <w:t>-</w:t>
      </w:r>
      <w:r w:rsidR="007A365D">
        <w:rPr>
          <w:rFonts w:ascii="Arial" w:hAnsi="Arial" w:cs="Arial"/>
          <w:noProof/>
          <w:sz w:val="20"/>
          <w:lang w:val="en-US"/>
        </w:rPr>
        <w:t>inversion</w:t>
      </w:r>
      <w:r w:rsidR="00E65D95">
        <w:rPr>
          <w:rFonts w:ascii="Arial" w:hAnsi="Arial" w:cs="Arial"/>
          <w:noProof/>
          <w:sz w:val="20"/>
          <w:lang w:val="en-US"/>
        </w:rPr>
        <w:t xml:space="preserve"> thereafter</w:t>
      </w:r>
      <w:r w:rsidR="00C6478E">
        <w:rPr>
          <w:rFonts w:ascii="Arial" w:hAnsi="Arial" w:cs="Arial"/>
          <w:noProof/>
          <w:sz w:val="20"/>
          <w:lang w:val="en-US"/>
        </w:rPr>
        <w:t xml:space="preserve">. </w:t>
      </w:r>
      <w:r w:rsidR="00A86023">
        <w:rPr>
          <w:rFonts w:ascii="Arial" w:hAnsi="Arial" w:cs="Arial"/>
          <w:noProof/>
          <w:sz w:val="20"/>
          <w:lang w:val="en-US"/>
        </w:rPr>
        <w:t xml:space="preserve">The </w:t>
      </w:r>
      <w:r w:rsidR="00A70429">
        <w:rPr>
          <w:rFonts w:ascii="Arial" w:hAnsi="Arial" w:cs="Arial"/>
          <w:noProof/>
          <w:sz w:val="20"/>
          <w:lang w:val="en-US"/>
        </w:rPr>
        <w:t xml:space="preserve">recession </w:t>
      </w:r>
      <w:r w:rsidR="00E65D95">
        <w:rPr>
          <w:rFonts w:ascii="Arial" w:hAnsi="Arial" w:cs="Arial"/>
          <w:noProof/>
          <w:sz w:val="20"/>
          <w:lang w:val="en-US"/>
        </w:rPr>
        <w:t xml:space="preserve">tends to </w:t>
      </w:r>
      <w:r w:rsidR="00A70429">
        <w:rPr>
          <w:rFonts w:ascii="Arial" w:hAnsi="Arial" w:cs="Arial"/>
          <w:noProof/>
          <w:sz w:val="20"/>
          <w:lang w:val="en-US"/>
        </w:rPr>
        <w:t xml:space="preserve">follow the </w:t>
      </w:r>
      <w:r w:rsidR="00A86023">
        <w:rPr>
          <w:rFonts w:ascii="Arial" w:hAnsi="Arial" w:cs="Arial"/>
          <w:noProof/>
          <w:sz w:val="20"/>
          <w:lang w:val="en-US"/>
        </w:rPr>
        <w:t>un-inversion</w:t>
      </w:r>
      <w:r w:rsidR="00E65D95">
        <w:rPr>
          <w:rFonts w:ascii="Arial" w:hAnsi="Arial" w:cs="Arial"/>
          <w:noProof/>
          <w:sz w:val="20"/>
          <w:lang w:val="en-US"/>
        </w:rPr>
        <w:t xml:space="preserve"> a relatively short period thereafter</w:t>
      </w:r>
      <w:r w:rsidR="0074217D">
        <w:rPr>
          <w:rFonts w:ascii="Arial" w:hAnsi="Arial" w:cs="Arial"/>
          <w:noProof/>
          <w:sz w:val="20"/>
          <w:lang w:val="en-US"/>
        </w:rPr>
        <w:t>.</w:t>
      </w:r>
      <w:r w:rsidR="00A86023">
        <w:rPr>
          <w:rFonts w:ascii="Arial" w:hAnsi="Arial" w:cs="Arial"/>
          <w:noProof/>
          <w:sz w:val="20"/>
          <w:lang w:val="en-US"/>
        </w:rPr>
        <w:t xml:space="preserve"> </w:t>
      </w:r>
      <w:r w:rsidR="00E65D95">
        <w:rPr>
          <w:rFonts w:ascii="Arial" w:hAnsi="Arial" w:cs="Arial"/>
          <w:noProof/>
          <w:sz w:val="20"/>
          <w:lang w:val="en-US"/>
        </w:rPr>
        <w:t>The key question now is whether this relationship will still hold.</w:t>
      </w:r>
    </w:p>
    <w:p w14:paraId="6FEA3EDC" w14:textId="77777777" w:rsidR="008B0147" w:rsidRDefault="008B0147" w:rsidP="00190F3D">
      <w:pPr>
        <w:pStyle w:val="MIRtext"/>
        <w:ind w:left="3062"/>
        <w:rPr>
          <w:rFonts w:ascii="Arial" w:hAnsi="Arial" w:cs="Arial"/>
          <w:noProof/>
          <w:sz w:val="20"/>
          <w:lang w:val="en-US"/>
        </w:rPr>
      </w:pPr>
    </w:p>
    <w:p w14:paraId="3FB938A1" w14:textId="3E8BEA58" w:rsidR="002567AE" w:rsidRDefault="008B0147" w:rsidP="00190F3D">
      <w:pPr>
        <w:pStyle w:val="MIRtext"/>
        <w:ind w:left="3062"/>
        <w:rPr>
          <w:rFonts w:ascii="Arial" w:hAnsi="Arial" w:cs="Arial"/>
          <w:noProof/>
          <w:sz w:val="20"/>
          <w:lang w:val="en-US"/>
        </w:rPr>
      </w:pPr>
      <w:r>
        <w:rPr>
          <w:rFonts w:ascii="Arial" w:hAnsi="Arial" w:cs="Arial"/>
          <w:noProof/>
          <w:sz w:val="20"/>
          <w:lang w:val="en-US"/>
        </w:rPr>
        <w:t xml:space="preserve">Trevor Williams said that a further issue is the </w:t>
      </w:r>
      <w:r w:rsidR="00813B27">
        <w:rPr>
          <w:rFonts w:ascii="Arial" w:hAnsi="Arial" w:cs="Arial"/>
          <w:noProof/>
          <w:sz w:val="20"/>
          <w:lang w:val="en-US"/>
        </w:rPr>
        <w:t>d</w:t>
      </w:r>
      <w:r>
        <w:rPr>
          <w:rFonts w:ascii="Arial" w:hAnsi="Arial" w:cs="Arial"/>
          <w:noProof/>
          <w:sz w:val="20"/>
          <w:lang w:val="en-US"/>
        </w:rPr>
        <w:t xml:space="preserve">eclining global population, </w:t>
      </w:r>
      <w:r w:rsidR="009A6CC0">
        <w:rPr>
          <w:rFonts w:ascii="Arial" w:hAnsi="Arial" w:cs="Arial"/>
          <w:noProof/>
          <w:sz w:val="20"/>
          <w:lang w:val="en-US"/>
        </w:rPr>
        <w:t>which i</w:t>
      </w:r>
      <w:r w:rsidR="006F659A">
        <w:rPr>
          <w:rFonts w:ascii="Arial" w:hAnsi="Arial" w:cs="Arial"/>
          <w:noProof/>
          <w:sz w:val="20"/>
          <w:lang w:val="en-US"/>
        </w:rPr>
        <w:t xml:space="preserve">n consequence will see a rise in global savings. </w:t>
      </w:r>
      <w:r w:rsidR="00077786">
        <w:rPr>
          <w:rFonts w:ascii="Arial" w:hAnsi="Arial" w:cs="Arial"/>
          <w:noProof/>
          <w:sz w:val="20"/>
          <w:lang w:val="en-US"/>
        </w:rPr>
        <w:t>So if the US can mop up the savings to run for longer</w:t>
      </w:r>
      <w:r w:rsidR="00813B27">
        <w:rPr>
          <w:rFonts w:ascii="Arial" w:hAnsi="Arial" w:cs="Arial"/>
          <w:noProof/>
          <w:sz w:val="20"/>
          <w:lang w:val="en-US"/>
        </w:rPr>
        <w:t>,</w:t>
      </w:r>
      <w:r w:rsidR="002A02AF">
        <w:rPr>
          <w:rFonts w:ascii="Arial" w:hAnsi="Arial" w:cs="Arial"/>
          <w:noProof/>
          <w:sz w:val="20"/>
          <w:lang w:val="en-US"/>
        </w:rPr>
        <w:t xml:space="preserve"> we </w:t>
      </w:r>
      <w:r w:rsidR="00704131">
        <w:rPr>
          <w:rFonts w:ascii="Arial" w:hAnsi="Arial" w:cs="Arial"/>
          <w:noProof/>
          <w:sz w:val="20"/>
          <w:lang w:val="en-US"/>
        </w:rPr>
        <w:t>w</w:t>
      </w:r>
      <w:r w:rsidR="002A02AF">
        <w:rPr>
          <w:rFonts w:ascii="Arial" w:hAnsi="Arial" w:cs="Arial"/>
          <w:noProof/>
          <w:sz w:val="20"/>
          <w:lang w:val="en-US"/>
        </w:rPr>
        <w:t xml:space="preserve">on’t face a crisis. </w:t>
      </w:r>
    </w:p>
    <w:p w14:paraId="2AA37871" w14:textId="77777777" w:rsidR="002567AE" w:rsidRDefault="002567AE" w:rsidP="00190F3D">
      <w:pPr>
        <w:pStyle w:val="MIRtext"/>
        <w:ind w:left="3062"/>
        <w:rPr>
          <w:rFonts w:ascii="Arial" w:hAnsi="Arial" w:cs="Arial"/>
          <w:noProof/>
          <w:sz w:val="20"/>
          <w:lang w:val="en-US"/>
        </w:rPr>
      </w:pPr>
    </w:p>
    <w:p w14:paraId="7AC52E73" w14:textId="28068484" w:rsidR="00C4604B" w:rsidRDefault="002567AE" w:rsidP="00190F3D">
      <w:pPr>
        <w:pStyle w:val="MIRtext"/>
        <w:ind w:left="3062"/>
        <w:rPr>
          <w:rFonts w:ascii="Arial" w:hAnsi="Arial" w:cs="Arial"/>
          <w:noProof/>
          <w:sz w:val="20"/>
          <w:lang w:val="en-US"/>
        </w:rPr>
      </w:pPr>
      <w:r>
        <w:rPr>
          <w:rFonts w:ascii="Arial" w:hAnsi="Arial" w:cs="Arial"/>
          <w:noProof/>
          <w:sz w:val="20"/>
          <w:lang w:val="en-US"/>
        </w:rPr>
        <w:t xml:space="preserve">Andrew Lilico said that looking at the chart of money supply growth and inflation, </w:t>
      </w:r>
      <w:r w:rsidR="00705130">
        <w:rPr>
          <w:rFonts w:ascii="Arial" w:hAnsi="Arial" w:cs="Arial"/>
          <w:noProof/>
          <w:sz w:val="20"/>
          <w:lang w:val="en-US"/>
        </w:rPr>
        <w:t xml:space="preserve">he asked should we think that everyone has got it wrong and </w:t>
      </w:r>
      <w:r w:rsidR="00686C85">
        <w:rPr>
          <w:rFonts w:ascii="Arial" w:hAnsi="Arial" w:cs="Arial"/>
          <w:noProof/>
          <w:sz w:val="20"/>
          <w:lang w:val="en-US"/>
        </w:rPr>
        <w:t xml:space="preserve">that inflation is going to undershoot the target. </w:t>
      </w:r>
      <w:r w:rsidR="00B21610">
        <w:rPr>
          <w:rFonts w:ascii="Arial" w:hAnsi="Arial" w:cs="Arial"/>
          <w:noProof/>
          <w:sz w:val="20"/>
          <w:lang w:val="en-US"/>
        </w:rPr>
        <w:t xml:space="preserve">That the Bank of England should have cut interest rates earlier as we had been telling </w:t>
      </w:r>
      <w:r w:rsidR="0085589B">
        <w:rPr>
          <w:rFonts w:ascii="Arial" w:hAnsi="Arial" w:cs="Arial"/>
          <w:noProof/>
          <w:sz w:val="20"/>
          <w:lang w:val="en-US"/>
        </w:rPr>
        <w:t>them</w:t>
      </w:r>
      <w:r w:rsidR="00B21610">
        <w:rPr>
          <w:rFonts w:ascii="Arial" w:hAnsi="Arial" w:cs="Arial"/>
          <w:noProof/>
          <w:sz w:val="20"/>
          <w:lang w:val="en-US"/>
        </w:rPr>
        <w:t xml:space="preserve">. </w:t>
      </w:r>
      <w:r w:rsidR="002E6A6F">
        <w:rPr>
          <w:rFonts w:ascii="Arial" w:hAnsi="Arial" w:cs="Arial"/>
          <w:noProof/>
          <w:sz w:val="20"/>
          <w:lang w:val="en-US"/>
        </w:rPr>
        <w:t xml:space="preserve"> </w:t>
      </w:r>
      <w:r w:rsidR="00E94B2E">
        <w:rPr>
          <w:rFonts w:ascii="Arial" w:hAnsi="Arial" w:cs="Arial"/>
          <w:noProof/>
          <w:sz w:val="20"/>
          <w:lang w:val="en-US"/>
        </w:rPr>
        <w:t>But bygones are bygones</w:t>
      </w:r>
      <w:r w:rsidR="00581C97">
        <w:rPr>
          <w:rFonts w:ascii="Arial" w:hAnsi="Arial" w:cs="Arial"/>
          <w:noProof/>
          <w:sz w:val="20"/>
          <w:lang w:val="en-US"/>
        </w:rPr>
        <w:t xml:space="preserve">, and that we are now moving </w:t>
      </w:r>
      <w:r w:rsidR="00F85C55">
        <w:rPr>
          <w:rFonts w:ascii="Arial" w:hAnsi="Arial" w:cs="Arial"/>
          <w:noProof/>
          <w:sz w:val="20"/>
          <w:lang w:val="en-US"/>
        </w:rPr>
        <w:t xml:space="preserve">to a situation where in 18 months time </w:t>
      </w:r>
      <w:r w:rsidR="003E17C0">
        <w:rPr>
          <w:rFonts w:ascii="Arial" w:hAnsi="Arial" w:cs="Arial"/>
          <w:noProof/>
          <w:sz w:val="20"/>
          <w:lang w:val="en-US"/>
        </w:rPr>
        <w:t xml:space="preserve">as monetary growth has improved there is not much reason to loosen now. </w:t>
      </w:r>
    </w:p>
    <w:p w14:paraId="50082151" w14:textId="77777777" w:rsidR="0075464F" w:rsidRDefault="0075464F" w:rsidP="00190F3D">
      <w:pPr>
        <w:pStyle w:val="MIRtext"/>
        <w:ind w:left="3062"/>
        <w:rPr>
          <w:rFonts w:ascii="Arial" w:hAnsi="Arial" w:cs="Arial"/>
          <w:noProof/>
          <w:sz w:val="20"/>
          <w:lang w:val="en-US"/>
        </w:rPr>
      </w:pPr>
    </w:p>
    <w:p w14:paraId="6273FCB2" w14:textId="7E3551CD" w:rsidR="0075464F" w:rsidRDefault="0075464F" w:rsidP="00190F3D">
      <w:pPr>
        <w:pStyle w:val="MIRtext"/>
        <w:ind w:left="3062"/>
        <w:rPr>
          <w:rFonts w:ascii="Arial" w:hAnsi="Arial" w:cs="Arial"/>
          <w:noProof/>
          <w:sz w:val="20"/>
          <w:lang w:val="en-US"/>
        </w:rPr>
      </w:pPr>
      <w:r>
        <w:rPr>
          <w:rFonts w:ascii="Arial" w:hAnsi="Arial" w:cs="Arial"/>
          <w:noProof/>
          <w:sz w:val="20"/>
          <w:lang w:val="en-US"/>
        </w:rPr>
        <w:t xml:space="preserve">Trevor Williams said that </w:t>
      </w:r>
      <w:r w:rsidR="00362E23">
        <w:rPr>
          <w:rFonts w:ascii="Arial" w:hAnsi="Arial" w:cs="Arial"/>
          <w:noProof/>
          <w:sz w:val="20"/>
          <w:lang w:val="en-US"/>
        </w:rPr>
        <w:t>60% of the past tightening has not come through</w:t>
      </w:r>
      <w:r w:rsidR="0067739B">
        <w:rPr>
          <w:rFonts w:ascii="Arial" w:hAnsi="Arial" w:cs="Arial"/>
          <w:noProof/>
          <w:sz w:val="20"/>
          <w:lang w:val="en-US"/>
        </w:rPr>
        <w:t xml:space="preserve"> and for that reason </w:t>
      </w:r>
      <w:r w:rsidR="0079128B">
        <w:rPr>
          <w:rFonts w:ascii="Arial" w:hAnsi="Arial" w:cs="Arial"/>
          <w:noProof/>
          <w:sz w:val="20"/>
          <w:lang w:val="en-US"/>
        </w:rPr>
        <w:t xml:space="preserve">also </w:t>
      </w:r>
      <w:r w:rsidR="0067739B">
        <w:rPr>
          <w:rFonts w:ascii="Arial" w:hAnsi="Arial" w:cs="Arial"/>
          <w:noProof/>
          <w:sz w:val="20"/>
          <w:lang w:val="en-US"/>
        </w:rPr>
        <w:t>inflation will fall below the target</w:t>
      </w:r>
      <w:r w:rsidR="0079128B">
        <w:rPr>
          <w:rFonts w:ascii="Arial" w:hAnsi="Arial" w:cs="Arial"/>
          <w:noProof/>
          <w:sz w:val="20"/>
          <w:lang w:val="en-US"/>
        </w:rPr>
        <w:t xml:space="preserve"> if rates are not </w:t>
      </w:r>
      <w:r w:rsidR="00A1429F">
        <w:rPr>
          <w:rFonts w:ascii="Arial" w:hAnsi="Arial" w:cs="Arial"/>
          <w:noProof/>
          <w:sz w:val="20"/>
          <w:lang w:val="en-US"/>
        </w:rPr>
        <w:t xml:space="preserve">cut </w:t>
      </w:r>
      <w:r w:rsidR="0079128B">
        <w:rPr>
          <w:rFonts w:ascii="Arial" w:hAnsi="Arial" w:cs="Arial"/>
          <w:noProof/>
          <w:sz w:val="20"/>
          <w:lang w:val="en-US"/>
        </w:rPr>
        <w:t>sharply</w:t>
      </w:r>
      <w:r w:rsidR="0067739B">
        <w:rPr>
          <w:rFonts w:ascii="Arial" w:hAnsi="Arial" w:cs="Arial"/>
          <w:noProof/>
          <w:sz w:val="20"/>
          <w:lang w:val="en-US"/>
        </w:rPr>
        <w:t>.</w:t>
      </w:r>
    </w:p>
    <w:p w14:paraId="37DDB199" w14:textId="77777777" w:rsidR="0067739B" w:rsidRDefault="0067739B" w:rsidP="00190F3D">
      <w:pPr>
        <w:pStyle w:val="MIRtext"/>
        <w:ind w:left="3062"/>
        <w:rPr>
          <w:rFonts w:ascii="Arial" w:hAnsi="Arial" w:cs="Arial"/>
          <w:noProof/>
          <w:sz w:val="20"/>
          <w:lang w:val="en-US"/>
        </w:rPr>
      </w:pPr>
    </w:p>
    <w:p w14:paraId="4C7C3617" w14:textId="64E18F95" w:rsidR="0067739B" w:rsidRDefault="0067739B" w:rsidP="00190F3D">
      <w:pPr>
        <w:pStyle w:val="MIRtext"/>
        <w:ind w:left="3062"/>
        <w:rPr>
          <w:rFonts w:ascii="Arial" w:hAnsi="Arial" w:cs="Arial"/>
          <w:noProof/>
          <w:sz w:val="20"/>
          <w:lang w:val="en-US"/>
        </w:rPr>
      </w:pPr>
      <w:r>
        <w:rPr>
          <w:rFonts w:ascii="Arial" w:hAnsi="Arial" w:cs="Arial"/>
          <w:noProof/>
          <w:sz w:val="20"/>
          <w:lang w:val="en-US"/>
        </w:rPr>
        <w:t xml:space="preserve">John Greenwwod said </w:t>
      </w:r>
      <w:r w:rsidR="00754E2B">
        <w:rPr>
          <w:rFonts w:ascii="Arial" w:hAnsi="Arial" w:cs="Arial"/>
          <w:noProof/>
          <w:sz w:val="20"/>
          <w:lang w:val="en-US"/>
        </w:rPr>
        <w:t xml:space="preserve">that </w:t>
      </w:r>
      <w:r w:rsidR="00946A67">
        <w:rPr>
          <w:rFonts w:ascii="Arial" w:hAnsi="Arial" w:cs="Arial"/>
          <w:noProof/>
          <w:sz w:val="20"/>
          <w:lang w:val="en-US"/>
        </w:rPr>
        <w:t xml:space="preserve">first, </w:t>
      </w:r>
      <w:r w:rsidR="00754E2B">
        <w:rPr>
          <w:rFonts w:ascii="Arial" w:hAnsi="Arial" w:cs="Arial"/>
          <w:noProof/>
          <w:sz w:val="20"/>
          <w:lang w:val="en-US"/>
        </w:rPr>
        <w:t>the</w:t>
      </w:r>
      <w:r w:rsidR="00946A67">
        <w:rPr>
          <w:rFonts w:ascii="Arial" w:hAnsi="Arial" w:cs="Arial"/>
          <w:noProof/>
          <w:sz w:val="20"/>
          <w:lang w:val="en-US"/>
        </w:rPr>
        <w:t xml:space="preserve"> </w:t>
      </w:r>
      <w:r w:rsidR="00754E2B">
        <w:rPr>
          <w:rFonts w:ascii="Arial" w:hAnsi="Arial" w:cs="Arial"/>
          <w:noProof/>
          <w:sz w:val="20"/>
          <w:lang w:val="en-US"/>
        </w:rPr>
        <w:t>slowdown in monetary growth in the past 18 months will exert a slowdown in inflation in the next 18 months</w:t>
      </w:r>
      <w:r w:rsidR="00946A67">
        <w:rPr>
          <w:rFonts w:ascii="Arial" w:hAnsi="Arial" w:cs="Arial"/>
          <w:noProof/>
          <w:sz w:val="20"/>
          <w:lang w:val="en-US"/>
        </w:rPr>
        <w:t xml:space="preserve">, and second the pick up in M4 growth in recent months is </w:t>
      </w:r>
      <w:r w:rsidR="00A77421">
        <w:rPr>
          <w:rFonts w:ascii="Arial" w:hAnsi="Arial" w:cs="Arial"/>
          <w:noProof/>
          <w:sz w:val="20"/>
          <w:lang w:val="en-US"/>
        </w:rPr>
        <w:t xml:space="preserve">still well below the 4-5% range needed to hit the </w:t>
      </w:r>
      <w:r w:rsidR="00064731">
        <w:rPr>
          <w:rFonts w:ascii="Arial" w:hAnsi="Arial" w:cs="Arial"/>
          <w:noProof/>
          <w:sz w:val="20"/>
          <w:lang w:val="en-US"/>
        </w:rPr>
        <w:t xml:space="preserve">inflation </w:t>
      </w:r>
      <w:r w:rsidR="00A77421">
        <w:rPr>
          <w:rFonts w:ascii="Arial" w:hAnsi="Arial" w:cs="Arial"/>
          <w:noProof/>
          <w:sz w:val="20"/>
          <w:lang w:val="en-US"/>
        </w:rPr>
        <w:t xml:space="preserve">target of 2%. </w:t>
      </w:r>
      <w:r w:rsidR="009F0C2B">
        <w:rPr>
          <w:rFonts w:ascii="Arial" w:hAnsi="Arial" w:cs="Arial"/>
          <w:noProof/>
          <w:sz w:val="20"/>
          <w:lang w:val="en-US"/>
        </w:rPr>
        <w:t xml:space="preserve">So, in his view there is scope for rates to be lowered. </w:t>
      </w:r>
      <w:r w:rsidR="00D911EE">
        <w:rPr>
          <w:rFonts w:ascii="Arial" w:hAnsi="Arial" w:cs="Arial"/>
          <w:noProof/>
          <w:sz w:val="20"/>
          <w:lang w:val="en-US"/>
        </w:rPr>
        <w:t xml:space="preserve">He said that regarding long-term rates, this is the market reacting to </w:t>
      </w:r>
      <w:r w:rsidR="002159CA">
        <w:rPr>
          <w:rFonts w:ascii="Arial" w:hAnsi="Arial" w:cs="Arial"/>
          <w:noProof/>
          <w:sz w:val="20"/>
          <w:lang w:val="en-US"/>
        </w:rPr>
        <w:t xml:space="preserve">signals which it may or may not be interpreting </w:t>
      </w:r>
      <w:r w:rsidR="00EE503E">
        <w:rPr>
          <w:rFonts w:ascii="Arial" w:hAnsi="Arial" w:cs="Arial"/>
          <w:noProof/>
          <w:sz w:val="20"/>
          <w:lang w:val="en-US"/>
        </w:rPr>
        <w:t>correctly</w:t>
      </w:r>
      <w:r w:rsidR="002159CA">
        <w:rPr>
          <w:rFonts w:ascii="Arial" w:hAnsi="Arial" w:cs="Arial"/>
          <w:noProof/>
          <w:sz w:val="20"/>
          <w:lang w:val="en-US"/>
        </w:rPr>
        <w:t xml:space="preserve">. </w:t>
      </w:r>
      <w:r w:rsidR="00754E2B">
        <w:rPr>
          <w:rFonts w:ascii="Arial" w:hAnsi="Arial" w:cs="Arial"/>
          <w:noProof/>
          <w:sz w:val="20"/>
          <w:lang w:val="en-US"/>
        </w:rPr>
        <w:t xml:space="preserve"> </w:t>
      </w:r>
    </w:p>
    <w:p w14:paraId="095304CC" w14:textId="5AC2CE25" w:rsidR="000D10EA" w:rsidRDefault="000D10EA" w:rsidP="00190F3D">
      <w:pPr>
        <w:pStyle w:val="MIRtext"/>
        <w:ind w:left="3062"/>
        <w:rPr>
          <w:rFonts w:ascii="Arial" w:hAnsi="Arial" w:cs="Arial"/>
          <w:noProof/>
          <w:sz w:val="20"/>
          <w:lang w:val="en-US"/>
        </w:rPr>
      </w:pPr>
    </w:p>
    <w:p w14:paraId="57B83E29" w14:textId="64083D71" w:rsidR="008A128B" w:rsidRDefault="00785CC4" w:rsidP="00190F3D">
      <w:pPr>
        <w:pStyle w:val="MIRtext"/>
        <w:ind w:left="3062"/>
        <w:rPr>
          <w:rFonts w:ascii="Arial" w:hAnsi="Arial" w:cs="Arial"/>
          <w:noProof/>
          <w:sz w:val="20"/>
          <w:lang w:val="en-US"/>
        </w:rPr>
      </w:pPr>
      <w:r>
        <w:rPr>
          <w:rFonts w:ascii="Arial" w:hAnsi="Arial" w:cs="Arial"/>
          <w:noProof/>
          <w:sz w:val="20"/>
          <w:lang w:val="en-US"/>
        </w:rPr>
        <w:t>Andrew Lilico said that we have Tre</w:t>
      </w:r>
      <w:r w:rsidR="0053043D">
        <w:rPr>
          <w:rFonts w:ascii="Arial" w:hAnsi="Arial" w:cs="Arial"/>
          <w:noProof/>
          <w:sz w:val="20"/>
          <w:lang w:val="en-US"/>
        </w:rPr>
        <w:t>vor Williams’s vote and he called for the others to vote.</w:t>
      </w:r>
    </w:p>
    <w:p w14:paraId="276584CE" w14:textId="7CA49119" w:rsidR="00EF3573" w:rsidRDefault="00EF3573" w:rsidP="00D700CB">
      <w:pPr>
        <w:pStyle w:val="MIRtext"/>
        <w:ind w:left="3062"/>
        <w:rPr>
          <w:rFonts w:ascii="Arial" w:hAnsi="Arial" w:cs="Arial"/>
          <w:sz w:val="20"/>
        </w:rPr>
      </w:pPr>
    </w:p>
    <w:p w14:paraId="7A960615" w14:textId="28952C83" w:rsidR="00811E14" w:rsidRPr="00C121D9" w:rsidRDefault="00811E14" w:rsidP="00811E14">
      <w:pPr>
        <w:pStyle w:val="MIRtext"/>
        <w:ind w:left="2342" w:firstLine="720"/>
        <w:rPr>
          <w:rFonts w:ascii="Arial" w:hAnsi="Arial" w:cs="Arial"/>
          <w:b/>
          <w:color w:val="FF0000"/>
          <w:sz w:val="20"/>
        </w:rPr>
      </w:pPr>
      <w:r w:rsidRPr="00C121D9">
        <w:rPr>
          <w:rFonts w:ascii="Arial" w:hAnsi="Arial" w:cs="Arial"/>
          <w:b/>
          <w:bCs/>
          <w:color w:val="FF0000"/>
          <w:sz w:val="20"/>
        </w:rPr>
        <w:t>Votes.</w:t>
      </w:r>
    </w:p>
    <w:p w14:paraId="68745687" w14:textId="77777777" w:rsidR="00811E14" w:rsidRDefault="00811E14" w:rsidP="00811E14">
      <w:pPr>
        <w:pStyle w:val="MIRtext"/>
        <w:ind w:left="3062"/>
        <w:rPr>
          <w:rFonts w:ascii="Arial" w:hAnsi="Arial" w:cs="Arial"/>
          <w:b/>
          <w:color w:val="FF0000"/>
          <w:sz w:val="20"/>
        </w:rPr>
      </w:pPr>
    </w:p>
    <w:p w14:paraId="52285F78" w14:textId="1DFA506A" w:rsidR="00811E14" w:rsidRDefault="00811E14" w:rsidP="00811E14">
      <w:pPr>
        <w:pStyle w:val="MIRtext"/>
        <w:ind w:left="3062"/>
        <w:rPr>
          <w:rFonts w:ascii="Arial" w:hAnsi="Arial" w:cs="Arial"/>
          <w:bCs/>
          <w:sz w:val="20"/>
        </w:rPr>
      </w:pPr>
      <w:r w:rsidRPr="00502151">
        <w:rPr>
          <w:rFonts w:ascii="Arial" w:hAnsi="Arial" w:cs="Arial"/>
          <w:bCs/>
          <w:sz w:val="20"/>
        </w:rPr>
        <w:t>Votes are recorded in the order they were given</w:t>
      </w:r>
      <w:r w:rsidR="007E1CD4" w:rsidRPr="00502151">
        <w:rPr>
          <w:rFonts w:ascii="Arial" w:hAnsi="Arial" w:cs="Arial"/>
          <w:bCs/>
          <w:sz w:val="20"/>
        </w:rPr>
        <w:t>.</w:t>
      </w:r>
    </w:p>
    <w:p w14:paraId="26EBC5E8" w14:textId="3E140F20" w:rsidR="00D72927" w:rsidRDefault="00D72927" w:rsidP="00811E14">
      <w:pPr>
        <w:pStyle w:val="MIRtext"/>
        <w:ind w:left="3062"/>
        <w:rPr>
          <w:rFonts w:ascii="Arial" w:hAnsi="Arial" w:cs="Arial"/>
          <w:bCs/>
          <w:sz w:val="20"/>
        </w:rPr>
      </w:pPr>
    </w:p>
    <w:p w14:paraId="12BD2557" w14:textId="77777777" w:rsidR="0053043D" w:rsidRPr="00350C93" w:rsidRDefault="0053043D" w:rsidP="0053043D">
      <w:pPr>
        <w:pStyle w:val="MIRtext"/>
        <w:ind w:left="3062"/>
        <w:rPr>
          <w:rFonts w:ascii="Arial" w:hAnsi="Arial" w:cs="Arial"/>
          <w:b/>
          <w:color w:val="FF0000"/>
          <w:sz w:val="20"/>
        </w:rPr>
      </w:pPr>
      <w:r w:rsidRPr="00377BBE">
        <w:rPr>
          <w:rFonts w:ascii="Arial" w:hAnsi="Arial" w:cs="Arial"/>
          <w:color w:val="FF0000"/>
          <w:sz w:val="20"/>
          <w:lang w:eastAsia="en-GB"/>
        </w:rPr>
        <w:t>C</w:t>
      </w:r>
      <w:r w:rsidRPr="009C5D1B">
        <w:rPr>
          <w:rFonts w:ascii="Arial" w:hAnsi="Arial" w:cs="Arial"/>
          <w:b/>
          <w:color w:val="FF0000"/>
          <w:sz w:val="20"/>
        </w:rPr>
        <w:t>omment by Trevor Williams</w:t>
      </w:r>
    </w:p>
    <w:p w14:paraId="7D4E2802" w14:textId="77777777" w:rsidR="0053043D" w:rsidRPr="00DD1DA4" w:rsidRDefault="0053043D" w:rsidP="0053043D">
      <w:pPr>
        <w:pStyle w:val="NormalWeb"/>
        <w:ind w:left="2342" w:firstLine="720"/>
        <w:contextualSpacing/>
        <w:rPr>
          <w:rFonts w:ascii="Arial" w:hAnsi="Arial" w:cs="Arial"/>
          <w:b/>
          <w:bCs/>
          <w:sz w:val="20"/>
          <w:szCs w:val="20"/>
        </w:rPr>
      </w:pPr>
      <w:r w:rsidRPr="00DD1DA4">
        <w:rPr>
          <w:rFonts w:ascii="Arial" w:hAnsi="Arial" w:cs="Arial"/>
          <w:b/>
          <w:bCs/>
          <w:sz w:val="20"/>
          <w:szCs w:val="20"/>
        </w:rPr>
        <w:t>(University</w:t>
      </w:r>
      <w:r>
        <w:rPr>
          <w:rFonts w:ascii="Arial" w:hAnsi="Arial" w:cs="Arial"/>
          <w:b/>
          <w:bCs/>
          <w:sz w:val="20"/>
          <w:szCs w:val="20"/>
        </w:rPr>
        <w:t xml:space="preserve"> of Derby, TW Consultancy, and </w:t>
      </w:r>
      <w:proofErr w:type="spellStart"/>
      <w:r>
        <w:rPr>
          <w:rFonts w:ascii="Arial" w:hAnsi="Arial" w:cs="Arial"/>
          <w:b/>
          <w:bCs/>
          <w:sz w:val="20"/>
          <w:szCs w:val="20"/>
        </w:rPr>
        <w:t>FXGuard</w:t>
      </w:r>
      <w:proofErr w:type="spellEnd"/>
      <w:r w:rsidRPr="00DD1DA4">
        <w:rPr>
          <w:rFonts w:ascii="Arial" w:hAnsi="Arial" w:cs="Arial"/>
          <w:b/>
          <w:bCs/>
          <w:sz w:val="20"/>
          <w:szCs w:val="20"/>
        </w:rPr>
        <w:t>)</w:t>
      </w:r>
    </w:p>
    <w:p w14:paraId="3A61D7C7" w14:textId="05606C84" w:rsidR="0053043D" w:rsidRDefault="0053043D" w:rsidP="0053043D">
      <w:pPr>
        <w:pStyle w:val="NormalWeb"/>
        <w:ind w:left="3062"/>
        <w:contextualSpacing/>
        <w:jc w:val="both"/>
        <w:rPr>
          <w:rFonts w:ascii="Arial" w:hAnsi="Arial" w:cs="Arial"/>
          <w:b/>
          <w:bCs/>
          <w:sz w:val="20"/>
          <w:szCs w:val="20"/>
        </w:rPr>
      </w:pPr>
      <w:r>
        <w:rPr>
          <w:rFonts w:ascii="Arial" w:hAnsi="Arial" w:cs="Arial"/>
          <w:b/>
          <w:bCs/>
          <w:sz w:val="20"/>
          <w:szCs w:val="20"/>
        </w:rPr>
        <w:t xml:space="preserve">Vote: Cut Bank rate by </w:t>
      </w:r>
      <w:r w:rsidR="003A1612">
        <w:rPr>
          <w:rFonts w:ascii="Arial" w:hAnsi="Arial" w:cs="Arial"/>
          <w:b/>
          <w:bCs/>
          <w:sz w:val="20"/>
          <w:szCs w:val="20"/>
        </w:rPr>
        <w:t xml:space="preserve">50 </w:t>
      </w:r>
      <w:r>
        <w:rPr>
          <w:rFonts w:ascii="Arial" w:hAnsi="Arial" w:cs="Arial"/>
          <w:b/>
          <w:bCs/>
          <w:sz w:val="20"/>
          <w:szCs w:val="20"/>
        </w:rPr>
        <w:t>bps</w:t>
      </w:r>
    </w:p>
    <w:p w14:paraId="569FBB4B" w14:textId="0F34BCDE" w:rsidR="0053043D" w:rsidRDefault="0053043D" w:rsidP="0053043D">
      <w:pPr>
        <w:pStyle w:val="NormalWeb"/>
        <w:ind w:left="3062"/>
        <w:contextualSpacing/>
        <w:rPr>
          <w:sz w:val="20"/>
          <w:szCs w:val="20"/>
        </w:rPr>
      </w:pPr>
      <w:r>
        <w:rPr>
          <w:rFonts w:ascii="Arial" w:hAnsi="Arial" w:cs="Arial"/>
          <w:b/>
          <w:bCs/>
          <w:sz w:val="20"/>
          <w:szCs w:val="20"/>
        </w:rPr>
        <w:t xml:space="preserve">Bias:  To reach </w:t>
      </w:r>
      <w:r w:rsidR="003A1612">
        <w:rPr>
          <w:rFonts w:ascii="Arial" w:hAnsi="Arial" w:cs="Arial"/>
          <w:b/>
          <w:bCs/>
          <w:sz w:val="20"/>
          <w:szCs w:val="20"/>
        </w:rPr>
        <w:t>3.00</w:t>
      </w:r>
      <w:r>
        <w:rPr>
          <w:rFonts w:ascii="Arial" w:hAnsi="Arial" w:cs="Arial"/>
          <w:b/>
          <w:bCs/>
          <w:sz w:val="20"/>
          <w:szCs w:val="20"/>
        </w:rPr>
        <w:t xml:space="preserve">% </w:t>
      </w:r>
      <w:r w:rsidR="003A1612">
        <w:rPr>
          <w:rFonts w:ascii="Arial" w:hAnsi="Arial" w:cs="Arial"/>
          <w:b/>
          <w:bCs/>
          <w:sz w:val="20"/>
          <w:szCs w:val="20"/>
        </w:rPr>
        <w:t xml:space="preserve">with </w:t>
      </w:r>
      <w:r w:rsidR="008269D1">
        <w:rPr>
          <w:rFonts w:ascii="Arial" w:hAnsi="Arial" w:cs="Arial"/>
          <w:b/>
          <w:bCs/>
          <w:sz w:val="20"/>
          <w:szCs w:val="20"/>
        </w:rPr>
        <w:t xml:space="preserve">quarterly </w:t>
      </w:r>
      <w:r w:rsidR="003A1612">
        <w:rPr>
          <w:rFonts w:ascii="Arial" w:hAnsi="Arial" w:cs="Arial"/>
          <w:b/>
          <w:bCs/>
          <w:sz w:val="20"/>
          <w:szCs w:val="20"/>
        </w:rPr>
        <w:t xml:space="preserve">successive cuts </w:t>
      </w:r>
      <w:r w:rsidR="00AB3CDF">
        <w:rPr>
          <w:rFonts w:ascii="Arial" w:hAnsi="Arial" w:cs="Arial"/>
          <w:b/>
          <w:bCs/>
          <w:sz w:val="20"/>
          <w:szCs w:val="20"/>
        </w:rPr>
        <w:t>and to c</w:t>
      </w:r>
      <w:r>
        <w:rPr>
          <w:rFonts w:ascii="Arial" w:hAnsi="Arial" w:cs="Arial"/>
          <w:b/>
          <w:bCs/>
          <w:sz w:val="20"/>
          <w:szCs w:val="20"/>
        </w:rPr>
        <w:t>ontinue QT</w:t>
      </w:r>
    </w:p>
    <w:p w14:paraId="6A78C40E" w14:textId="77777777" w:rsidR="0053043D" w:rsidRDefault="0053043D" w:rsidP="00811E14">
      <w:pPr>
        <w:pStyle w:val="MIRtext"/>
        <w:ind w:left="3062"/>
        <w:rPr>
          <w:rFonts w:ascii="Arial" w:hAnsi="Arial" w:cs="Arial"/>
          <w:bCs/>
          <w:sz w:val="20"/>
        </w:rPr>
      </w:pPr>
    </w:p>
    <w:p w14:paraId="4C12BC29" w14:textId="56513FEF" w:rsidR="00CC1DB8" w:rsidRPr="00F627B4" w:rsidRDefault="00B0365A" w:rsidP="00811E14">
      <w:pPr>
        <w:pStyle w:val="MIRtext"/>
        <w:ind w:left="3062"/>
        <w:rPr>
          <w:rFonts w:ascii="Arial" w:hAnsi="Arial" w:cs="Arial"/>
          <w:bCs/>
          <w:color w:val="000000" w:themeColor="text1"/>
          <w:sz w:val="20"/>
        </w:rPr>
      </w:pPr>
      <w:r w:rsidRPr="00F627B4">
        <w:rPr>
          <w:rFonts w:ascii="Arial" w:hAnsi="Arial" w:cs="Arial"/>
          <w:noProof/>
          <w:color w:val="000000" w:themeColor="text1"/>
          <w:sz w:val="20"/>
          <w:lang w:val="en-US"/>
        </w:rPr>
        <w:t>Trevor Williams said that inflation will drop to target over the MPC target period</w:t>
      </w:r>
      <w:r w:rsidR="002105ED">
        <w:rPr>
          <w:rFonts w:ascii="Arial" w:hAnsi="Arial" w:cs="Arial"/>
          <w:noProof/>
          <w:color w:val="000000" w:themeColor="text1"/>
          <w:sz w:val="20"/>
          <w:lang w:val="en-US"/>
        </w:rPr>
        <w:t xml:space="preserve"> because of weak money supply and that some 60% of the past tightening of rates has yet to impact the economy</w:t>
      </w:r>
      <w:r w:rsidRPr="00F627B4">
        <w:rPr>
          <w:rFonts w:ascii="Arial" w:hAnsi="Arial" w:cs="Arial"/>
          <w:noProof/>
          <w:color w:val="000000" w:themeColor="text1"/>
          <w:sz w:val="20"/>
          <w:lang w:val="en-US"/>
        </w:rPr>
        <w:t>. The Bank should be looking to support the economy as the UK has a growth problem, not an inflation problem. Corporates are the principal borrowers, and we need to make the cost of borrowing low so that more investment takes place</w:t>
      </w:r>
      <w:r w:rsidR="00030D83">
        <w:rPr>
          <w:rFonts w:ascii="Arial" w:hAnsi="Arial" w:cs="Arial"/>
          <w:noProof/>
          <w:color w:val="000000" w:themeColor="text1"/>
          <w:sz w:val="20"/>
          <w:lang w:val="en-US"/>
        </w:rPr>
        <w:t xml:space="preserve"> – counteracting some of</w:t>
      </w:r>
      <w:r w:rsidR="002105ED">
        <w:rPr>
          <w:rFonts w:ascii="Arial" w:hAnsi="Arial" w:cs="Arial"/>
          <w:noProof/>
          <w:color w:val="000000" w:themeColor="text1"/>
          <w:sz w:val="20"/>
          <w:lang w:val="en-US"/>
        </w:rPr>
        <w:t xml:space="preserve"> </w:t>
      </w:r>
      <w:r w:rsidR="00030D83">
        <w:rPr>
          <w:rFonts w:ascii="Arial" w:hAnsi="Arial" w:cs="Arial"/>
          <w:noProof/>
          <w:color w:val="000000" w:themeColor="text1"/>
          <w:sz w:val="20"/>
          <w:lang w:val="en-US"/>
        </w:rPr>
        <w:t>the negative effects of the tax</w:t>
      </w:r>
      <w:r w:rsidR="002105ED">
        <w:rPr>
          <w:rFonts w:ascii="Arial" w:hAnsi="Arial" w:cs="Arial"/>
          <w:noProof/>
          <w:color w:val="000000" w:themeColor="text1"/>
          <w:sz w:val="20"/>
          <w:lang w:val="en-US"/>
        </w:rPr>
        <w:t xml:space="preserve"> </w:t>
      </w:r>
      <w:r w:rsidR="00030D83">
        <w:rPr>
          <w:rFonts w:ascii="Arial" w:hAnsi="Arial" w:cs="Arial"/>
          <w:noProof/>
          <w:color w:val="000000" w:themeColor="text1"/>
          <w:sz w:val="20"/>
          <w:lang w:val="en-US"/>
        </w:rPr>
        <w:t>raid,</w:t>
      </w:r>
      <w:r w:rsidRPr="00F627B4">
        <w:rPr>
          <w:rFonts w:ascii="Arial" w:hAnsi="Arial" w:cs="Arial"/>
          <w:noProof/>
          <w:color w:val="000000" w:themeColor="text1"/>
          <w:sz w:val="20"/>
          <w:lang w:val="en-US"/>
        </w:rPr>
        <w:t xml:space="preserve"> and boost productivity. He said that an international comparison of inflation, growth and interest rates shows that the Bank stands out as being too aggressive with a higher interest rate than the average. He said he votes to cut the Bank rate by 50 bps, and that rates should be cut at subsequent meetings to reach a target of 3 per cent as soon as possible</w:t>
      </w:r>
      <w:r w:rsidR="00030D83">
        <w:rPr>
          <w:rFonts w:ascii="Arial" w:hAnsi="Arial" w:cs="Arial"/>
          <w:noProof/>
          <w:color w:val="000000" w:themeColor="text1"/>
          <w:sz w:val="20"/>
          <w:lang w:val="en-US"/>
        </w:rPr>
        <w:t>.</w:t>
      </w:r>
    </w:p>
    <w:p w14:paraId="5398ED00" w14:textId="77777777" w:rsidR="00030D83" w:rsidRDefault="00030D83" w:rsidP="00CC1DB8">
      <w:pPr>
        <w:pStyle w:val="MIRtext"/>
        <w:ind w:left="3062"/>
        <w:rPr>
          <w:rFonts w:ascii="Arial" w:hAnsi="Arial" w:cs="Arial"/>
          <w:color w:val="FF0000"/>
          <w:sz w:val="20"/>
          <w:lang w:eastAsia="en-GB"/>
        </w:rPr>
      </w:pPr>
    </w:p>
    <w:p w14:paraId="4A848ADB" w14:textId="07D6B98C" w:rsidR="00CC1DB8" w:rsidRDefault="00CC1DB8" w:rsidP="00CC1DB8">
      <w:pPr>
        <w:pStyle w:val="MIRtext"/>
        <w:ind w:left="3062"/>
        <w:rPr>
          <w:rFonts w:ascii="Arial" w:hAnsi="Arial" w:cs="Arial"/>
          <w:sz w:val="20"/>
        </w:rPr>
      </w:pPr>
      <w:r w:rsidRPr="00377BBE">
        <w:rPr>
          <w:rFonts w:ascii="Arial" w:hAnsi="Arial" w:cs="Arial"/>
          <w:color w:val="FF0000"/>
          <w:sz w:val="20"/>
          <w:lang w:eastAsia="en-GB"/>
        </w:rPr>
        <w:t>C</w:t>
      </w:r>
      <w:r w:rsidRPr="009C5D1B">
        <w:rPr>
          <w:rFonts w:ascii="Arial" w:hAnsi="Arial" w:cs="Arial"/>
          <w:b/>
          <w:color w:val="FF0000"/>
          <w:sz w:val="20"/>
        </w:rPr>
        <w:t xml:space="preserve">omment by </w:t>
      </w:r>
      <w:r>
        <w:rPr>
          <w:rFonts w:ascii="Arial" w:hAnsi="Arial" w:cs="Arial"/>
          <w:b/>
          <w:color w:val="FF0000"/>
          <w:sz w:val="20"/>
        </w:rPr>
        <w:t xml:space="preserve">Graeme Leach </w:t>
      </w:r>
    </w:p>
    <w:p w14:paraId="59CFCAB3" w14:textId="77777777" w:rsidR="00CC1DB8" w:rsidRDefault="00CC1DB8" w:rsidP="00CC1DB8">
      <w:pPr>
        <w:pStyle w:val="MIRtext"/>
        <w:ind w:left="3062"/>
        <w:rPr>
          <w:rFonts w:ascii="Arial" w:hAnsi="Arial" w:cs="Arial"/>
          <w:sz w:val="20"/>
        </w:rPr>
      </w:pPr>
    </w:p>
    <w:p w14:paraId="13A01863" w14:textId="77777777" w:rsidR="00CC1DB8" w:rsidRPr="00411551" w:rsidRDefault="00CC1DB8" w:rsidP="00CC1DB8">
      <w:pPr>
        <w:ind w:left="3060"/>
        <w:rPr>
          <w:b/>
          <w:szCs w:val="20"/>
        </w:rPr>
      </w:pPr>
      <w:r w:rsidRPr="00411551">
        <w:rPr>
          <w:b/>
          <w:szCs w:val="20"/>
        </w:rPr>
        <w:t>(</w:t>
      </w:r>
      <w:proofErr w:type="spellStart"/>
      <w:r>
        <w:rPr>
          <w:b/>
          <w:szCs w:val="20"/>
        </w:rPr>
        <w:t>Macronomics</w:t>
      </w:r>
      <w:proofErr w:type="spellEnd"/>
      <w:r w:rsidRPr="00411551">
        <w:rPr>
          <w:b/>
          <w:szCs w:val="20"/>
        </w:rPr>
        <w:t>)</w:t>
      </w:r>
    </w:p>
    <w:p w14:paraId="7FD43BE4" w14:textId="31334F2C" w:rsidR="00CC1DB8" w:rsidRPr="00411551" w:rsidRDefault="00CC1DB8" w:rsidP="00CC1DB8">
      <w:pPr>
        <w:ind w:left="3060"/>
        <w:rPr>
          <w:b/>
          <w:szCs w:val="20"/>
        </w:rPr>
      </w:pPr>
      <w:r w:rsidRPr="00411551">
        <w:rPr>
          <w:b/>
          <w:szCs w:val="20"/>
        </w:rPr>
        <w:t xml:space="preserve">Vote: </w:t>
      </w:r>
      <w:r>
        <w:rPr>
          <w:b/>
          <w:szCs w:val="20"/>
        </w:rPr>
        <w:t xml:space="preserve">To cut </w:t>
      </w:r>
      <w:r w:rsidRPr="00411551">
        <w:rPr>
          <w:b/>
          <w:szCs w:val="20"/>
        </w:rPr>
        <w:t>Ba</w:t>
      </w:r>
      <w:r>
        <w:rPr>
          <w:b/>
          <w:szCs w:val="20"/>
        </w:rPr>
        <w:t xml:space="preserve">nk </w:t>
      </w:r>
      <w:r w:rsidRPr="00411551">
        <w:rPr>
          <w:b/>
          <w:szCs w:val="20"/>
        </w:rPr>
        <w:t>Rate</w:t>
      </w:r>
      <w:r>
        <w:rPr>
          <w:b/>
          <w:szCs w:val="20"/>
        </w:rPr>
        <w:t xml:space="preserve"> by 50bps. </w:t>
      </w:r>
      <w:r w:rsidR="00B21D91">
        <w:rPr>
          <w:b/>
          <w:szCs w:val="20"/>
        </w:rPr>
        <w:t>Stop</w:t>
      </w:r>
      <w:r>
        <w:rPr>
          <w:b/>
          <w:szCs w:val="20"/>
        </w:rPr>
        <w:t xml:space="preserve"> QT </w:t>
      </w:r>
    </w:p>
    <w:p w14:paraId="0C0AA74C" w14:textId="77777777" w:rsidR="00CC1DB8" w:rsidRPr="00411551" w:rsidRDefault="00CC1DB8" w:rsidP="00CC1DB8">
      <w:pPr>
        <w:ind w:left="3060"/>
        <w:rPr>
          <w:b/>
          <w:szCs w:val="20"/>
        </w:rPr>
      </w:pPr>
      <w:r w:rsidRPr="00411551">
        <w:rPr>
          <w:b/>
          <w:szCs w:val="20"/>
        </w:rPr>
        <w:t>Bias:</w:t>
      </w:r>
      <w:r>
        <w:rPr>
          <w:b/>
          <w:szCs w:val="20"/>
        </w:rPr>
        <w:t xml:space="preserve"> No bias.</w:t>
      </w:r>
    </w:p>
    <w:p w14:paraId="0FC0BFB1" w14:textId="77777777" w:rsidR="00CC1DB8" w:rsidRDefault="00CC1DB8" w:rsidP="00CC1DB8">
      <w:pPr>
        <w:pStyle w:val="MIRtext"/>
        <w:ind w:left="3062"/>
        <w:rPr>
          <w:rFonts w:ascii="Arial" w:hAnsi="Arial" w:cs="Arial"/>
          <w:sz w:val="20"/>
        </w:rPr>
      </w:pPr>
    </w:p>
    <w:p w14:paraId="70869BCD" w14:textId="225BFFF3" w:rsidR="00CC1DB8" w:rsidRDefault="00CC1DB8" w:rsidP="00CC1DB8">
      <w:pPr>
        <w:ind w:left="2880"/>
        <w:jc w:val="both"/>
        <w:rPr>
          <w:rFonts w:ascii="Calibri" w:hAnsi="Calibri"/>
          <w:color w:val="000000"/>
          <w:szCs w:val="22"/>
          <w:lang w:eastAsia="zh-CN"/>
        </w:rPr>
      </w:pPr>
      <w:r w:rsidRPr="0083253F">
        <w:rPr>
          <w:rFonts w:cs="Arial"/>
          <w:noProof/>
          <w:lang w:val="en-US"/>
        </w:rPr>
        <mc:AlternateContent>
          <mc:Choice Requires="wps">
            <w:drawing>
              <wp:anchor distT="0" distB="0" distL="114300" distR="114300" simplePos="0" relativeHeight="251705362" behindDoc="0" locked="0" layoutInCell="1" allowOverlap="1" wp14:anchorId="7713F1A5" wp14:editId="4C25F21E">
                <wp:simplePos x="0" y="0"/>
                <wp:positionH relativeFrom="column">
                  <wp:posOffset>219710</wp:posOffset>
                </wp:positionH>
                <wp:positionV relativeFrom="paragraph">
                  <wp:posOffset>40005</wp:posOffset>
                </wp:positionV>
                <wp:extent cx="1390015" cy="598170"/>
                <wp:effectExtent l="0" t="0" r="0" b="0"/>
                <wp:wrapSquare wrapText="bothSides"/>
                <wp:docPr id="1581901108" name="Text Box 1581901108"/>
                <wp:cNvGraphicFramePr/>
                <a:graphic xmlns:a="http://schemas.openxmlformats.org/drawingml/2006/main">
                  <a:graphicData uri="http://schemas.microsoft.com/office/word/2010/wordprocessingShape">
                    <wps:wsp>
                      <wps:cNvSpPr txBox="1"/>
                      <wps:spPr>
                        <a:xfrm>
                          <a:off x="0" y="0"/>
                          <a:ext cx="1390015" cy="598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8D690FA" w14:textId="64F6549A" w:rsidR="00CC1DB8" w:rsidRPr="00D72927" w:rsidRDefault="00EF0FA4" w:rsidP="00CC1DB8">
                            <w:pPr>
                              <w:rPr>
                                <w:color w:val="FF0000"/>
                                <w:szCs w:val="20"/>
                                <w:lang w:val="en-US"/>
                              </w:rPr>
                            </w:pPr>
                            <w:r>
                              <w:rPr>
                                <w:color w:val="FF0000"/>
                                <w:szCs w:val="20"/>
                                <w:lang w:val="en-US"/>
                              </w:rPr>
                              <w:t>Inflation will undershoot the target</w:t>
                            </w:r>
                            <w:r w:rsidR="00CC1DB8">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3F1A5" id="Text Box 1581901108" o:spid="_x0000_s1039" type="#_x0000_t202" style="position:absolute;left:0;text-align:left;margin-left:17.3pt;margin-top:3.15pt;width:109.45pt;height:47.1pt;z-index:251705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" filled="f" stroked="f">
                <v:textbox>
                  <w:txbxContent>
                    <w:p w14:paraId="28D690FA" w14:textId="64F6549A" w:rsidR="00CC1DB8" w:rsidRPr="00D72927" w:rsidRDefault="00EF0FA4" w:rsidP="00CC1DB8">
                      <w:pPr>
                        <w:rPr>
                          <w:color w:val="FF0000"/>
                          <w:szCs w:val="20"/>
                          <w:lang w:val="en-US"/>
                        </w:rPr>
                      </w:pPr>
                      <w:r>
                        <w:rPr>
                          <w:color w:val="FF0000"/>
                          <w:szCs w:val="20"/>
                          <w:lang w:val="en-US"/>
                        </w:rPr>
                        <w:t>Inflation will undershoot the target</w:t>
                      </w:r>
                      <w:r w:rsidR="00CC1DB8">
                        <w:rPr>
                          <w:color w:val="FF0000"/>
                          <w:szCs w:val="20"/>
                          <w:lang w:val="en-US"/>
                        </w:rPr>
                        <w:t>.</w:t>
                      </w:r>
                    </w:p>
                  </w:txbxContent>
                </v:textbox>
                <w10:wrap type="square"/>
              </v:shape>
            </w:pict>
          </mc:Fallback>
        </mc:AlternateContent>
      </w:r>
      <w:r>
        <w:rPr>
          <w:color w:val="000000"/>
        </w:rPr>
        <w:t xml:space="preserve">Graeme Leach said that </w:t>
      </w:r>
      <w:r w:rsidR="00273F95">
        <w:rPr>
          <w:color w:val="000000"/>
        </w:rPr>
        <w:t xml:space="preserve">he was a little surprised </w:t>
      </w:r>
      <w:r w:rsidR="00447577">
        <w:rPr>
          <w:color w:val="000000"/>
        </w:rPr>
        <w:t>that inflation had not fallen back further</w:t>
      </w:r>
      <w:r w:rsidR="00B21D91">
        <w:rPr>
          <w:color w:val="000000"/>
        </w:rPr>
        <w:t xml:space="preserve"> already given the slowdown in monetary growth</w:t>
      </w:r>
      <w:r w:rsidR="00447577">
        <w:rPr>
          <w:color w:val="000000"/>
        </w:rPr>
        <w:t xml:space="preserve">. </w:t>
      </w:r>
      <w:r w:rsidR="00AE3266">
        <w:rPr>
          <w:color w:val="000000"/>
        </w:rPr>
        <w:t xml:space="preserve">But he still thinks </w:t>
      </w:r>
      <w:r w:rsidR="0058103C">
        <w:rPr>
          <w:color w:val="000000"/>
        </w:rPr>
        <w:t xml:space="preserve">the chart of inflation and money growth </w:t>
      </w:r>
      <w:r w:rsidR="00C64DB2">
        <w:rPr>
          <w:color w:val="000000"/>
        </w:rPr>
        <w:t>will continue to apply</w:t>
      </w:r>
      <w:r w:rsidR="001351A0">
        <w:rPr>
          <w:color w:val="000000"/>
        </w:rPr>
        <w:t xml:space="preserve"> and so we can expect a fur</w:t>
      </w:r>
      <w:r w:rsidR="00C05168">
        <w:rPr>
          <w:color w:val="000000"/>
        </w:rPr>
        <w:t xml:space="preserve">ther slowdown. He said that inflation will </w:t>
      </w:r>
      <w:r w:rsidR="006B4D8A">
        <w:rPr>
          <w:color w:val="000000"/>
        </w:rPr>
        <w:t xml:space="preserve">undershoot the </w:t>
      </w:r>
      <w:r w:rsidR="00070C7D">
        <w:rPr>
          <w:color w:val="000000"/>
        </w:rPr>
        <w:t>target,</w:t>
      </w:r>
      <w:r w:rsidR="006B4D8A">
        <w:rPr>
          <w:color w:val="000000"/>
        </w:rPr>
        <w:t xml:space="preserve"> and we can justify a 50bps cut in rates. </w:t>
      </w:r>
      <w:r w:rsidR="00070C7D">
        <w:rPr>
          <w:color w:val="000000"/>
        </w:rPr>
        <w:t>Annualised M4 growth is only 3%</w:t>
      </w:r>
      <w:r w:rsidR="00C55A57">
        <w:rPr>
          <w:color w:val="000000"/>
        </w:rPr>
        <w:t xml:space="preserve"> and </w:t>
      </w:r>
      <w:r w:rsidR="00906256">
        <w:rPr>
          <w:color w:val="000000"/>
        </w:rPr>
        <w:t xml:space="preserve">a </w:t>
      </w:r>
      <w:r w:rsidR="00C55A57">
        <w:rPr>
          <w:color w:val="000000"/>
        </w:rPr>
        <w:t xml:space="preserve">cut in rates </w:t>
      </w:r>
      <w:r w:rsidR="00EF0FA4">
        <w:rPr>
          <w:color w:val="000000"/>
        </w:rPr>
        <w:t>is justified without any risk to inflation.</w:t>
      </w:r>
      <w:r w:rsidR="00070C7D">
        <w:rPr>
          <w:color w:val="000000"/>
        </w:rPr>
        <w:t xml:space="preserve"> </w:t>
      </w:r>
    </w:p>
    <w:p w14:paraId="4894D4FC" w14:textId="77777777" w:rsidR="00CC1DB8" w:rsidRDefault="00CC1DB8" w:rsidP="00811E14">
      <w:pPr>
        <w:pStyle w:val="MIRtext"/>
        <w:ind w:left="3062"/>
        <w:rPr>
          <w:rFonts w:ascii="Arial" w:hAnsi="Arial" w:cs="Arial"/>
          <w:bCs/>
          <w:sz w:val="20"/>
        </w:rPr>
      </w:pPr>
    </w:p>
    <w:p w14:paraId="22952128" w14:textId="4E25CFE6" w:rsidR="00D72927" w:rsidRDefault="00D72927" w:rsidP="00811E14">
      <w:pPr>
        <w:pStyle w:val="MIRtext"/>
        <w:ind w:left="3062"/>
        <w:rPr>
          <w:rFonts w:ascii="Arial" w:hAnsi="Arial" w:cs="Arial"/>
          <w:bCs/>
          <w:sz w:val="20"/>
        </w:rPr>
      </w:pPr>
    </w:p>
    <w:p w14:paraId="6EEAAFCF" w14:textId="77777777" w:rsidR="00D72927" w:rsidRDefault="00D72927" w:rsidP="00D72927">
      <w:pPr>
        <w:keepNext/>
        <w:spacing w:after="60"/>
        <w:ind w:left="3062"/>
        <w:outlineLvl w:val="1"/>
        <w:rPr>
          <w:b/>
          <w:bCs/>
          <w:iCs/>
          <w:color w:val="FF0000"/>
          <w:szCs w:val="20"/>
        </w:rPr>
      </w:pPr>
      <w:r w:rsidRPr="00411551">
        <w:rPr>
          <w:b/>
          <w:bCs/>
          <w:iCs/>
          <w:color w:val="FF0000"/>
          <w:szCs w:val="20"/>
          <w:lang w:val="x-none"/>
        </w:rPr>
        <w:t xml:space="preserve">Comment by </w:t>
      </w:r>
      <w:r w:rsidRPr="00411551">
        <w:rPr>
          <w:b/>
          <w:bCs/>
          <w:iCs/>
          <w:color w:val="FF0000"/>
          <w:szCs w:val="20"/>
        </w:rPr>
        <w:t>John Greenwood</w:t>
      </w:r>
      <w:r>
        <w:rPr>
          <w:b/>
          <w:bCs/>
          <w:iCs/>
          <w:color w:val="FF0000"/>
          <w:szCs w:val="20"/>
        </w:rPr>
        <w:t xml:space="preserve"> </w:t>
      </w:r>
    </w:p>
    <w:p w14:paraId="3C6795EE" w14:textId="77777777" w:rsidR="00D72927" w:rsidRPr="00411551" w:rsidRDefault="00D72927" w:rsidP="00D72927">
      <w:pPr>
        <w:keepNext/>
        <w:spacing w:after="60"/>
        <w:ind w:left="3062"/>
        <w:outlineLvl w:val="1"/>
        <w:rPr>
          <w:b/>
          <w:bCs/>
          <w:iCs/>
          <w:color w:val="FF0000"/>
          <w:szCs w:val="20"/>
        </w:rPr>
      </w:pPr>
    </w:p>
    <w:p w14:paraId="6CEFABBE" w14:textId="77777777" w:rsidR="00D72927" w:rsidRPr="00411551" w:rsidRDefault="00D72927" w:rsidP="00D72927">
      <w:pPr>
        <w:ind w:left="3060"/>
        <w:rPr>
          <w:b/>
          <w:szCs w:val="20"/>
        </w:rPr>
      </w:pPr>
      <w:r w:rsidRPr="00411551">
        <w:rPr>
          <w:b/>
          <w:szCs w:val="20"/>
        </w:rPr>
        <w:t>(In</w:t>
      </w:r>
      <w:r>
        <w:rPr>
          <w:b/>
          <w:szCs w:val="20"/>
        </w:rPr>
        <w:t>ternational Monetary Monitor</w:t>
      </w:r>
      <w:r w:rsidRPr="00411551">
        <w:rPr>
          <w:b/>
          <w:szCs w:val="20"/>
        </w:rPr>
        <w:t>)</w:t>
      </w:r>
    </w:p>
    <w:p w14:paraId="419C8186" w14:textId="642024E4" w:rsidR="00D72927" w:rsidRPr="00411551" w:rsidRDefault="00D72927" w:rsidP="00D72927">
      <w:pPr>
        <w:ind w:left="3060"/>
        <w:rPr>
          <w:b/>
          <w:szCs w:val="20"/>
        </w:rPr>
      </w:pPr>
      <w:r w:rsidRPr="00411551">
        <w:rPr>
          <w:b/>
          <w:szCs w:val="20"/>
        </w:rPr>
        <w:t xml:space="preserve">Vote: </w:t>
      </w:r>
      <w:r>
        <w:rPr>
          <w:b/>
          <w:szCs w:val="20"/>
        </w:rPr>
        <w:t xml:space="preserve">Cut </w:t>
      </w:r>
      <w:r w:rsidRPr="00411551">
        <w:rPr>
          <w:b/>
          <w:szCs w:val="20"/>
        </w:rPr>
        <w:t>Ba</w:t>
      </w:r>
      <w:r>
        <w:rPr>
          <w:b/>
          <w:szCs w:val="20"/>
        </w:rPr>
        <w:t>nk</w:t>
      </w:r>
      <w:r w:rsidRPr="00411551">
        <w:rPr>
          <w:b/>
          <w:szCs w:val="20"/>
        </w:rPr>
        <w:t xml:space="preserve"> Rate</w:t>
      </w:r>
      <w:r>
        <w:rPr>
          <w:b/>
          <w:szCs w:val="20"/>
        </w:rPr>
        <w:t xml:space="preserve"> by 25bps. Stop QT.</w:t>
      </w:r>
    </w:p>
    <w:p w14:paraId="2C21C1EE" w14:textId="77777777" w:rsidR="00D72927" w:rsidRPr="00411551" w:rsidRDefault="00D72927" w:rsidP="00D72927">
      <w:pPr>
        <w:ind w:left="3060"/>
        <w:rPr>
          <w:b/>
          <w:szCs w:val="20"/>
        </w:rPr>
      </w:pPr>
      <w:r w:rsidRPr="00411551">
        <w:rPr>
          <w:b/>
          <w:szCs w:val="20"/>
        </w:rPr>
        <w:t xml:space="preserve">Bias: </w:t>
      </w:r>
      <w:r>
        <w:rPr>
          <w:b/>
          <w:szCs w:val="20"/>
        </w:rPr>
        <w:t>No bias.</w:t>
      </w:r>
    </w:p>
    <w:p w14:paraId="26198F8B" w14:textId="155BE51F" w:rsidR="00D72927" w:rsidRDefault="00D72927" w:rsidP="00D72927">
      <w:pPr>
        <w:spacing w:after="110"/>
        <w:ind w:left="2880" w:firstLine="180"/>
        <w:rPr>
          <w:rFonts w:cs="Arial"/>
          <w:bCs/>
          <w:color w:val="FF0000"/>
          <w:szCs w:val="20"/>
        </w:rPr>
      </w:pPr>
      <w:r w:rsidRPr="0083253F">
        <w:rPr>
          <w:rFonts w:cs="Arial"/>
          <w:noProof/>
          <w:lang w:val="en-US"/>
        </w:rPr>
        <mc:AlternateContent>
          <mc:Choice Requires="wps">
            <w:drawing>
              <wp:anchor distT="0" distB="0" distL="114300" distR="114300" simplePos="0" relativeHeight="251658240" behindDoc="0" locked="0" layoutInCell="1" allowOverlap="1" wp14:anchorId="6E4D033E" wp14:editId="6899FB21">
                <wp:simplePos x="0" y="0"/>
                <wp:positionH relativeFrom="column">
                  <wp:posOffset>181610</wp:posOffset>
                </wp:positionH>
                <wp:positionV relativeFrom="paragraph">
                  <wp:posOffset>192405</wp:posOffset>
                </wp:positionV>
                <wp:extent cx="1440815" cy="59817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440815" cy="598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0524340" w14:textId="47ED7EB4" w:rsidR="0054278A" w:rsidRPr="00D72927" w:rsidRDefault="0079615F" w:rsidP="00D72927">
                            <w:pPr>
                              <w:rPr>
                                <w:color w:val="FF0000"/>
                                <w:szCs w:val="20"/>
                                <w:lang w:val="en-US"/>
                              </w:rPr>
                            </w:pPr>
                            <w:r>
                              <w:rPr>
                                <w:color w:val="FF0000"/>
                                <w:szCs w:val="20"/>
                                <w:lang w:val="en-US"/>
                              </w:rPr>
                              <w:t>QT hinders broad money growth and should be suspended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033E" id="Text Box 14" o:spid="_x0000_s1040" type="#_x0000_t202" style="position:absolute;left:0;text-align:left;margin-left:14.3pt;margin-top:15.15pt;width:113.45pt;height: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" filled="f" stroked="f">
                <v:textbox>
                  <w:txbxContent>
                    <w:p w14:paraId="00524340" w14:textId="47ED7EB4" w:rsidR="0054278A" w:rsidRPr="00D72927" w:rsidRDefault="0079615F" w:rsidP="00D72927">
                      <w:pPr>
                        <w:rPr>
                          <w:color w:val="FF0000"/>
                          <w:szCs w:val="20"/>
                          <w:lang w:val="en-US"/>
                        </w:rPr>
                      </w:pPr>
                      <w:r>
                        <w:rPr>
                          <w:color w:val="FF0000"/>
                          <w:szCs w:val="20"/>
                          <w:lang w:val="en-US"/>
                        </w:rPr>
                        <w:t>QT hinders broad money growth and should be suspended</w:t>
                      </w:r>
                    </w:p>
                  </w:txbxContent>
                </v:textbox>
                <w10:wrap type="square"/>
              </v:shape>
            </w:pict>
          </mc:Fallback>
        </mc:AlternateContent>
      </w:r>
    </w:p>
    <w:p w14:paraId="3DA4974C" w14:textId="2112916F" w:rsidR="00D72927" w:rsidRDefault="00D72927" w:rsidP="00D72927">
      <w:pPr>
        <w:spacing w:after="110"/>
        <w:ind w:left="3060"/>
        <w:jc w:val="both"/>
      </w:pPr>
      <w:r w:rsidRPr="0083253F">
        <w:rPr>
          <w:rFonts w:cs="Arial"/>
          <w:bCs/>
          <w:szCs w:val="20"/>
        </w:rPr>
        <w:t>John Greenwood said he</w:t>
      </w:r>
      <w:r>
        <w:rPr>
          <w:rFonts w:cs="Arial"/>
          <w:bCs/>
          <w:szCs w:val="20"/>
        </w:rPr>
        <w:t xml:space="preserve"> </w:t>
      </w:r>
      <w:r w:rsidR="007348D6">
        <w:rPr>
          <w:rFonts w:cs="Arial"/>
          <w:bCs/>
          <w:szCs w:val="20"/>
        </w:rPr>
        <w:t xml:space="preserve">would like to see a modest acceleration in </w:t>
      </w:r>
      <w:r w:rsidR="00670AF4">
        <w:rPr>
          <w:rFonts w:cs="Arial"/>
          <w:bCs/>
          <w:szCs w:val="20"/>
        </w:rPr>
        <w:t xml:space="preserve">money </w:t>
      </w:r>
      <w:r w:rsidR="00906256">
        <w:rPr>
          <w:rFonts w:cs="Arial"/>
          <w:bCs/>
          <w:szCs w:val="20"/>
        </w:rPr>
        <w:t xml:space="preserve">supply </w:t>
      </w:r>
      <w:r w:rsidR="00670AF4">
        <w:rPr>
          <w:rFonts w:cs="Arial"/>
          <w:bCs/>
          <w:szCs w:val="20"/>
        </w:rPr>
        <w:t xml:space="preserve">growth. </w:t>
      </w:r>
      <w:r w:rsidR="009C57CB">
        <w:rPr>
          <w:rFonts w:cs="Arial"/>
          <w:bCs/>
          <w:szCs w:val="20"/>
        </w:rPr>
        <w:t>To facilitate that he said there should be a cut in the Bank rate</w:t>
      </w:r>
      <w:r w:rsidR="00C42BB9">
        <w:rPr>
          <w:rFonts w:cs="Arial"/>
          <w:bCs/>
          <w:szCs w:val="20"/>
        </w:rPr>
        <w:t xml:space="preserve"> </w:t>
      </w:r>
      <w:r w:rsidR="008E52BD">
        <w:rPr>
          <w:rFonts w:cs="Arial"/>
          <w:bCs/>
          <w:szCs w:val="20"/>
        </w:rPr>
        <w:t>o</w:t>
      </w:r>
      <w:r w:rsidR="00C42BB9">
        <w:rPr>
          <w:rFonts w:cs="Arial"/>
          <w:bCs/>
          <w:szCs w:val="20"/>
        </w:rPr>
        <w:t xml:space="preserve">f 25bps and that QT should be suspended as that </w:t>
      </w:r>
      <w:r w:rsidR="00527E3E">
        <w:rPr>
          <w:rFonts w:cs="Arial"/>
          <w:bCs/>
          <w:szCs w:val="20"/>
        </w:rPr>
        <w:t xml:space="preserve">hinders money growth. </w:t>
      </w:r>
    </w:p>
    <w:p w14:paraId="1BA598A0" w14:textId="3ADD0572" w:rsidR="00D72927" w:rsidRDefault="00D72927" w:rsidP="00811E14">
      <w:pPr>
        <w:pStyle w:val="MIRtext"/>
        <w:ind w:left="3062"/>
        <w:rPr>
          <w:rFonts w:ascii="Arial" w:hAnsi="Arial" w:cs="Arial"/>
          <w:bCs/>
          <w:sz w:val="20"/>
        </w:rPr>
      </w:pPr>
    </w:p>
    <w:p w14:paraId="4C26BFA7" w14:textId="05935053" w:rsidR="00D72927" w:rsidRDefault="00D72927" w:rsidP="00811E14">
      <w:pPr>
        <w:pStyle w:val="MIRtext"/>
        <w:ind w:left="3062"/>
        <w:rPr>
          <w:rFonts w:ascii="Arial" w:hAnsi="Arial" w:cs="Arial"/>
          <w:bCs/>
          <w:sz w:val="20"/>
        </w:rPr>
      </w:pPr>
    </w:p>
    <w:p w14:paraId="37E9CAC5" w14:textId="77777777" w:rsidR="0079615F" w:rsidRPr="00C121D9" w:rsidRDefault="0079615F" w:rsidP="0079615F">
      <w:pPr>
        <w:pStyle w:val="NormalWeb"/>
        <w:ind w:left="2880" w:firstLine="182"/>
        <w:jc w:val="both"/>
        <w:rPr>
          <w:rFonts w:ascii="Arial" w:eastAsia="Arial" w:hAnsi="Arial" w:cs="Arial"/>
          <w:b/>
          <w:color w:val="FF0000"/>
          <w:sz w:val="20"/>
          <w:szCs w:val="20"/>
        </w:rPr>
      </w:pPr>
      <w:r w:rsidRPr="00C121D9">
        <w:rPr>
          <w:rFonts w:ascii="Arial" w:eastAsia="Arial" w:hAnsi="Arial" w:cs="Arial"/>
          <w:b/>
          <w:color w:val="FF0000"/>
          <w:sz w:val="20"/>
          <w:szCs w:val="20"/>
        </w:rPr>
        <w:t>Comment by Andrew Lilico</w:t>
      </w:r>
      <w:r>
        <w:rPr>
          <w:rFonts w:ascii="Arial" w:eastAsia="Arial" w:hAnsi="Arial" w:cs="Arial"/>
          <w:b/>
          <w:color w:val="FF0000"/>
          <w:sz w:val="20"/>
          <w:szCs w:val="20"/>
        </w:rPr>
        <w:t xml:space="preserve"> </w:t>
      </w:r>
    </w:p>
    <w:p w14:paraId="1F14AD2D" w14:textId="77777777" w:rsidR="0079615F" w:rsidRDefault="0079615F" w:rsidP="0079615F">
      <w:pPr>
        <w:spacing w:line="0" w:lineRule="atLeast"/>
        <w:ind w:left="2342" w:firstLine="720"/>
        <w:rPr>
          <w:rFonts w:eastAsia="Arial"/>
          <w:b/>
        </w:rPr>
      </w:pPr>
      <w:r>
        <w:rPr>
          <w:rFonts w:eastAsia="Arial"/>
          <w:b/>
        </w:rPr>
        <w:t>(Europe Economics)</w:t>
      </w:r>
    </w:p>
    <w:p w14:paraId="7744675E" w14:textId="77777777" w:rsidR="0079615F" w:rsidRDefault="0079615F" w:rsidP="0079615F">
      <w:pPr>
        <w:spacing w:line="10" w:lineRule="exact"/>
        <w:rPr>
          <w:rFonts w:ascii="Times New Roman" w:hAnsi="Times New Roman"/>
        </w:rPr>
      </w:pPr>
    </w:p>
    <w:p w14:paraId="163E810E" w14:textId="60E5C180" w:rsidR="0079615F" w:rsidRDefault="0079615F" w:rsidP="0079615F">
      <w:pPr>
        <w:spacing w:line="0" w:lineRule="atLeast"/>
        <w:ind w:left="3062"/>
        <w:rPr>
          <w:rFonts w:ascii="Times New Roman" w:hAnsi="Times New Roman"/>
        </w:rPr>
      </w:pPr>
      <w:r>
        <w:rPr>
          <w:rFonts w:eastAsia="Arial"/>
          <w:b/>
        </w:rPr>
        <w:t xml:space="preserve">Vote: to cut Bank rate by </w:t>
      </w:r>
      <w:r w:rsidR="001E7B2B">
        <w:rPr>
          <w:rFonts w:eastAsia="Arial"/>
          <w:b/>
        </w:rPr>
        <w:t>25</w:t>
      </w:r>
      <w:r>
        <w:rPr>
          <w:rFonts w:eastAsia="Arial"/>
          <w:b/>
        </w:rPr>
        <w:t>bps. To continue QT</w:t>
      </w:r>
    </w:p>
    <w:p w14:paraId="76E9ABF5" w14:textId="77777777" w:rsidR="0079615F" w:rsidRDefault="0079615F" w:rsidP="0079615F">
      <w:pPr>
        <w:spacing w:line="0" w:lineRule="atLeast"/>
        <w:ind w:left="1622" w:firstLine="1440"/>
        <w:rPr>
          <w:rFonts w:ascii="Times New Roman" w:hAnsi="Times New Roman"/>
        </w:rPr>
      </w:pPr>
      <w:r>
        <w:rPr>
          <w:rFonts w:eastAsia="Arial"/>
          <w:b/>
        </w:rPr>
        <w:t>Bias:  to cut further</w:t>
      </w:r>
    </w:p>
    <w:p w14:paraId="7D76C6D8" w14:textId="77777777" w:rsidR="0079615F" w:rsidRDefault="0079615F" w:rsidP="0079615F">
      <w:pPr>
        <w:rPr>
          <w:rFonts w:cs="Arial"/>
          <w:color w:val="1F497D"/>
          <w:szCs w:val="20"/>
        </w:rPr>
      </w:pPr>
    </w:p>
    <w:p w14:paraId="50B73B96" w14:textId="66875754" w:rsidR="0079615F" w:rsidRDefault="000D29D2" w:rsidP="0079615F">
      <w:pPr>
        <w:pStyle w:val="NormalWeb"/>
        <w:ind w:left="3062"/>
        <w:jc w:val="both"/>
        <w:rPr>
          <w:rFonts w:ascii="Arial" w:hAnsi="Arial" w:cs="Arial"/>
          <w:sz w:val="20"/>
          <w:szCs w:val="20"/>
        </w:rPr>
      </w:pPr>
      <w:r w:rsidRPr="00414AC8">
        <w:rPr>
          <w:rFonts w:cs="Arial"/>
          <w:noProof/>
          <w:lang w:val="en-US"/>
        </w:rPr>
        <mc:AlternateContent>
          <mc:Choice Requires="wps">
            <w:drawing>
              <wp:anchor distT="0" distB="0" distL="114300" distR="114300" simplePos="0" relativeHeight="251712530" behindDoc="0" locked="0" layoutInCell="1" allowOverlap="1" wp14:anchorId="4F798FA1" wp14:editId="0F5FAB78">
                <wp:simplePos x="0" y="0"/>
                <wp:positionH relativeFrom="column">
                  <wp:posOffset>308610</wp:posOffset>
                </wp:positionH>
                <wp:positionV relativeFrom="paragraph">
                  <wp:posOffset>299720</wp:posOffset>
                </wp:positionV>
                <wp:extent cx="1289050" cy="450850"/>
                <wp:effectExtent l="0" t="0" r="0" b="6350"/>
                <wp:wrapSquare wrapText="bothSides"/>
                <wp:docPr id="917231993" name="Text Box 917231993"/>
                <wp:cNvGraphicFramePr/>
                <a:graphic xmlns:a="http://schemas.openxmlformats.org/drawingml/2006/main">
                  <a:graphicData uri="http://schemas.microsoft.com/office/word/2010/wordprocessingShape">
                    <wps:wsp>
                      <wps:cNvSpPr txBox="1"/>
                      <wps:spPr>
                        <a:xfrm>
                          <a:off x="0" y="0"/>
                          <a:ext cx="1289050"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9681283" w14:textId="4F52118C" w:rsidR="000D29D2" w:rsidRPr="00F56F76" w:rsidRDefault="000D29D2" w:rsidP="000D29D2">
                            <w:pPr>
                              <w:rPr>
                                <w:color w:val="FF0000"/>
                                <w:szCs w:val="20"/>
                                <w:lang w:val="en-US"/>
                              </w:rPr>
                            </w:pPr>
                            <w:r>
                              <w:rPr>
                                <w:color w:val="FF0000"/>
                                <w:szCs w:val="20"/>
                                <w:lang w:val="en-US"/>
                              </w:rPr>
                              <w:t>Economy heading to a fiscal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8FA1" id="Text Box 917231993" o:spid="_x0000_s1041" type="#_x0000_t202" style="position:absolute;left:0;text-align:left;margin-left:24.3pt;margin-top:23.6pt;width:101.5pt;height:35.5pt;z-index:251712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" filled="f" stroked="f">
                <v:textbox>
                  <w:txbxContent>
                    <w:p w14:paraId="69681283" w14:textId="4F52118C" w:rsidR="000D29D2" w:rsidRPr="00F56F76" w:rsidRDefault="000D29D2" w:rsidP="000D29D2">
                      <w:pPr>
                        <w:rPr>
                          <w:color w:val="FF0000"/>
                          <w:szCs w:val="20"/>
                          <w:lang w:val="en-US"/>
                        </w:rPr>
                      </w:pPr>
                      <w:r>
                        <w:rPr>
                          <w:color w:val="FF0000"/>
                          <w:szCs w:val="20"/>
                          <w:lang w:val="en-US"/>
                        </w:rPr>
                        <w:t>Economy heading to a fiscal crisis</w:t>
                      </w:r>
                    </w:p>
                  </w:txbxContent>
                </v:textbox>
                <w10:wrap type="square"/>
              </v:shape>
            </w:pict>
          </mc:Fallback>
        </mc:AlternateContent>
      </w:r>
      <w:r w:rsidR="0079615F" w:rsidRPr="00554EF6">
        <w:rPr>
          <w:rFonts w:ascii="Arial" w:hAnsi="Arial" w:cs="Arial"/>
          <w:sz w:val="20"/>
          <w:szCs w:val="20"/>
        </w:rPr>
        <w:t xml:space="preserve">Andrew Lilico said </w:t>
      </w:r>
      <w:r w:rsidR="00080F72">
        <w:rPr>
          <w:rFonts w:ascii="Arial" w:hAnsi="Arial" w:cs="Arial"/>
          <w:sz w:val="20"/>
          <w:szCs w:val="20"/>
        </w:rPr>
        <w:t xml:space="preserve">there is likely to be an undershoot of inflation in the </w:t>
      </w:r>
      <w:r w:rsidR="00A13D2D">
        <w:rPr>
          <w:rFonts w:ascii="Arial" w:hAnsi="Arial" w:cs="Arial"/>
          <w:sz w:val="20"/>
          <w:szCs w:val="20"/>
        </w:rPr>
        <w:t>short run</w:t>
      </w:r>
      <w:r w:rsidR="00080F72">
        <w:rPr>
          <w:rFonts w:ascii="Arial" w:hAnsi="Arial" w:cs="Arial"/>
          <w:sz w:val="20"/>
          <w:szCs w:val="20"/>
        </w:rPr>
        <w:t xml:space="preserve">. </w:t>
      </w:r>
      <w:r w:rsidR="00A13D2D">
        <w:rPr>
          <w:rFonts w:ascii="Arial" w:hAnsi="Arial" w:cs="Arial"/>
          <w:sz w:val="20"/>
          <w:szCs w:val="20"/>
        </w:rPr>
        <w:t xml:space="preserve">The chart of inflation and money growth show that there a lag in effect. But the sharp drop in money growth </w:t>
      </w:r>
      <w:r w:rsidR="00C24041">
        <w:rPr>
          <w:rFonts w:ascii="Arial" w:hAnsi="Arial" w:cs="Arial"/>
          <w:sz w:val="20"/>
          <w:szCs w:val="20"/>
        </w:rPr>
        <w:t>is so big that it suggests that inflation will undershoot.</w:t>
      </w:r>
      <w:r w:rsidR="00162A84">
        <w:rPr>
          <w:rFonts w:ascii="Arial" w:hAnsi="Arial" w:cs="Arial"/>
          <w:sz w:val="20"/>
          <w:szCs w:val="20"/>
        </w:rPr>
        <w:t xml:space="preserve"> He said that he expects a contraction in GDP in the first quarter</w:t>
      </w:r>
      <w:r w:rsidR="00F26E3D">
        <w:rPr>
          <w:rFonts w:ascii="Arial" w:hAnsi="Arial" w:cs="Arial"/>
          <w:sz w:val="20"/>
          <w:szCs w:val="20"/>
        </w:rPr>
        <w:t xml:space="preserve"> of next year or at least very slow growth. </w:t>
      </w:r>
      <w:r w:rsidR="00700E43">
        <w:rPr>
          <w:rFonts w:ascii="Arial" w:hAnsi="Arial" w:cs="Arial"/>
          <w:sz w:val="20"/>
          <w:szCs w:val="20"/>
        </w:rPr>
        <w:t xml:space="preserve">He said that </w:t>
      </w:r>
      <w:r w:rsidR="00F00C94">
        <w:rPr>
          <w:rFonts w:ascii="Arial" w:hAnsi="Arial" w:cs="Arial"/>
          <w:sz w:val="20"/>
          <w:szCs w:val="20"/>
        </w:rPr>
        <w:t xml:space="preserve">the </w:t>
      </w:r>
      <w:r w:rsidR="00700E43">
        <w:rPr>
          <w:rFonts w:ascii="Arial" w:hAnsi="Arial" w:cs="Arial"/>
          <w:sz w:val="20"/>
          <w:szCs w:val="20"/>
        </w:rPr>
        <w:t>economy is heading towards a fiscal crisis</w:t>
      </w:r>
      <w:r w:rsidR="00F81A7D">
        <w:rPr>
          <w:rFonts w:ascii="Arial" w:hAnsi="Arial" w:cs="Arial"/>
          <w:sz w:val="20"/>
          <w:szCs w:val="20"/>
        </w:rPr>
        <w:t xml:space="preserve"> and the Bank of England should not act to make that fiscal crisis less likely. </w:t>
      </w:r>
      <w:r w:rsidR="000A151D">
        <w:rPr>
          <w:rFonts w:ascii="Arial" w:hAnsi="Arial" w:cs="Arial"/>
          <w:sz w:val="20"/>
          <w:szCs w:val="20"/>
        </w:rPr>
        <w:t xml:space="preserve">He said that the fiscal crisis is a </w:t>
      </w:r>
      <w:r w:rsidR="00B26067">
        <w:rPr>
          <w:rFonts w:ascii="Arial" w:hAnsi="Arial" w:cs="Arial"/>
          <w:sz w:val="20"/>
          <w:szCs w:val="20"/>
        </w:rPr>
        <w:t>necessity,</w:t>
      </w:r>
      <w:r w:rsidR="000A151D">
        <w:rPr>
          <w:rFonts w:ascii="Arial" w:hAnsi="Arial" w:cs="Arial"/>
          <w:sz w:val="20"/>
          <w:szCs w:val="20"/>
        </w:rPr>
        <w:t xml:space="preserve"> </w:t>
      </w:r>
      <w:r w:rsidR="0054727E">
        <w:rPr>
          <w:rFonts w:ascii="Arial" w:hAnsi="Arial" w:cs="Arial"/>
          <w:sz w:val="20"/>
          <w:szCs w:val="20"/>
        </w:rPr>
        <w:t xml:space="preserve">and the Bank of England </w:t>
      </w:r>
      <w:r w:rsidR="005E5B9D">
        <w:rPr>
          <w:rFonts w:ascii="Arial" w:hAnsi="Arial" w:cs="Arial"/>
          <w:sz w:val="20"/>
          <w:szCs w:val="20"/>
        </w:rPr>
        <w:t>should</w:t>
      </w:r>
      <w:r w:rsidR="00B26067">
        <w:rPr>
          <w:rFonts w:ascii="Arial" w:hAnsi="Arial" w:cs="Arial"/>
          <w:sz w:val="20"/>
          <w:szCs w:val="20"/>
        </w:rPr>
        <w:t xml:space="preserve"> not make</w:t>
      </w:r>
      <w:r w:rsidR="0054727E">
        <w:rPr>
          <w:rFonts w:ascii="Arial" w:hAnsi="Arial" w:cs="Arial"/>
          <w:sz w:val="20"/>
          <w:szCs w:val="20"/>
        </w:rPr>
        <w:t xml:space="preserve"> it easy for the government by playing politics. For that </w:t>
      </w:r>
      <w:r w:rsidR="00B26067">
        <w:rPr>
          <w:rFonts w:ascii="Arial" w:hAnsi="Arial" w:cs="Arial"/>
          <w:sz w:val="20"/>
          <w:szCs w:val="20"/>
        </w:rPr>
        <w:t>reason,</w:t>
      </w:r>
      <w:r w:rsidR="0054727E">
        <w:rPr>
          <w:rFonts w:ascii="Arial" w:hAnsi="Arial" w:cs="Arial"/>
          <w:sz w:val="20"/>
          <w:szCs w:val="20"/>
        </w:rPr>
        <w:t xml:space="preserve"> he said that the Bank should continue with QT. </w:t>
      </w:r>
      <w:r w:rsidR="00B26067">
        <w:rPr>
          <w:rFonts w:ascii="Arial" w:hAnsi="Arial" w:cs="Arial"/>
          <w:sz w:val="20"/>
          <w:szCs w:val="20"/>
        </w:rPr>
        <w:t xml:space="preserve">If the fiscal crisis is not </w:t>
      </w:r>
      <w:r w:rsidR="008D78B5">
        <w:rPr>
          <w:rFonts w:ascii="Arial" w:hAnsi="Arial" w:cs="Arial"/>
          <w:sz w:val="20"/>
          <w:szCs w:val="20"/>
        </w:rPr>
        <w:t>resolved,</w:t>
      </w:r>
      <w:r w:rsidR="00B26067">
        <w:rPr>
          <w:rFonts w:ascii="Arial" w:hAnsi="Arial" w:cs="Arial"/>
          <w:sz w:val="20"/>
          <w:szCs w:val="20"/>
        </w:rPr>
        <w:t xml:space="preserve"> then there is </w:t>
      </w:r>
      <w:r w:rsidR="008D78B5">
        <w:rPr>
          <w:rFonts w:ascii="Arial" w:hAnsi="Arial" w:cs="Arial"/>
          <w:sz w:val="20"/>
          <w:szCs w:val="20"/>
        </w:rPr>
        <w:t xml:space="preserve">the risk that inflation in the medium term </w:t>
      </w:r>
      <w:r w:rsidR="00E133E6">
        <w:rPr>
          <w:rFonts w:ascii="Arial" w:hAnsi="Arial" w:cs="Arial"/>
          <w:sz w:val="20"/>
          <w:szCs w:val="20"/>
        </w:rPr>
        <w:t>could rise</w:t>
      </w:r>
      <w:r w:rsidR="00906FF2">
        <w:rPr>
          <w:rFonts w:ascii="Arial" w:hAnsi="Arial" w:cs="Arial"/>
          <w:sz w:val="20"/>
          <w:szCs w:val="20"/>
        </w:rPr>
        <w:t xml:space="preserve"> and </w:t>
      </w:r>
      <w:r w:rsidR="006B3CDB">
        <w:rPr>
          <w:rFonts w:ascii="Arial" w:hAnsi="Arial" w:cs="Arial"/>
          <w:sz w:val="20"/>
          <w:szCs w:val="20"/>
        </w:rPr>
        <w:t>there is</w:t>
      </w:r>
      <w:r w:rsidR="00906FF2">
        <w:rPr>
          <w:rFonts w:ascii="Arial" w:hAnsi="Arial" w:cs="Arial"/>
          <w:sz w:val="20"/>
          <w:szCs w:val="20"/>
        </w:rPr>
        <w:t xml:space="preserve"> a non-trivial chance that the inflation target gets raised to 3%. </w:t>
      </w:r>
      <w:r w:rsidR="009C2A31">
        <w:rPr>
          <w:rFonts w:ascii="Arial" w:hAnsi="Arial" w:cs="Arial"/>
          <w:sz w:val="20"/>
          <w:szCs w:val="20"/>
        </w:rPr>
        <w:t xml:space="preserve">Until we </w:t>
      </w:r>
      <w:r w:rsidR="006B3CDB">
        <w:rPr>
          <w:rFonts w:ascii="Arial" w:hAnsi="Arial" w:cs="Arial"/>
          <w:sz w:val="20"/>
          <w:szCs w:val="20"/>
        </w:rPr>
        <w:t>see an</w:t>
      </w:r>
      <w:r w:rsidR="009C2A31">
        <w:rPr>
          <w:rFonts w:ascii="Arial" w:hAnsi="Arial" w:cs="Arial"/>
          <w:sz w:val="20"/>
          <w:szCs w:val="20"/>
        </w:rPr>
        <w:t xml:space="preserve"> improvement </w:t>
      </w:r>
      <w:r w:rsidR="00D470D1">
        <w:rPr>
          <w:rFonts w:ascii="Arial" w:hAnsi="Arial" w:cs="Arial"/>
          <w:sz w:val="20"/>
          <w:szCs w:val="20"/>
        </w:rPr>
        <w:t>because of</w:t>
      </w:r>
      <w:r w:rsidR="009C2A31">
        <w:rPr>
          <w:rFonts w:ascii="Arial" w:hAnsi="Arial" w:cs="Arial"/>
          <w:sz w:val="20"/>
          <w:szCs w:val="20"/>
        </w:rPr>
        <w:t xml:space="preserve"> the fiscal crisis</w:t>
      </w:r>
      <w:r w:rsidR="009C4B64">
        <w:rPr>
          <w:rFonts w:ascii="Arial" w:hAnsi="Arial" w:cs="Arial"/>
          <w:sz w:val="20"/>
          <w:szCs w:val="20"/>
        </w:rPr>
        <w:t xml:space="preserve">, the better assumption is that </w:t>
      </w:r>
      <w:r w:rsidR="00D470D1">
        <w:rPr>
          <w:rFonts w:ascii="Arial" w:hAnsi="Arial" w:cs="Arial"/>
          <w:sz w:val="20"/>
          <w:szCs w:val="20"/>
        </w:rPr>
        <w:t>it will be inflationary and that reduces the</w:t>
      </w:r>
      <w:r w:rsidR="001E7B2B">
        <w:rPr>
          <w:rFonts w:ascii="Arial" w:hAnsi="Arial" w:cs="Arial"/>
          <w:sz w:val="20"/>
          <w:szCs w:val="20"/>
        </w:rPr>
        <w:t xml:space="preserve"> tendency to cut the rate of interest. </w:t>
      </w:r>
      <w:r w:rsidR="006B3CDB">
        <w:rPr>
          <w:rFonts w:ascii="Arial" w:hAnsi="Arial" w:cs="Arial"/>
          <w:sz w:val="20"/>
          <w:szCs w:val="20"/>
        </w:rPr>
        <w:t xml:space="preserve"> </w:t>
      </w:r>
    </w:p>
    <w:p w14:paraId="7F7D2DC8" w14:textId="5D070BBC" w:rsidR="00D72927" w:rsidRDefault="00D72927" w:rsidP="00811E14">
      <w:pPr>
        <w:pStyle w:val="MIRtext"/>
        <w:ind w:left="3062"/>
        <w:rPr>
          <w:rFonts w:ascii="Arial" w:hAnsi="Arial" w:cs="Arial"/>
          <w:bCs/>
          <w:sz w:val="20"/>
        </w:rPr>
      </w:pPr>
    </w:p>
    <w:p w14:paraId="7FDA2D76" w14:textId="4C889C0F" w:rsidR="000E1311" w:rsidRPr="00C121D9" w:rsidRDefault="000E1311" w:rsidP="000E1311">
      <w:pPr>
        <w:pStyle w:val="NormalWeb"/>
        <w:ind w:left="2880" w:firstLine="182"/>
        <w:jc w:val="both"/>
        <w:rPr>
          <w:color w:val="FF0000"/>
          <w:sz w:val="20"/>
          <w:szCs w:val="20"/>
        </w:rPr>
      </w:pPr>
      <w:r w:rsidRPr="00C121D9">
        <w:rPr>
          <w:rFonts w:ascii="Arial" w:hAnsi="Arial" w:cs="Arial"/>
          <w:b/>
          <w:bCs/>
          <w:color w:val="FF0000"/>
          <w:sz w:val="20"/>
          <w:szCs w:val="20"/>
        </w:rPr>
        <w:t xml:space="preserve">Comment by Kent Matthews </w:t>
      </w:r>
      <w:r w:rsidRPr="00C121D9">
        <w:rPr>
          <w:rFonts w:ascii="Arial" w:hAnsi="Arial" w:cs="Arial"/>
          <w:i/>
          <w:iCs/>
          <w:color w:val="FF0000"/>
          <w:sz w:val="20"/>
          <w:szCs w:val="20"/>
        </w:rPr>
        <w:t xml:space="preserve"> </w:t>
      </w:r>
    </w:p>
    <w:p w14:paraId="700EF9FB" w14:textId="7D33AF23" w:rsidR="000E1311" w:rsidRPr="00DD1DA4" w:rsidRDefault="000E1311" w:rsidP="000E1311">
      <w:pPr>
        <w:pStyle w:val="NormalWeb"/>
        <w:ind w:left="2342" w:firstLine="720"/>
        <w:contextualSpacing/>
        <w:rPr>
          <w:rFonts w:ascii="Arial" w:hAnsi="Arial" w:cs="Arial"/>
          <w:b/>
          <w:bCs/>
          <w:sz w:val="20"/>
          <w:szCs w:val="20"/>
        </w:rPr>
      </w:pPr>
      <w:r w:rsidRPr="00DD1DA4">
        <w:rPr>
          <w:rFonts w:ascii="Arial" w:hAnsi="Arial" w:cs="Arial"/>
          <w:b/>
          <w:bCs/>
          <w:sz w:val="20"/>
          <w:szCs w:val="20"/>
        </w:rPr>
        <w:t>(Cardiff Business School, Cardiff University)</w:t>
      </w:r>
    </w:p>
    <w:p w14:paraId="0999049A" w14:textId="0B014B66" w:rsidR="000E1311" w:rsidRDefault="000E1311" w:rsidP="000E1311">
      <w:pPr>
        <w:pStyle w:val="NormalWeb"/>
        <w:ind w:left="2524" w:firstLine="538"/>
        <w:contextualSpacing/>
        <w:rPr>
          <w:rFonts w:ascii="Arial" w:hAnsi="Arial" w:cs="Arial"/>
          <w:b/>
          <w:bCs/>
          <w:sz w:val="20"/>
          <w:szCs w:val="20"/>
        </w:rPr>
      </w:pPr>
      <w:r>
        <w:rPr>
          <w:rFonts w:ascii="Arial" w:hAnsi="Arial" w:cs="Arial"/>
          <w:b/>
          <w:bCs/>
          <w:sz w:val="20"/>
          <w:szCs w:val="20"/>
        </w:rPr>
        <w:t>Vote: To cut Bank Rate by 25bps. To pause QT.</w:t>
      </w:r>
    </w:p>
    <w:p w14:paraId="4E524982" w14:textId="66A0B87B" w:rsidR="000E1311" w:rsidRDefault="000E1311" w:rsidP="000E1311">
      <w:pPr>
        <w:pStyle w:val="NormalWeb"/>
        <w:ind w:left="2342" w:firstLine="720"/>
        <w:contextualSpacing/>
        <w:rPr>
          <w:sz w:val="20"/>
          <w:szCs w:val="20"/>
        </w:rPr>
      </w:pPr>
      <w:r>
        <w:rPr>
          <w:rFonts w:ascii="Arial" w:hAnsi="Arial" w:cs="Arial"/>
          <w:b/>
          <w:bCs/>
          <w:sz w:val="20"/>
          <w:szCs w:val="20"/>
        </w:rPr>
        <w:t>Bias:  No bias.</w:t>
      </w:r>
      <w:r w:rsidRPr="00DD1DA4">
        <w:rPr>
          <w:rFonts w:ascii="Arial" w:hAnsi="Arial" w:cs="Arial"/>
          <w:b/>
          <w:bCs/>
          <w:sz w:val="20"/>
          <w:szCs w:val="20"/>
        </w:rPr>
        <w:t xml:space="preserve"> </w:t>
      </w:r>
    </w:p>
    <w:p w14:paraId="45DAD798" w14:textId="15D90CEF" w:rsidR="000E1311" w:rsidRDefault="000E1311" w:rsidP="000E1311">
      <w:pPr>
        <w:pStyle w:val="MIRtext"/>
        <w:ind w:left="3062"/>
        <w:rPr>
          <w:rFonts w:ascii="Arial" w:hAnsi="Arial" w:cs="Arial"/>
          <w:bCs/>
          <w:sz w:val="20"/>
        </w:rPr>
      </w:pPr>
      <w:r w:rsidRPr="00414AC8">
        <w:rPr>
          <w:rFonts w:cs="Arial"/>
          <w:noProof/>
          <w:lang w:val="en-US"/>
        </w:rPr>
        <w:lastRenderedPageBreak/>
        <mc:AlternateContent>
          <mc:Choice Requires="wps">
            <w:drawing>
              <wp:anchor distT="0" distB="0" distL="114300" distR="114300" simplePos="0" relativeHeight="251710482" behindDoc="0" locked="0" layoutInCell="1" allowOverlap="1" wp14:anchorId="778DB41D" wp14:editId="48EABEC5">
                <wp:simplePos x="0" y="0"/>
                <wp:positionH relativeFrom="column">
                  <wp:posOffset>334010</wp:posOffset>
                </wp:positionH>
                <wp:positionV relativeFrom="paragraph">
                  <wp:posOffset>363220</wp:posOffset>
                </wp:positionV>
                <wp:extent cx="1390650" cy="759460"/>
                <wp:effectExtent l="0" t="0" r="0" b="2540"/>
                <wp:wrapSquare wrapText="bothSides"/>
                <wp:docPr id="713843338" name="Text Box 713843338"/>
                <wp:cNvGraphicFramePr/>
                <a:graphic xmlns:a="http://schemas.openxmlformats.org/drawingml/2006/main">
                  <a:graphicData uri="http://schemas.microsoft.com/office/word/2010/wordprocessingShape">
                    <wps:wsp>
                      <wps:cNvSpPr txBox="1"/>
                      <wps:spPr>
                        <a:xfrm>
                          <a:off x="0" y="0"/>
                          <a:ext cx="1390650" cy="759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F60CE61" w14:textId="144BB3D0" w:rsidR="000E1311" w:rsidRPr="00F56F76" w:rsidRDefault="00876339" w:rsidP="000E1311">
                            <w:pPr>
                              <w:rPr>
                                <w:color w:val="FF0000"/>
                                <w:szCs w:val="20"/>
                                <w:lang w:val="en-US"/>
                              </w:rPr>
                            </w:pPr>
                            <w:r>
                              <w:rPr>
                                <w:color w:val="FF0000"/>
                                <w:szCs w:val="20"/>
                                <w:lang w:val="en-US"/>
                              </w:rPr>
                              <w:t>Unpleasant Monetarist</w:t>
                            </w:r>
                            <w:r w:rsidR="00BB5B51">
                              <w:rPr>
                                <w:color w:val="FF0000"/>
                                <w:szCs w:val="20"/>
                                <w:lang w:val="en-US"/>
                              </w:rPr>
                              <w:t xml:space="preserve"> Arithmetic</w:t>
                            </w:r>
                            <w:r>
                              <w:rPr>
                                <w:color w:val="FF0000"/>
                                <w:szCs w:val="20"/>
                                <w:lang w:val="en-US"/>
                              </w:rPr>
                              <w:t xml:space="preserve"> feature in inflation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B41D" id="Text Box 713843338" o:spid="_x0000_s1042" type="#_x0000_t202" style="position:absolute;left:0;text-align:left;margin-left:26.3pt;margin-top:28.6pt;width:109.5pt;height:59.8pt;z-index:251710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" filled="f" stroked="f">
                <v:textbox>
                  <w:txbxContent>
                    <w:p w14:paraId="3F60CE61" w14:textId="144BB3D0" w:rsidR="000E1311" w:rsidRPr="00F56F76" w:rsidRDefault="00876339" w:rsidP="000E1311">
                      <w:pPr>
                        <w:rPr>
                          <w:color w:val="FF0000"/>
                          <w:szCs w:val="20"/>
                          <w:lang w:val="en-US"/>
                        </w:rPr>
                      </w:pPr>
                      <w:r>
                        <w:rPr>
                          <w:color w:val="FF0000"/>
                          <w:szCs w:val="20"/>
                          <w:lang w:val="en-US"/>
                        </w:rPr>
                        <w:t>Unpleasant Monetarist</w:t>
                      </w:r>
                      <w:r w:rsidR="00BB5B51">
                        <w:rPr>
                          <w:color w:val="FF0000"/>
                          <w:szCs w:val="20"/>
                          <w:lang w:val="en-US"/>
                        </w:rPr>
                        <w:t xml:space="preserve"> Arithmetic</w:t>
                      </w:r>
                      <w:r>
                        <w:rPr>
                          <w:color w:val="FF0000"/>
                          <w:szCs w:val="20"/>
                          <w:lang w:val="en-US"/>
                        </w:rPr>
                        <w:t xml:space="preserve"> feature in inflation expectations</w:t>
                      </w:r>
                    </w:p>
                  </w:txbxContent>
                </v:textbox>
                <w10:wrap type="square"/>
              </v:shape>
            </w:pict>
          </mc:Fallback>
        </mc:AlternateContent>
      </w:r>
      <w:r>
        <w:rPr>
          <w:rFonts w:ascii="Arial" w:hAnsi="Arial" w:cs="Arial"/>
          <w:bCs/>
          <w:sz w:val="20"/>
        </w:rPr>
        <w:t xml:space="preserve">Kent Matthews said that </w:t>
      </w:r>
      <w:r w:rsidR="00BE062B">
        <w:rPr>
          <w:rFonts w:ascii="Arial" w:hAnsi="Arial" w:cs="Arial"/>
          <w:bCs/>
          <w:sz w:val="20"/>
        </w:rPr>
        <w:t xml:space="preserve">there is reason to be cautious this time round. At the previous </w:t>
      </w:r>
      <w:r w:rsidR="00BB0ADE">
        <w:rPr>
          <w:rFonts w:ascii="Arial" w:hAnsi="Arial" w:cs="Arial"/>
          <w:bCs/>
          <w:sz w:val="20"/>
        </w:rPr>
        <w:t xml:space="preserve">SMPC meeting, he along with </w:t>
      </w:r>
      <w:r w:rsidR="00C44A71">
        <w:rPr>
          <w:rFonts w:ascii="Arial" w:hAnsi="Arial" w:cs="Arial"/>
          <w:bCs/>
          <w:sz w:val="20"/>
        </w:rPr>
        <w:t>most of</w:t>
      </w:r>
      <w:r w:rsidR="00BB0ADE">
        <w:rPr>
          <w:rFonts w:ascii="Arial" w:hAnsi="Arial" w:cs="Arial"/>
          <w:bCs/>
          <w:sz w:val="20"/>
        </w:rPr>
        <w:t xml:space="preserve"> the committee voted for a 50bps cut</w:t>
      </w:r>
      <w:r w:rsidR="00545E95">
        <w:rPr>
          <w:rFonts w:ascii="Arial" w:hAnsi="Arial" w:cs="Arial"/>
          <w:bCs/>
          <w:sz w:val="20"/>
        </w:rPr>
        <w:t xml:space="preserve"> in Bank rate</w:t>
      </w:r>
      <w:r w:rsidR="00BB0ADE">
        <w:rPr>
          <w:rFonts w:ascii="Arial" w:hAnsi="Arial" w:cs="Arial"/>
          <w:bCs/>
          <w:sz w:val="20"/>
        </w:rPr>
        <w:t>.</w:t>
      </w:r>
      <w:r>
        <w:rPr>
          <w:rFonts w:ascii="Arial" w:hAnsi="Arial" w:cs="Arial"/>
          <w:bCs/>
          <w:sz w:val="20"/>
        </w:rPr>
        <w:t xml:space="preserve"> </w:t>
      </w:r>
      <w:r w:rsidR="000B1D32">
        <w:rPr>
          <w:rFonts w:ascii="Arial" w:hAnsi="Arial" w:cs="Arial"/>
          <w:bCs/>
          <w:sz w:val="20"/>
        </w:rPr>
        <w:t>Caution is dictated partly by the change in inflation expectations</w:t>
      </w:r>
      <w:r w:rsidR="008F7794">
        <w:rPr>
          <w:rFonts w:ascii="Arial" w:hAnsi="Arial" w:cs="Arial"/>
          <w:bCs/>
          <w:sz w:val="20"/>
        </w:rPr>
        <w:t xml:space="preserve"> </w:t>
      </w:r>
      <w:r w:rsidR="0058136F">
        <w:rPr>
          <w:rFonts w:ascii="Arial" w:hAnsi="Arial" w:cs="Arial"/>
          <w:bCs/>
          <w:sz w:val="20"/>
        </w:rPr>
        <w:t>which is signalling inflation uncertainty. This is turn could come fr</w:t>
      </w:r>
      <w:r w:rsidR="00817BC5">
        <w:rPr>
          <w:rFonts w:ascii="Arial" w:hAnsi="Arial" w:cs="Arial"/>
          <w:bCs/>
          <w:sz w:val="20"/>
        </w:rPr>
        <w:t>o</w:t>
      </w:r>
      <w:r w:rsidR="0058136F">
        <w:rPr>
          <w:rFonts w:ascii="Arial" w:hAnsi="Arial" w:cs="Arial"/>
          <w:bCs/>
          <w:sz w:val="20"/>
        </w:rPr>
        <w:t xml:space="preserve">m an ‘unpleasant monetarist arithmetic’ story of </w:t>
      </w:r>
      <w:r w:rsidR="00871C09">
        <w:rPr>
          <w:rFonts w:ascii="Arial" w:hAnsi="Arial" w:cs="Arial"/>
          <w:bCs/>
          <w:sz w:val="20"/>
        </w:rPr>
        <w:t>the Sargent and Wallac</w:t>
      </w:r>
      <w:r w:rsidR="00147527">
        <w:rPr>
          <w:rFonts w:ascii="Arial" w:hAnsi="Arial" w:cs="Arial"/>
          <w:bCs/>
          <w:sz w:val="20"/>
        </w:rPr>
        <w:t>e</w:t>
      </w:r>
      <w:r w:rsidR="00871C09">
        <w:rPr>
          <w:rFonts w:ascii="Arial" w:hAnsi="Arial" w:cs="Arial"/>
          <w:bCs/>
          <w:sz w:val="20"/>
        </w:rPr>
        <w:t xml:space="preserve"> kind, where although current money growth is signalling </w:t>
      </w:r>
      <w:r w:rsidR="00663C45">
        <w:rPr>
          <w:rFonts w:ascii="Arial" w:hAnsi="Arial" w:cs="Arial"/>
          <w:bCs/>
          <w:sz w:val="20"/>
        </w:rPr>
        <w:t xml:space="preserve">a fall in inflation, expected money growth from an unsustainable fiscal deficit </w:t>
      </w:r>
      <w:r w:rsidR="005F5478">
        <w:rPr>
          <w:rFonts w:ascii="Arial" w:hAnsi="Arial" w:cs="Arial"/>
          <w:bCs/>
          <w:sz w:val="20"/>
        </w:rPr>
        <w:t>is signalling a rise in inflation expectation</w:t>
      </w:r>
      <w:r w:rsidR="00817BC5">
        <w:rPr>
          <w:rFonts w:ascii="Arial" w:hAnsi="Arial" w:cs="Arial"/>
          <w:bCs/>
          <w:sz w:val="20"/>
        </w:rPr>
        <w:t>s</w:t>
      </w:r>
      <w:r w:rsidR="005F5478">
        <w:rPr>
          <w:rFonts w:ascii="Arial" w:hAnsi="Arial" w:cs="Arial"/>
          <w:bCs/>
          <w:sz w:val="20"/>
        </w:rPr>
        <w:t xml:space="preserve">. In so far as </w:t>
      </w:r>
      <w:r w:rsidR="00147527">
        <w:rPr>
          <w:rFonts w:ascii="Arial" w:hAnsi="Arial" w:cs="Arial"/>
          <w:bCs/>
          <w:sz w:val="20"/>
        </w:rPr>
        <w:t>near-term</w:t>
      </w:r>
      <w:r w:rsidR="005F5478">
        <w:rPr>
          <w:rFonts w:ascii="Arial" w:hAnsi="Arial" w:cs="Arial"/>
          <w:bCs/>
          <w:sz w:val="20"/>
        </w:rPr>
        <w:t xml:space="preserve"> inflation is </w:t>
      </w:r>
      <w:r w:rsidR="00147527">
        <w:rPr>
          <w:rFonts w:ascii="Arial" w:hAnsi="Arial" w:cs="Arial"/>
          <w:bCs/>
          <w:sz w:val="20"/>
        </w:rPr>
        <w:t>driven by a combination of lagged monetary shocks and expected future money growth</w:t>
      </w:r>
      <w:r w:rsidR="00D64780">
        <w:rPr>
          <w:rFonts w:ascii="Arial" w:hAnsi="Arial" w:cs="Arial"/>
          <w:bCs/>
          <w:sz w:val="20"/>
        </w:rPr>
        <w:t>, the uptick in bond</w:t>
      </w:r>
      <w:r w:rsidR="00871C09">
        <w:rPr>
          <w:rFonts w:ascii="Arial" w:hAnsi="Arial" w:cs="Arial"/>
          <w:bCs/>
          <w:sz w:val="20"/>
        </w:rPr>
        <w:t xml:space="preserve"> </w:t>
      </w:r>
      <w:r w:rsidR="00D64780">
        <w:rPr>
          <w:rFonts w:ascii="Arial" w:hAnsi="Arial" w:cs="Arial"/>
          <w:bCs/>
          <w:sz w:val="20"/>
        </w:rPr>
        <w:t xml:space="preserve">market </w:t>
      </w:r>
      <w:r w:rsidR="00190FDD">
        <w:rPr>
          <w:rFonts w:ascii="Arial" w:hAnsi="Arial" w:cs="Arial"/>
          <w:bCs/>
          <w:sz w:val="20"/>
        </w:rPr>
        <w:t xml:space="preserve">rates is a cause to be cautious. </w:t>
      </w:r>
      <w:r w:rsidR="00FD7109">
        <w:rPr>
          <w:rFonts w:ascii="Arial" w:hAnsi="Arial" w:cs="Arial"/>
          <w:bCs/>
          <w:sz w:val="20"/>
        </w:rPr>
        <w:t xml:space="preserve">A second point is </w:t>
      </w:r>
      <w:r w:rsidR="00377836">
        <w:rPr>
          <w:rFonts w:ascii="Arial" w:hAnsi="Arial" w:cs="Arial"/>
          <w:bCs/>
          <w:sz w:val="20"/>
        </w:rPr>
        <w:t xml:space="preserve">that </w:t>
      </w:r>
      <w:r w:rsidR="00FD7109">
        <w:rPr>
          <w:rFonts w:ascii="Arial" w:hAnsi="Arial" w:cs="Arial"/>
          <w:bCs/>
          <w:sz w:val="20"/>
        </w:rPr>
        <w:t xml:space="preserve">the long rates are a combination of expected short rates as </w:t>
      </w:r>
      <w:r w:rsidR="003656B1">
        <w:rPr>
          <w:rFonts w:ascii="Arial" w:hAnsi="Arial" w:cs="Arial"/>
          <w:bCs/>
          <w:sz w:val="20"/>
        </w:rPr>
        <w:t xml:space="preserve">in the expectations </w:t>
      </w:r>
      <w:r w:rsidR="00172547">
        <w:rPr>
          <w:rFonts w:ascii="Arial" w:hAnsi="Arial" w:cs="Arial"/>
          <w:bCs/>
          <w:sz w:val="20"/>
        </w:rPr>
        <w:t xml:space="preserve">theory of the </w:t>
      </w:r>
      <w:r w:rsidR="003656B1">
        <w:rPr>
          <w:rFonts w:ascii="Arial" w:hAnsi="Arial" w:cs="Arial"/>
          <w:bCs/>
          <w:sz w:val="20"/>
        </w:rPr>
        <w:t>yield curve</w:t>
      </w:r>
      <w:r w:rsidR="00172547">
        <w:rPr>
          <w:rFonts w:ascii="Arial" w:hAnsi="Arial" w:cs="Arial"/>
          <w:bCs/>
          <w:sz w:val="20"/>
        </w:rPr>
        <w:t xml:space="preserve"> and inflation expectations. If as Andrew Lilico has alluded</w:t>
      </w:r>
      <w:r w:rsidR="00377836">
        <w:rPr>
          <w:rFonts w:ascii="Arial" w:hAnsi="Arial" w:cs="Arial"/>
          <w:bCs/>
          <w:sz w:val="20"/>
        </w:rPr>
        <w:t>, that</w:t>
      </w:r>
      <w:r w:rsidR="00172547">
        <w:rPr>
          <w:rFonts w:ascii="Arial" w:hAnsi="Arial" w:cs="Arial"/>
          <w:bCs/>
          <w:sz w:val="20"/>
        </w:rPr>
        <w:t xml:space="preserve"> the markets </w:t>
      </w:r>
      <w:r w:rsidR="00EC3641">
        <w:rPr>
          <w:rFonts w:ascii="Arial" w:hAnsi="Arial" w:cs="Arial"/>
          <w:bCs/>
          <w:sz w:val="20"/>
        </w:rPr>
        <w:t xml:space="preserve">are </w:t>
      </w:r>
      <w:r w:rsidR="00172547">
        <w:rPr>
          <w:rFonts w:ascii="Arial" w:hAnsi="Arial" w:cs="Arial"/>
          <w:bCs/>
          <w:sz w:val="20"/>
        </w:rPr>
        <w:t xml:space="preserve">forecasting the </w:t>
      </w:r>
      <w:r w:rsidR="00552906">
        <w:rPr>
          <w:rFonts w:ascii="Arial" w:hAnsi="Arial" w:cs="Arial"/>
          <w:bCs/>
          <w:sz w:val="20"/>
        </w:rPr>
        <w:t xml:space="preserve">Bank’s interest rate setting behaviour and </w:t>
      </w:r>
      <w:r w:rsidR="00DB6D78">
        <w:rPr>
          <w:rFonts w:ascii="Arial" w:hAnsi="Arial" w:cs="Arial"/>
          <w:bCs/>
          <w:sz w:val="20"/>
        </w:rPr>
        <w:t>the Bank ha</w:t>
      </w:r>
      <w:r w:rsidR="00EC3641">
        <w:rPr>
          <w:rFonts w:ascii="Arial" w:hAnsi="Arial" w:cs="Arial"/>
          <w:bCs/>
          <w:sz w:val="20"/>
        </w:rPr>
        <w:t>s</w:t>
      </w:r>
      <w:r w:rsidR="00DB6D78">
        <w:rPr>
          <w:rFonts w:ascii="Arial" w:hAnsi="Arial" w:cs="Arial"/>
          <w:bCs/>
          <w:sz w:val="20"/>
        </w:rPr>
        <w:t xml:space="preserve"> </w:t>
      </w:r>
      <w:r w:rsidR="00552906">
        <w:rPr>
          <w:rFonts w:ascii="Arial" w:hAnsi="Arial" w:cs="Arial"/>
          <w:bCs/>
          <w:sz w:val="20"/>
        </w:rPr>
        <w:t xml:space="preserve">got it wrong in not reducing </w:t>
      </w:r>
      <w:r w:rsidR="00DB6D78">
        <w:rPr>
          <w:rFonts w:ascii="Arial" w:hAnsi="Arial" w:cs="Arial"/>
          <w:bCs/>
          <w:sz w:val="20"/>
        </w:rPr>
        <w:t>rates</w:t>
      </w:r>
      <w:r w:rsidR="00552906">
        <w:rPr>
          <w:rFonts w:ascii="Arial" w:hAnsi="Arial" w:cs="Arial"/>
          <w:bCs/>
          <w:sz w:val="20"/>
        </w:rPr>
        <w:t xml:space="preserve"> fast enough</w:t>
      </w:r>
      <w:r w:rsidR="00C50F99">
        <w:rPr>
          <w:rFonts w:ascii="Arial" w:hAnsi="Arial" w:cs="Arial"/>
          <w:bCs/>
          <w:sz w:val="20"/>
        </w:rPr>
        <w:t xml:space="preserve">, then that error has fed into </w:t>
      </w:r>
      <w:r w:rsidR="00A55F9E">
        <w:rPr>
          <w:rFonts w:ascii="Arial" w:hAnsi="Arial" w:cs="Arial"/>
          <w:bCs/>
          <w:sz w:val="20"/>
        </w:rPr>
        <w:t xml:space="preserve">expectations of short rates. He said that he was also unconfident in the </w:t>
      </w:r>
      <w:r w:rsidR="009C5F8E">
        <w:rPr>
          <w:rFonts w:ascii="Arial" w:hAnsi="Arial" w:cs="Arial"/>
          <w:bCs/>
          <w:sz w:val="20"/>
        </w:rPr>
        <w:t xml:space="preserve">OECD and IMF forecasts of growth in 2025. </w:t>
      </w:r>
      <w:r w:rsidR="00CE6BD1">
        <w:rPr>
          <w:rFonts w:ascii="Arial" w:hAnsi="Arial" w:cs="Arial"/>
          <w:bCs/>
          <w:sz w:val="20"/>
        </w:rPr>
        <w:t xml:space="preserve">He said that the economy does not feel as if it is in a </w:t>
      </w:r>
      <w:r w:rsidR="00AF101F">
        <w:rPr>
          <w:rFonts w:ascii="Arial" w:hAnsi="Arial" w:cs="Arial"/>
          <w:bCs/>
          <w:sz w:val="20"/>
        </w:rPr>
        <w:t>‘growth spurt’. He said that he read a recent report about Greggs</w:t>
      </w:r>
      <w:r w:rsidR="001F6B98">
        <w:rPr>
          <w:rFonts w:ascii="Arial" w:hAnsi="Arial" w:cs="Arial"/>
          <w:bCs/>
          <w:sz w:val="20"/>
        </w:rPr>
        <w:t xml:space="preserve"> </w:t>
      </w:r>
      <w:r w:rsidR="005154FD">
        <w:rPr>
          <w:rFonts w:ascii="Arial" w:hAnsi="Arial" w:cs="Arial"/>
          <w:bCs/>
          <w:sz w:val="20"/>
        </w:rPr>
        <w:t xml:space="preserve">the </w:t>
      </w:r>
      <w:r w:rsidR="00D57EC0">
        <w:rPr>
          <w:rFonts w:ascii="Arial" w:hAnsi="Arial" w:cs="Arial"/>
          <w:bCs/>
          <w:sz w:val="20"/>
        </w:rPr>
        <w:t>fast-food</w:t>
      </w:r>
      <w:r w:rsidR="005154FD">
        <w:rPr>
          <w:rFonts w:ascii="Arial" w:hAnsi="Arial" w:cs="Arial"/>
          <w:bCs/>
          <w:sz w:val="20"/>
        </w:rPr>
        <w:t xml:space="preserve"> bakers</w:t>
      </w:r>
      <w:r w:rsidR="00402E12">
        <w:rPr>
          <w:rFonts w:ascii="Arial" w:hAnsi="Arial" w:cs="Arial"/>
          <w:bCs/>
          <w:sz w:val="20"/>
        </w:rPr>
        <w:t xml:space="preserve"> being the new bell weather of the state of consumer sentiment. </w:t>
      </w:r>
      <w:r w:rsidR="00D57EC0">
        <w:rPr>
          <w:rFonts w:ascii="Arial" w:hAnsi="Arial" w:cs="Arial"/>
          <w:bCs/>
          <w:sz w:val="20"/>
        </w:rPr>
        <w:t xml:space="preserve">Greggs have seen a 16% drop in share </w:t>
      </w:r>
      <w:r w:rsidR="00A369FB">
        <w:rPr>
          <w:rFonts w:ascii="Arial" w:hAnsi="Arial" w:cs="Arial"/>
          <w:bCs/>
          <w:sz w:val="20"/>
        </w:rPr>
        <w:t>price,</w:t>
      </w:r>
      <w:r w:rsidR="00402E12">
        <w:rPr>
          <w:rFonts w:ascii="Arial" w:hAnsi="Arial" w:cs="Arial"/>
          <w:bCs/>
          <w:sz w:val="20"/>
        </w:rPr>
        <w:t xml:space="preserve"> </w:t>
      </w:r>
      <w:r w:rsidR="00937C69">
        <w:rPr>
          <w:rFonts w:ascii="Arial" w:hAnsi="Arial" w:cs="Arial"/>
          <w:bCs/>
          <w:sz w:val="20"/>
        </w:rPr>
        <w:t>and i</w:t>
      </w:r>
      <w:r w:rsidR="00C53602">
        <w:rPr>
          <w:rFonts w:ascii="Arial" w:hAnsi="Arial" w:cs="Arial"/>
          <w:bCs/>
          <w:sz w:val="20"/>
        </w:rPr>
        <w:t xml:space="preserve">t may be because they have over-expanded but that simply means consumer demand from cost conscious customers </w:t>
      </w:r>
      <w:r w:rsidR="000E547E">
        <w:rPr>
          <w:rFonts w:ascii="Arial" w:hAnsi="Arial" w:cs="Arial"/>
          <w:bCs/>
          <w:sz w:val="20"/>
        </w:rPr>
        <w:t xml:space="preserve">has fallen back. </w:t>
      </w:r>
      <w:r w:rsidR="00A369FB">
        <w:rPr>
          <w:rFonts w:ascii="Arial" w:hAnsi="Arial" w:cs="Arial"/>
          <w:bCs/>
          <w:sz w:val="20"/>
        </w:rPr>
        <w:t>He said that he t</w:t>
      </w:r>
      <w:r w:rsidR="00AC0E41">
        <w:rPr>
          <w:rFonts w:ascii="Arial" w:hAnsi="Arial" w:cs="Arial"/>
          <w:bCs/>
          <w:sz w:val="20"/>
        </w:rPr>
        <w:t xml:space="preserve">hought that the economy is much softer than what the OECD and IMF think. </w:t>
      </w:r>
      <w:r w:rsidR="000D20E8">
        <w:rPr>
          <w:rFonts w:ascii="Arial" w:hAnsi="Arial" w:cs="Arial"/>
          <w:bCs/>
          <w:sz w:val="20"/>
        </w:rPr>
        <w:t>He said that like John Greenwood that QT should be suspended to aid the modest rise in money supply growth</w:t>
      </w:r>
      <w:r w:rsidR="00F12A04">
        <w:rPr>
          <w:rFonts w:ascii="Arial" w:hAnsi="Arial" w:cs="Arial"/>
          <w:bCs/>
          <w:sz w:val="20"/>
        </w:rPr>
        <w:t xml:space="preserve"> but at the same time if long term productivity growth is in the region of 1 per cent</w:t>
      </w:r>
      <w:r w:rsidR="00B904E7">
        <w:rPr>
          <w:rFonts w:ascii="Arial" w:hAnsi="Arial" w:cs="Arial"/>
          <w:bCs/>
          <w:sz w:val="20"/>
        </w:rPr>
        <w:t xml:space="preserve">, a 2 percent inflation target warrants money growth </w:t>
      </w:r>
      <w:r w:rsidR="00116D0C">
        <w:rPr>
          <w:rFonts w:ascii="Arial" w:hAnsi="Arial" w:cs="Arial"/>
          <w:bCs/>
          <w:sz w:val="20"/>
        </w:rPr>
        <w:t xml:space="preserve">at the lower end of the suggested range of 4-5 per cent. </w:t>
      </w:r>
    </w:p>
    <w:p w14:paraId="67FAB798" w14:textId="6833B73A" w:rsidR="00775E13" w:rsidRDefault="00775E13" w:rsidP="00811E14">
      <w:pPr>
        <w:pStyle w:val="MIRtext"/>
        <w:ind w:left="3062"/>
        <w:rPr>
          <w:rFonts w:ascii="Arial" w:hAnsi="Arial" w:cs="Arial"/>
          <w:bCs/>
          <w:sz w:val="20"/>
        </w:rPr>
      </w:pPr>
    </w:p>
    <w:p w14:paraId="07767624" w14:textId="3D0AF508" w:rsidR="00775E13" w:rsidRDefault="00775E13" w:rsidP="00811E14">
      <w:pPr>
        <w:pStyle w:val="MIRtext"/>
        <w:ind w:left="3062"/>
        <w:rPr>
          <w:rFonts w:ascii="Arial" w:hAnsi="Arial" w:cs="Arial"/>
          <w:bCs/>
          <w:sz w:val="20"/>
        </w:rPr>
      </w:pPr>
    </w:p>
    <w:p w14:paraId="424DC96E" w14:textId="77777777" w:rsidR="007149B0" w:rsidRDefault="007149B0" w:rsidP="00811E14">
      <w:pPr>
        <w:pStyle w:val="MIRtext"/>
        <w:ind w:left="3062"/>
        <w:rPr>
          <w:rFonts w:ascii="Arial" w:hAnsi="Arial" w:cs="Arial"/>
          <w:bCs/>
          <w:sz w:val="20"/>
        </w:rPr>
      </w:pPr>
    </w:p>
    <w:p w14:paraId="3F63D8B6" w14:textId="77777777" w:rsidR="007149B0" w:rsidRDefault="007149B0" w:rsidP="00811E14">
      <w:pPr>
        <w:pStyle w:val="MIRtext"/>
        <w:ind w:left="3062"/>
        <w:rPr>
          <w:rFonts w:ascii="Arial" w:hAnsi="Arial" w:cs="Arial"/>
          <w:bCs/>
          <w:sz w:val="20"/>
        </w:rPr>
      </w:pPr>
    </w:p>
    <w:p w14:paraId="265C8E50" w14:textId="0CC9DB1D" w:rsidR="00775E13" w:rsidRDefault="00775E13" w:rsidP="00811E14">
      <w:pPr>
        <w:pStyle w:val="MIRtext"/>
        <w:ind w:left="3062"/>
        <w:rPr>
          <w:rFonts w:ascii="Arial" w:hAnsi="Arial" w:cs="Arial"/>
          <w:bCs/>
          <w:sz w:val="20"/>
        </w:rPr>
      </w:pPr>
    </w:p>
    <w:p w14:paraId="34331379" w14:textId="36B8984E" w:rsidR="00775E13" w:rsidRPr="007A6888" w:rsidRDefault="00775E13" w:rsidP="00775E13">
      <w:pPr>
        <w:pStyle w:val="MIRtext"/>
        <w:ind w:left="3062"/>
        <w:rPr>
          <w:rFonts w:ascii="Arial" w:hAnsi="Arial" w:cs="Arial"/>
          <w:b/>
          <w:color w:val="FF0000"/>
          <w:sz w:val="20"/>
        </w:rPr>
      </w:pPr>
      <w:r w:rsidRPr="007A6888">
        <w:rPr>
          <w:rFonts w:ascii="Arial" w:hAnsi="Arial" w:cs="Arial"/>
          <w:b/>
          <w:color w:val="FF0000"/>
          <w:sz w:val="20"/>
        </w:rPr>
        <w:t>Comment by Philip Booth</w:t>
      </w:r>
      <w:r>
        <w:rPr>
          <w:rFonts w:ascii="Arial" w:hAnsi="Arial" w:cs="Arial"/>
          <w:b/>
          <w:color w:val="FF0000"/>
          <w:sz w:val="20"/>
        </w:rPr>
        <w:t xml:space="preserve"> </w:t>
      </w:r>
      <w:r w:rsidR="00F40DBE">
        <w:rPr>
          <w:rFonts w:ascii="Arial" w:hAnsi="Arial" w:cs="Arial"/>
          <w:b/>
          <w:color w:val="FF0000"/>
          <w:sz w:val="20"/>
        </w:rPr>
        <w:t>(in absentia)</w:t>
      </w:r>
    </w:p>
    <w:p w14:paraId="267EDE9A" w14:textId="3849BC27" w:rsidR="00775E13" w:rsidRPr="00DD1DA4" w:rsidRDefault="00775E13" w:rsidP="00775E13">
      <w:pPr>
        <w:pStyle w:val="NormalWeb"/>
        <w:ind w:left="2342" w:firstLine="720"/>
        <w:contextualSpacing/>
        <w:rPr>
          <w:rFonts w:ascii="Arial" w:hAnsi="Arial" w:cs="Arial"/>
          <w:b/>
          <w:bCs/>
          <w:sz w:val="20"/>
          <w:szCs w:val="20"/>
        </w:rPr>
      </w:pPr>
      <w:r>
        <w:rPr>
          <w:rFonts w:ascii="Arial" w:hAnsi="Arial" w:cs="Arial"/>
          <w:b/>
          <w:bCs/>
          <w:sz w:val="20"/>
          <w:szCs w:val="20"/>
        </w:rPr>
        <w:t>(St Marys University</w:t>
      </w:r>
      <w:r w:rsidRPr="00DD1DA4">
        <w:rPr>
          <w:rFonts w:ascii="Arial" w:hAnsi="Arial" w:cs="Arial"/>
          <w:b/>
          <w:bCs/>
          <w:sz w:val="20"/>
          <w:szCs w:val="20"/>
        </w:rPr>
        <w:t>)</w:t>
      </w:r>
    </w:p>
    <w:p w14:paraId="6C2E8505" w14:textId="7061D196" w:rsidR="00775E13" w:rsidRPr="001E2D8B" w:rsidRDefault="00775E13" w:rsidP="00775E13">
      <w:pPr>
        <w:pStyle w:val="NormalWeb"/>
        <w:ind w:left="3062"/>
        <w:contextualSpacing/>
        <w:rPr>
          <w:rFonts w:ascii="Arial" w:hAnsi="Arial" w:cs="Arial"/>
          <w:b/>
          <w:bCs/>
          <w:sz w:val="20"/>
          <w:szCs w:val="20"/>
          <w:lang w:val="pt-BR"/>
        </w:rPr>
      </w:pPr>
      <w:r>
        <w:rPr>
          <w:rFonts w:ascii="Arial" w:hAnsi="Arial" w:cs="Arial"/>
          <w:b/>
          <w:bCs/>
          <w:sz w:val="20"/>
          <w:szCs w:val="20"/>
        </w:rPr>
        <w:t>Vote: To cut Bank Rate by 50bps.</w:t>
      </w:r>
    </w:p>
    <w:p w14:paraId="4FB2112B" w14:textId="2B1B7D53" w:rsidR="00775E13" w:rsidRDefault="00775E13" w:rsidP="00775E13">
      <w:pPr>
        <w:pStyle w:val="NormalWeb"/>
        <w:ind w:left="3062"/>
        <w:contextualSpacing/>
        <w:rPr>
          <w:rFonts w:ascii="Arial" w:hAnsi="Arial" w:cs="Arial"/>
          <w:b/>
          <w:bCs/>
          <w:sz w:val="20"/>
          <w:szCs w:val="20"/>
          <w:lang w:val="pt-BR"/>
        </w:rPr>
      </w:pPr>
      <w:r w:rsidRPr="001E2D8B">
        <w:rPr>
          <w:rFonts w:ascii="Arial" w:hAnsi="Arial" w:cs="Arial"/>
          <w:b/>
          <w:bCs/>
          <w:sz w:val="20"/>
          <w:szCs w:val="20"/>
          <w:lang w:val="pt-BR"/>
        </w:rPr>
        <w:t xml:space="preserve">Bias: No bias. </w:t>
      </w:r>
      <w:r>
        <w:rPr>
          <w:rFonts w:ascii="Arial" w:hAnsi="Arial" w:cs="Arial"/>
          <w:b/>
          <w:bCs/>
          <w:sz w:val="20"/>
          <w:szCs w:val="20"/>
          <w:lang w:val="pt-BR"/>
        </w:rPr>
        <w:t>No view on QT.</w:t>
      </w:r>
    </w:p>
    <w:p w14:paraId="7D497E4D" w14:textId="2E8B46E9" w:rsidR="00775E13" w:rsidRPr="001E2D8B" w:rsidRDefault="00775E13" w:rsidP="00775E13">
      <w:pPr>
        <w:pStyle w:val="NormalWeb"/>
        <w:ind w:left="3062"/>
        <w:contextualSpacing/>
        <w:rPr>
          <w:sz w:val="20"/>
          <w:szCs w:val="20"/>
          <w:lang w:val="pt-BR"/>
        </w:rPr>
      </w:pPr>
    </w:p>
    <w:p w14:paraId="0666E385" w14:textId="5004A5DE" w:rsidR="00775E13" w:rsidRDefault="00104E43" w:rsidP="00811E14">
      <w:pPr>
        <w:pStyle w:val="MIRtext"/>
        <w:ind w:left="3062"/>
        <w:rPr>
          <w:rFonts w:ascii="Arial" w:hAnsi="Arial" w:cs="Arial"/>
          <w:bCs/>
          <w:sz w:val="20"/>
        </w:rPr>
      </w:pPr>
      <w:r w:rsidRPr="00104E43">
        <w:rPr>
          <w:rFonts w:ascii="Arial" w:hAnsi="Arial" w:cs="Arial"/>
          <w:color w:val="000000"/>
          <w:sz w:val="20"/>
        </w:rPr>
        <w:t xml:space="preserve">Although long-term real interest rates have risen sharply in recent days, a bank base rate of over 2% more than inflation is higher than is necessary given that inflation is relatively close to target. Just as </w:t>
      </w:r>
      <w:r w:rsidR="006B4F95" w:rsidRPr="00104E43">
        <w:rPr>
          <w:rFonts w:ascii="Arial" w:hAnsi="Arial" w:cs="Arial"/>
          <w:color w:val="000000"/>
          <w:sz w:val="20"/>
        </w:rPr>
        <w:t>the Bank</w:t>
      </w:r>
      <w:r w:rsidRPr="00104E43">
        <w:rPr>
          <w:rFonts w:ascii="Arial" w:hAnsi="Arial" w:cs="Arial"/>
          <w:color w:val="000000"/>
          <w:sz w:val="20"/>
        </w:rPr>
        <w:t xml:space="preserve"> of England was dramatically behind the curve when adjusting to the monetary conditions of the early 2020s, it risks, once again, being behind the curve. Although the brief analysis of monetary conditions in the last Bank of England Monetary Policy Report was welcome, in its decision-making process, the Bank of England Monetary Policy Committee only takes account of "real" factors and indicators that tend to lag inflation. The result, in terms of the poor record of inflation being close to target, is therefore not a surprise</w:t>
      </w:r>
      <w:r w:rsidR="006B4F95">
        <w:rPr>
          <w:rFonts w:ascii="Arial" w:hAnsi="Arial" w:cs="Arial"/>
          <w:color w:val="000000"/>
          <w:sz w:val="20"/>
        </w:rPr>
        <w:t xml:space="preserve">. </w:t>
      </w:r>
    </w:p>
    <w:p w14:paraId="325F6A3E" w14:textId="117BA0AC" w:rsidR="00775E13" w:rsidRDefault="00775E13" w:rsidP="00811E14">
      <w:pPr>
        <w:pStyle w:val="MIRtext"/>
        <w:ind w:left="3062"/>
        <w:rPr>
          <w:rFonts w:ascii="Arial" w:hAnsi="Arial" w:cs="Arial"/>
          <w:bCs/>
          <w:sz w:val="20"/>
        </w:rPr>
      </w:pPr>
    </w:p>
    <w:p w14:paraId="4ECF9949" w14:textId="0D386535" w:rsidR="00775E13" w:rsidRDefault="00775E13" w:rsidP="00811E14">
      <w:pPr>
        <w:pStyle w:val="MIRtext"/>
        <w:ind w:left="3062"/>
        <w:rPr>
          <w:rFonts w:ascii="Arial" w:hAnsi="Arial" w:cs="Arial"/>
          <w:bCs/>
          <w:sz w:val="20"/>
        </w:rPr>
      </w:pPr>
    </w:p>
    <w:p w14:paraId="310A1E71" w14:textId="6C3EB0C3" w:rsidR="00296475" w:rsidRDefault="00296475" w:rsidP="00811E14">
      <w:pPr>
        <w:pStyle w:val="MIRtext"/>
        <w:ind w:left="3062"/>
        <w:rPr>
          <w:rFonts w:ascii="Arial" w:hAnsi="Arial" w:cs="Arial"/>
          <w:bCs/>
          <w:sz w:val="20"/>
        </w:rPr>
      </w:pPr>
    </w:p>
    <w:p w14:paraId="4426F7BE" w14:textId="540EF6CE" w:rsidR="00296475" w:rsidRPr="00350C93" w:rsidRDefault="00296475" w:rsidP="00296475">
      <w:pPr>
        <w:pStyle w:val="NormalWeb"/>
        <w:ind w:left="3062"/>
        <w:jc w:val="both"/>
        <w:rPr>
          <w:rFonts w:ascii="Arial" w:hAnsi="Arial" w:cs="Arial"/>
          <w:b/>
          <w:color w:val="FF0000"/>
          <w:sz w:val="20"/>
        </w:rPr>
      </w:pPr>
      <w:r w:rsidRPr="009C5D1B">
        <w:rPr>
          <w:rFonts w:ascii="Arial" w:hAnsi="Arial" w:cs="Arial"/>
          <w:b/>
          <w:color w:val="FF0000"/>
          <w:sz w:val="20"/>
        </w:rPr>
        <w:t xml:space="preserve">Comment by </w:t>
      </w:r>
      <w:r>
        <w:rPr>
          <w:rFonts w:ascii="Arial" w:hAnsi="Arial" w:cs="Arial"/>
          <w:b/>
          <w:color w:val="FF0000"/>
          <w:sz w:val="20"/>
        </w:rPr>
        <w:t xml:space="preserve">Julian Jessop </w:t>
      </w:r>
      <w:r w:rsidR="00565AA6">
        <w:rPr>
          <w:rFonts w:ascii="Arial" w:hAnsi="Arial" w:cs="Arial"/>
          <w:b/>
          <w:color w:val="FF0000"/>
          <w:sz w:val="20"/>
        </w:rPr>
        <w:t>(in absentia)</w:t>
      </w:r>
    </w:p>
    <w:p w14:paraId="25FB082B" w14:textId="77777777" w:rsidR="00296475" w:rsidRPr="002E76B8" w:rsidRDefault="00296475" w:rsidP="00296475">
      <w:pPr>
        <w:pStyle w:val="NormalWeb"/>
        <w:ind w:left="2342" w:firstLine="720"/>
        <w:contextualSpacing/>
        <w:rPr>
          <w:rFonts w:ascii="Arial" w:hAnsi="Arial" w:cs="Arial"/>
          <w:b/>
          <w:bCs/>
          <w:sz w:val="20"/>
          <w:szCs w:val="20"/>
        </w:rPr>
      </w:pPr>
      <w:r w:rsidRPr="002E76B8">
        <w:rPr>
          <w:rFonts w:ascii="Arial" w:hAnsi="Arial" w:cs="Arial"/>
          <w:b/>
          <w:bCs/>
          <w:sz w:val="20"/>
          <w:szCs w:val="20"/>
        </w:rPr>
        <w:t>(</w:t>
      </w:r>
      <w:r>
        <w:rPr>
          <w:rFonts w:ascii="Arial" w:hAnsi="Arial" w:cs="Arial"/>
          <w:b/>
          <w:bCs/>
          <w:sz w:val="20"/>
          <w:szCs w:val="20"/>
        </w:rPr>
        <w:t>Independent Economist</w:t>
      </w:r>
      <w:r w:rsidRPr="002E76B8">
        <w:rPr>
          <w:rFonts w:ascii="Arial" w:hAnsi="Arial" w:cs="Arial"/>
          <w:b/>
          <w:bCs/>
          <w:sz w:val="20"/>
          <w:szCs w:val="20"/>
        </w:rPr>
        <w:t>)</w:t>
      </w:r>
    </w:p>
    <w:p w14:paraId="7BA82D73" w14:textId="5D914633" w:rsidR="00296475" w:rsidRDefault="00296475" w:rsidP="00296475">
      <w:pPr>
        <w:pStyle w:val="NormalWeb"/>
        <w:ind w:left="2342" w:firstLine="720"/>
        <w:contextualSpacing/>
        <w:rPr>
          <w:rFonts w:ascii="Arial" w:hAnsi="Arial" w:cs="Arial"/>
          <w:b/>
          <w:bCs/>
          <w:sz w:val="20"/>
          <w:szCs w:val="20"/>
        </w:rPr>
      </w:pPr>
      <w:r w:rsidRPr="002E76B8">
        <w:rPr>
          <w:rFonts w:ascii="Arial" w:hAnsi="Arial" w:cs="Arial"/>
          <w:b/>
          <w:bCs/>
          <w:sz w:val="20"/>
          <w:szCs w:val="20"/>
        </w:rPr>
        <w:t xml:space="preserve">Vote: </w:t>
      </w:r>
      <w:r>
        <w:rPr>
          <w:rFonts w:ascii="Arial" w:hAnsi="Arial" w:cs="Arial"/>
          <w:b/>
          <w:bCs/>
          <w:sz w:val="20"/>
          <w:szCs w:val="20"/>
        </w:rPr>
        <w:t xml:space="preserve">Cut in Base Rate by 50 bps. </w:t>
      </w:r>
      <w:r w:rsidR="007857F3">
        <w:rPr>
          <w:rFonts w:ascii="Arial" w:hAnsi="Arial" w:cs="Arial"/>
          <w:b/>
          <w:bCs/>
          <w:sz w:val="20"/>
          <w:szCs w:val="20"/>
        </w:rPr>
        <w:t>Pause on QT.</w:t>
      </w:r>
    </w:p>
    <w:p w14:paraId="3C100F44" w14:textId="75F2760A" w:rsidR="00296475" w:rsidRDefault="00296475" w:rsidP="00296475">
      <w:pPr>
        <w:pStyle w:val="NormalWeb"/>
        <w:ind w:left="2342" w:firstLine="720"/>
        <w:contextualSpacing/>
        <w:rPr>
          <w:rFonts w:ascii="Arial" w:hAnsi="Arial" w:cs="Arial"/>
          <w:bCs/>
          <w:sz w:val="20"/>
        </w:rPr>
      </w:pPr>
      <w:r w:rsidRPr="002E76B8">
        <w:rPr>
          <w:rFonts w:ascii="Arial" w:hAnsi="Arial" w:cs="Arial"/>
          <w:b/>
          <w:bCs/>
          <w:sz w:val="20"/>
          <w:szCs w:val="20"/>
        </w:rPr>
        <w:t xml:space="preserve">Bias: </w:t>
      </w:r>
      <w:r w:rsidR="00F54CDF">
        <w:rPr>
          <w:rFonts w:ascii="Arial" w:hAnsi="Arial" w:cs="Arial"/>
          <w:b/>
          <w:bCs/>
          <w:sz w:val="20"/>
          <w:szCs w:val="20"/>
        </w:rPr>
        <w:t>To cut further</w:t>
      </w:r>
    </w:p>
    <w:p w14:paraId="71EAEB96" w14:textId="2EB3C877" w:rsidR="00565AA6" w:rsidRDefault="00FB2402" w:rsidP="00F9119A">
      <w:pPr>
        <w:ind w:left="2880"/>
        <w:jc w:val="both"/>
        <w:rPr>
          <w:color w:val="000000"/>
        </w:rPr>
      </w:pPr>
      <w:r w:rsidRPr="0083253F">
        <w:rPr>
          <w:rFonts w:cs="Arial"/>
          <w:noProof/>
          <w:lang w:val="en-US"/>
        </w:rPr>
        <w:lastRenderedPageBreak/>
        <mc:AlternateContent>
          <mc:Choice Requires="wps">
            <w:drawing>
              <wp:anchor distT="0" distB="0" distL="114300" distR="114300" simplePos="0" relativeHeight="251664384" behindDoc="0" locked="0" layoutInCell="1" allowOverlap="1" wp14:anchorId="3D82709A" wp14:editId="16E5350C">
                <wp:simplePos x="0" y="0"/>
                <wp:positionH relativeFrom="column">
                  <wp:posOffset>327660</wp:posOffset>
                </wp:positionH>
                <wp:positionV relativeFrom="paragraph">
                  <wp:posOffset>102870</wp:posOffset>
                </wp:positionV>
                <wp:extent cx="1275715" cy="5397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275715" cy="539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B592741" w14:textId="6D058892" w:rsidR="0054278A" w:rsidRPr="00D72927" w:rsidRDefault="00AB4443" w:rsidP="00FB2402">
                            <w:pPr>
                              <w:rPr>
                                <w:color w:val="FF0000"/>
                                <w:szCs w:val="20"/>
                                <w:lang w:val="en-US"/>
                              </w:rPr>
                            </w:pPr>
                            <w:r>
                              <w:rPr>
                                <w:color w:val="FF0000"/>
                                <w:szCs w:val="20"/>
                                <w:lang w:val="en-US"/>
                              </w:rPr>
                              <w:t>Bigger risk is that inflation will undershoot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709A" id="Text Box 18" o:spid="_x0000_s1043" type="#_x0000_t202" style="position:absolute;left:0;text-align:left;margin-left:25.8pt;margin-top:8.1pt;width:100.4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" filled="f" stroked="f">
                <v:textbox>
                  <w:txbxContent>
                    <w:p w14:paraId="2B592741" w14:textId="6D058892" w:rsidR="0054278A" w:rsidRPr="00D72927" w:rsidRDefault="00AB4443" w:rsidP="00FB2402">
                      <w:pPr>
                        <w:rPr>
                          <w:color w:val="FF0000"/>
                          <w:szCs w:val="20"/>
                          <w:lang w:val="en-US"/>
                        </w:rPr>
                      </w:pPr>
                      <w:r>
                        <w:rPr>
                          <w:color w:val="FF0000"/>
                          <w:szCs w:val="20"/>
                          <w:lang w:val="en-US"/>
                        </w:rPr>
                        <w:t>Bigger risk is that inflation will undershoot</w:t>
                      </w:r>
                    </w:p>
                  </w:txbxContent>
                </v:textbox>
                <w10:wrap type="square"/>
              </v:shape>
            </w:pict>
          </mc:Fallback>
        </mc:AlternateContent>
      </w:r>
      <w:r w:rsidR="00DE2673">
        <w:rPr>
          <w:rFonts w:cs="Arial"/>
          <w:bCs/>
        </w:rPr>
        <w:t xml:space="preserve">Julian Jessop said </w:t>
      </w:r>
      <w:r w:rsidR="00565AA6">
        <w:rPr>
          <w:rFonts w:cs="Arial"/>
          <w:bCs/>
        </w:rPr>
        <w:t>that he votes for an i</w:t>
      </w:r>
      <w:r w:rsidR="00565AA6">
        <w:rPr>
          <w:color w:val="000000"/>
        </w:rPr>
        <w:t xml:space="preserve">mmediate half point cut in Bank rate with </w:t>
      </w:r>
      <w:r w:rsidR="00236E91">
        <w:rPr>
          <w:color w:val="000000"/>
        </w:rPr>
        <w:t xml:space="preserve">a </w:t>
      </w:r>
      <w:r w:rsidR="00565AA6">
        <w:rPr>
          <w:color w:val="000000"/>
        </w:rPr>
        <w:t xml:space="preserve">bias towards further easing, and </w:t>
      </w:r>
      <w:r w:rsidR="00AB4443">
        <w:rPr>
          <w:color w:val="000000"/>
        </w:rPr>
        <w:t xml:space="preserve">a </w:t>
      </w:r>
      <w:r w:rsidR="00565AA6">
        <w:rPr>
          <w:color w:val="000000"/>
        </w:rPr>
        <w:t xml:space="preserve">pause </w:t>
      </w:r>
      <w:r w:rsidR="00AB4443">
        <w:rPr>
          <w:color w:val="000000"/>
        </w:rPr>
        <w:t xml:space="preserve">in </w:t>
      </w:r>
      <w:r w:rsidR="00565AA6">
        <w:rPr>
          <w:color w:val="000000"/>
        </w:rPr>
        <w:t>QT</w:t>
      </w:r>
      <w:r w:rsidR="00AB4443">
        <w:rPr>
          <w:color w:val="000000"/>
        </w:rPr>
        <w:t xml:space="preserve">. </w:t>
      </w:r>
      <w:r w:rsidR="00565AA6">
        <w:rPr>
          <w:color w:val="000000"/>
        </w:rPr>
        <w:t>Monetary policy remains far tighter than necessary to continue bearing down on inflation, especially with demand now much weaker than expected and the labour market cooling rapidly. Indeed, the much bigger risk for the medium term is that inflation will undershoot the 2% target, given the weakness of money growth over the last two years.</w:t>
      </w:r>
    </w:p>
    <w:p w14:paraId="146B7AFF" w14:textId="7740E7F7" w:rsidR="00296475" w:rsidRDefault="00296475" w:rsidP="00811E14">
      <w:pPr>
        <w:pStyle w:val="MIRtext"/>
        <w:ind w:left="3062"/>
        <w:rPr>
          <w:rFonts w:ascii="Arial" w:hAnsi="Arial" w:cs="Arial"/>
          <w:bCs/>
          <w:sz w:val="20"/>
        </w:rPr>
      </w:pPr>
    </w:p>
    <w:p w14:paraId="741426F2" w14:textId="77777777" w:rsidR="00296475" w:rsidRDefault="00296475" w:rsidP="00811E14">
      <w:pPr>
        <w:pStyle w:val="MIRtext"/>
        <w:ind w:left="3062"/>
        <w:rPr>
          <w:rFonts w:ascii="Arial" w:hAnsi="Arial" w:cs="Arial"/>
          <w:bCs/>
          <w:sz w:val="20"/>
        </w:rPr>
      </w:pPr>
    </w:p>
    <w:p w14:paraId="3ECB034A" w14:textId="77777777" w:rsidR="005C22FA" w:rsidRDefault="005C22FA" w:rsidP="00811E14">
      <w:pPr>
        <w:pStyle w:val="MIRtext"/>
        <w:ind w:left="3062"/>
        <w:rPr>
          <w:rFonts w:ascii="Arial" w:hAnsi="Arial" w:cs="Arial"/>
          <w:bCs/>
          <w:sz w:val="20"/>
        </w:rPr>
      </w:pPr>
    </w:p>
    <w:p w14:paraId="4D1561A2" w14:textId="48FA6F95" w:rsidR="00BF53FC" w:rsidRPr="00C121D9" w:rsidRDefault="00BF53FC" w:rsidP="00BF53FC">
      <w:pPr>
        <w:pStyle w:val="NormalWeb"/>
        <w:ind w:left="2880" w:firstLine="182"/>
        <w:rPr>
          <w:color w:val="FF0000"/>
          <w:sz w:val="20"/>
          <w:szCs w:val="20"/>
        </w:rPr>
      </w:pPr>
      <w:r w:rsidRPr="00C121D9">
        <w:rPr>
          <w:rFonts w:ascii="Arial" w:hAnsi="Arial" w:cs="Arial"/>
          <w:b/>
          <w:bCs/>
          <w:color w:val="FF0000"/>
          <w:sz w:val="20"/>
          <w:szCs w:val="20"/>
        </w:rPr>
        <w:t xml:space="preserve">Comment by </w:t>
      </w:r>
      <w:r>
        <w:rPr>
          <w:rFonts w:ascii="Arial" w:hAnsi="Arial" w:cs="Arial"/>
          <w:b/>
          <w:bCs/>
          <w:color w:val="FF0000"/>
          <w:sz w:val="20"/>
          <w:szCs w:val="20"/>
        </w:rPr>
        <w:t xml:space="preserve">Patrick Minford </w:t>
      </w:r>
      <w:r w:rsidR="00B4378A">
        <w:rPr>
          <w:rFonts w:ascii="Arial" w:hAnsi="Arial" w:cs="Arial"/>
          <w:b/>
          <w:bCs/>
          <w:color w:val="FF0000"/>
          <w:sz w:val="20"/>
          <w:szCs w:val="20"/>
        </w:rPr>
        <w:t>(in absentia)</w:t>
      </w:r>
      <w:r w:rsidRPr="00C121D9">
        <w:rPr>
          <w:rFonts w:ascii="Arial" w:hAnsi="Arial" w:cs="Arial"/>
          <w:b/>
          <w:bCs/>
          <w:color w:val="FF0000"/>
          <w:sz w:val="20"/>
          <w:szCs w:val="20"/>
        </w:rPr>
        <w:t xml:space="preserve"> </w:t>
      </w:r>
      <w:r w:rsidRPr="00C121D9">
        <w:rPr>
          <w:rFonts w:ascii="Arial" w:hAnsi="Arial" w:cs="Arial"/>
          <w:i/>
          <w:iCs/>
          <w:color w:val="FF0000"/>
          <w:sz w:val="20"/>
          <w:szCs w:val="20"/>
        </w:rPr>
        <w:t xml:space="preserve"> </w:t>
      </w:r>
    </w:p>
    <w:p w14:paraId="484F71C5" w14:textId="77777777" w:rsidR="00BF53FC" w:rsidRPr="00DD1DA4" w:rsidRDefault="00BF53FC" w:rsidP="00BF53FC">
      <w:pPr>
        <w:pStyle w:val="NormalWeb"/>
        <w:ind w:left="720"/>
        <w:contextualSpacing/>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Pr="00DD1DA4">
        <w:rPr>
          <w:rFonts w:ascii="Arial" w:hAnsi="Arial" w:cs="Arial"/>
          <w:b/>
          <w:bCs/>
          <w:sz w:val="20"/>
          <w:szCs w:val="20"/>
        </w:rPr>
        <w:t>(Cardiff Business School, Cardiff University)</w:t>
      </w:r>
    </w:p>
    <w:p w14:paraId="2ACC7E51" w14:textId="64978ECE" w:rsidR="00BF53FC" w:rsidRDefault="00BF53FC" w:rsidP="00BF53FC">
      <w:pPr>
        <w:pStyle w:val="NormalWeb"/>
        <w:ind w:left="3062"/>
        <w:contextualSpacing/>
        <w:rPr>
          <w:rFonts w:ascii="Arial" w:hAnsi="Arial" w:cs="Arial"/>
          <w:b/>
          <w:bCs/>
          <w:sz w:val="20"/>
          <w:szCs w:val="20"/>
        </w:rPr>
      </w:pPr>
      <w:r>
        <w:rPr>
          <w:rFonts w:ascii="Arial" w:hAnsi="Arial" w:cs="Arial"/>
          <w:b/>
          <w:bCs/>
          <w:sz w:val="20"/>
          <w:szCs w:val="20"/>
        </w:rPr>
        <w:t xml:space="preserve">Vote: To cut Bank Rate by </w:t>
      </w:r>
      <w:r w:rsidR="00B4378A">
        <w:rPr>
          <w:rFonts w:ascii="Arial" w:hAnsi="Arial" w:cs="Arial"/>
          <w:b/>
          <w:bCs/>
          <w:sz w:val="20"/>
          <w:szCs w:val="20"/>
        </w:rPr>
        <w:t>50</w:t>
      </w:r>
      <w:r>
        <w:rPr>
          <w:rFonts w:ascii="Arial" w:hAnsi="Arial" w:cs="Arial"/>
          <w:b/>
          <w:bCs/>
          <w:sz w:val="20"/>
          <w:szCs w:val="20"/>
        </w:rPr>
        <w:t xml:space="preserve">bps. </w:t>
      </w:r>
      <w:r w:rsidR="00F2702E">
        <w:rPr>
          <w:rFonts w:ascii="Arial" w:hAnsi="Arial" w:cs="Arial"/>
          <w:b/>
          <w:bCs/>
          <w:sz w:val="20"/>
          <w:szCs w:val="20"/>
        </w:rPr>
        <w:t>Pause</w:t>
      </w:r>
      <w:r>
        <w:rPr>
          <w:rFonts w:ascii="Arial" w:hAnsi="Arial" w:cs="Arial"/>
          <w:b/>
          <w:bCs/>
          <w:sz w:val="20"/>
          <w:szCs w:val="20"/>
        </w:rPr>
        <w:t xml:space="preserve"> QT.</w:t>
      </w:r>
    </w:p>
    <w:p w14:paraId="0216A48C" w14:textId="010BDC0A" w:rsidR="00BF53FC" w:rsidRDefault="00BF53FC" w:rsidP="00BF53FC">
      <w:pPr>
        <w:pStyle w:val="NormalWeb"/>
        <w:ind w:left="3062"/>
        <w:contextualSpacing/>
        <w:rPr>
          <w:sz w:val="20"/>
          <w:szCs w:val="20"/>
        </w:rPr>
      </w:pPr>
      <w:r>
        <w:rPr>
          <w:rFonts w:ascii="Arial" w:hAnsi="Arial" w:cs="Arial"/>
          <w:b/>
          <w:bCs/>
          <w:sz w:val="20"/>
          <w:szCs w:val="20"/>
        </w:rPr>
        <w:t xml:space="preserve">Bias: </w:t>
      </w:r>
      <w:r w:rsidR="00B47913">
        <w:rPr>
          <w:rFonts w:ascii="Arial" w:hAnsi="Arial" w:cs="Arial"/>
          <w:b/>
          <w:bCs/>
          <w:sz w:val="20"/>
          <w:szCs w:val="20"/>
        </w:rPr>
        <w:t xml:space="preserve">interest rates to fall </w:t>
      </w:r>
      <w:r w:rsidR="007149B0">
        <w:rPr>
          <w:rFonts w:ascii="Arial" w:hAnsi="Arial" w:cs="Arial"/>
          <w:b/>
          <w:bCs/>
          <w:sz w:val="20"/>
          <w:szCs w:val="20"/>
        </w:rPr>
        <w:t>further</w:t>
      </w:r>
      <w:r w:rsidRPr="00DD1DA4">
        <w:rPr>
          <w:rFonts w:ascii="Arial" w:hAnsi="Arial" w:cs="Arial"/>
          <w:b/>
          <w:bCs/>
          <w:sz w:val="20"/>
          <w:szCs w:val="20"/>
        </w:rPr>
        <w:t xml:space="preserve">. </w:t>
      </w:r>
    </w:p>
    <w:p w14:paraId="15706F51" w14:textId="37F42332" w:rsidR="00946679" w:rsidRDefault="00557AD2" w:rsidP="00946679">
      <w:pPr>
        <w:ind w:left="3062"/>
        <w:jc w:val="both"/>
        <w:rPr>
          <w:rFonts w:cs="Arial"/>
          <w:lang w:eastAsia="en-GB"/>
        </w:rPr>
      </w:pPr>
      <w:r w:rsidRPr="0083253F">
        <w:rPr>
          <w:rFonts w:cs="Arial"/>
          <w:noProof/>
          <w:lang w:val="en-US"/>
        </w:rPr>
        <mc:AlternateContent>
          <mc:Choice Requires="wps">
            <w:drawing>
              <wp:anchor distT="0" distB="0" distL="114300" distR="114300" simplePos="0" relativeHeight="251666432" behindDoc="0" locked="0" layoutInCell="1" allowOverlap="1" wp14:anchorId="2E45ABA9" wp14:editId="426034B7">
                <wp:simplePos x="0" y="0"/>
                <wp:positionH relativeFrom="column">
                  <wp:posOffset>289560</wp:posOffset>
                </wp:positionH>
                <wp:positionV relativeFrom="paragraph">
                  <wp:posOffset>198755</wp:posOffset>
                </wp:positionV>
                <wp:extent cx="1073150" cy="527050"/>
                <wp:effectExtent l="0" t="0" r="0" b="6350"/>
                <wp:wrapSquare wrapText="bothSides"/>
                <wp:docPr id="19" name="Text Box 19"/>
                <wp:cNvGraphicFramePr/>
                <a:graphic xmlns:a="http://schemas.openxmlformats.org/drawingml/2006/main">
                  <a:graphicData uri="http://schemas.microsoft.com/office/word/2010/wordprocessingShape">
                    <wps:wsp>
                      <wps:cNvSpPr txBox="1"/>
                      <wps:spPr>
                        <a:xfrm>
                          <a:off x="0" y="0"/>
                          <a:ext cx="1073150" cy="527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DA6CBCB" w14:textId="7B4B152A" w:rsidR="0054278A" w:rsidRPr="00D72927" w:rsidRDefault="00557AD2" w:rsidP="00B833FF">
                            <w:pPr>
                              <w:rPr>
                                <w:color w:val="FF0000"/>
                                <w:szCs w:val="20"/>
                                <w:lang w:val="en-US"/>
                              </w:rPr>
                            </w:pPr>
                            <w:r>
                              <w:rPr>
                                <w:color w:val="FF0000"/>
                                <w:szCs w:val="20"/>
                                <w:lang w:val="en-US"/>
                              </w:rPr>
                              <w:t>Long rates too high</w:t>
                            </w:r>
                            <w:r w:rsidR="00B47913">
                              <w:rPr>
                                <w:color w:val="FF0000"/>
                                <w:szCs w:val="20"/>
                                <w:lang w:val="en-US"/>
                              </w:rPr>
                              <w:t>. Pause QT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ABA9" id="Text Box 19" o:spid="_x0000_s1044" type="#_x0000_t202" style="position:absolute;left:0;text-align:left;margin-left:22.8pt;margin-top:15.65pt;width:84.5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" filled="f" stroked="f">
                <v:textbox>
                  <w:txbxContent>
                    <w:p w14:paraId="7DA6CBCB" w14:textId="7B4B152A" w:rsidR="0054278A" w:rsidRPr="00D72927" w:rsidRDefault="00557AD2" w:rsidP="00B833FF">
                      <w:pPr>
                        <w:rPr>
                          <w:color w:val="FF0000"/>
                          <w:szCs w:val="20"/>
                          <w:lang w:val="en-US"/>
                        </w:rPr>
                      </w:pPr>
                      <w:r>
                        <w:rPr>
                          <w:color w:val="FF0000"/>
                          <w:szCs w:val="20"/>
                          <w:lang w:val="en-US"/>
                        </w:rPr>
                        <w:t>Long rates too high</w:t>
                      </w:r>
                      <w:r w:rsidR="00B47913">
                        <w:rPr>
                          <w:color w:val="FF0000"/>
                          <w:szCs w:val="20"/>
                          <w:lang w:val="en-US"/>
                        </w:rPr>
                        <w:t>. Pause QT</w:t>
                      </w:r>
                    </w:p>
                  </w:txbxContent>
                </v:textbox>
                <w10:wrap type="square"/>
              </v:shape>
            </w:pict>
          </mc:Fallback>
        </mc:AlternateContent>
      </w:r>
      <w:r w:rsidR="00946679">
        <w:rPr>
          <w:rFonts w:cs="Arial"/>
        </w:rPr>
        <w:t>Given the sharp decline in money supply growth, it is time that conditions are loosened to allow the economy to recover and money supply growth to stabilise, as inflation gradually reaches its new low equilibrium close to the target. As part of that loosening QT should be paused to signal that long rates are too high. My bias is for rates to fall further.</w:t>
      </w:r>
    </w:p>
    <w:p w14:paraId="39B34E66" w14:textId="6C07830B" w:rsidR="00BF53FC" w:rsidRDefault="00BF53FC" w:rsidP="00BF53FC">
      <w:pPr>
        <w:pStyle w:val="MIRtext"/>
        <w:ind w:left="3062"/>
        <w:rPr>
          <w:rFonts w:ascii="Arial" w:hAnsi="Arial" w:cs="Arial"/>
          <w:bCs/>
          <w:sz w:val="20"/>
        </w:rPr>
      </w:pPr>
    </w:p>
    <w:p w14:paraId="128A4BC0" w14:textId="41661455" w:rsidR="001D5154" w:rsidRDefault="001D5154" w:rsidP="00BF53FC">
      <w:pPr>
        <w:pStyle w:val="MIRtext"/>
        <w:ind w:left="3062"/>
        <w:rPr>
          <w:rFonts w:ascii="Arial" w:hAnsi="Arial" w:cs="Arial"/>
          <w:bCs/>
          <w:sz w:val="20"/>
        </w:rPr>
      </w:pPr>
    </w:p>
    <w:p w14:paraId="0426DDF2" w14:textId="77777777" w:rsidR="001D5154" w:rsidRDefault="001D5154" w:rsidP="00BF53FC">
      <w:pPr>
        <w:pStyle w:val="MIRtext"/>
        <w:ind w:left="3062"/>
        <w:rPr>
          <w:rFonts w:ascii="Arial" w:hAnsi="Arial" w:cs="Arial"/>
          <w:bCs/>
          <w:sz w:val="20"/>
        </w:rPr>
      </w:pPr>
    </w:p>
    <w:p w14:paraId="06698721" w14:textId="0ACB61E2" w:rsidR="002B4475" w:rsidRDefault="002B4475" w:rsidP="002B4475">
      <w:pPr>
        <w:pStyle w:val="MIRtext"/>
        <w:ind w:left="3062"/>
        <w:rPr>
          <w:rFonts w:ascii="Arial" w:hAnsi="Arial" w:cs="Arial"/>
          <w:b/>
          <w:color w:val="FF0000"/>
          <w:sz w:val="20"/>
        </w:rPr>
      </w:pPr>
      <w:r>
        <w:rPr>
          <w:rFonts w:ascii="Arial" w:hAnsi="Arial" w:cs="Arial"/>
          <w:b/>
          <w:color w:val="FF0000"/>
          <w:sz w:val="20"/>
        </w:rPr>
        <w:t xml:space="preserve">Comment by Tim Congdon </w:t>
      </w:r>
      <w:r w:rsidR="00340FB5">
        <w:rPr>
          <w:rFonts w:ascii="Arial" w:hAnsi="Arial" w:cs="Arial"/>
          <w:b/>
          <w:color w:val="FF0000"/>
          <w:sz w:val="20"/>
        </w:rPr>
        <w:t>(in absentia)</w:t>
      </w:r>
    </w:p>
    <w:p w14:paraId="1971C047" w14:textId="77777777" w:rsidR="002B4475" w:rsidRPr="00920DF1" w:rsidRDefault="002B4475" w:rsidP="002B4475">
      <w:pPr>
        <w:pStyle w:val="NormalWeb"/>
        <w:ind w:left="3062"/>
        <w:contextualSpacing/>
        <w:rPr>
          <w:rFonts w:ascii="Arial" w:hAnsi="Arial" w:cs="Arial"/>
          <w:b/>
          <w:bCs/>
          <w:sz w:val="20"/>
          <w:szCs w:val="20"/>
        </w:rPr>
      </w:pPr>
      <w:r w:rsidRPr="00DD5ADA">
        <w:rPr>
          <w:rFonts w:ascii="Arial" w:hAnsi="Arial" w:cs="Arial"/>
          <w:b/>
          <w:bCs/>
          <w:sz w:val="20"/>
          <w:szCs w:val="20"/>
        </w:rPr>
        <w:t xml:space="preserve">(Institute of International Monetary Research, University of Buckingham) </w:t>
      </w:r>
    </w:p>
    <w:p w14:paraId="3BEA1B9D" w14:textId="26D1A8AB" w:rsidR="002B4475" w:rsidRPr="00DD5ADA" w:rsidRDefault="002B4475" w:rsidP="002B4475">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Vote: </w:t>
      </w:r>
      <w:r>
        <w:rPr>
          <w:rFonts w:ascii="Arial" w:hAnsi="Arial" w:cs="Arial"/>
          <w:b/>
          <w:bCs/>
          <w:sz w:val="20"/>
          <w:szCs w:val="20"/>
        </w:rPr>
        <w:t>To cut Bank rate by 50bps</w:t>
      </w:r>
      <w:r w:rsidR="002E3F8E">
        <w:rPr>
          <w:rFonts w:ascii="Arial" w:hAnsi="Arial" w:cs="Arial"/>
          <w:b/>
          <w:bCs/>
          <w:sz w:val="20"/>
          <w:szCs w:val="20"/>
        </w:rPr>
        <w:t>. Halt QT</w:t>
      </w:r>
    </w:p>
    <w:p w14:paraId="1F323C3D" w14:textId="5392EF35" w:rsidR="002B4475" w:rsidRPr="00DD5ADA" w:rsidRDefault="002B4475" w:rsidP="002B4475">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Bias: </w:t>
      </w:r>
      <w:r w:rsidR="00340FB5">
        <w:rPr>
          <w:rFonts w:ascii="Arial" w:hAnsi="Arial" w:cs="Arial"/>
          <w:b/>
          <w:bCs/>
          <w:sz w:val="20"/>
          <w:szCs w:val="20"/>
        </w:rPr>
        <w:t>B</w:t>
      </w:r>
      <w:r w:rsidRPr="00DD5ADA">
        <w:rPr>
          <w:rFonts w:ascii="Arial" w:hAnsi="Arial" w:cs="Arial"/>
          <w:b/>
          <w:bCs/>
          <w:sz w:val="20"/>
          <w:szCs w:val="20"/>
        </w:rPr>
        <w:t>ias</w:t>
      </w:r>
      <w:r w:rsidR="00340FB5">
        <w:rPr>
          <w:rFonts w:ascii="Arial" w:hAnsi="Arial" w:cs="Arial"/>
          <w:b/>
          <w:bCs/>
          <w:sz w:val="20"/>
          <w:szCs w:val="20"/>
        </w:rPr>
        <w:t xml:space="preserve"> to ease</w:t>
      </w:r>
      <w:r w:rsidRPr="00DD5ADA">
        <w:rPr>
          <w:rFonts w:ascii="Arial" w:hAnsi="Arial" w:cs="Arial"/>
          <w:b/>
          <w:bCs/>
          <w:sz w:val="20"/>
          <w:szCs w:val="20"/>
        </w:rPr>
        <w:t xml:space="preserve">. </w:t>
      </w:r>
    </w:p>
    <w:p w14:paraId="653DC0B5" w14:textId="2EFEFB73" w:rsidR="002B4475" w:rsidRDefault="009D4875" w:rsidP="002B4475">
      <w:pPr>
        <w:pStyle w:val="MIRtext"/>
        <w:ind w:left="3062"/>
        <w:rPr>
          <w:rFonts w:ascii="Arial" w:hAnsi="Arial" w:cs="Arial"/>
          <w:noProof/>
          <w:sz w:val="20"/>
        </w:rPr>
      </w:pPr>
      <w:r w:rsidRPr="009D4875">
        <w:rPr>
          <w:rStyle w:val="Strong"/>
          <w:rFonts w:ascii="Arial" w:hAnsi="Arial" w:cs="Arial"/>
          <w:b w:val="0"/>
          <w:bCs/>
          <w:sz w:val="20"/>
        </w:rPr>
        <w:t>Broad money growth has been low/moderate in the recent past, with M4x up by 3.5% in the year to November. The prospect - at current interest rates - is for continued money growth at the same sort of number. Meanwhile the overhang of excess money from the quantitative-easing operations of 2020 and 2021 - which was responsible for the inflation surge of late 2021 and 2022 - has been absorbed. Weak aggregate demand therefore justifies an interest rate cut. However, worries about the damage to the supply-side capacity from the government's tax increases, and the continuation of the woke and green agendas which have blighted UK growth for over 15 years now, argue against radical policy easing. The interaction between financial confidence and the government's debt interest costs also argues for caution in policy moves.</w:t>
      </w:r>
      <w:r w:rsidR="00B833FF" w:rsidRPr="0083253F">
        <w:rPr>
          <w:rFonts w:cs="Arial"/>
          <w:noProof/>
          <w:lang w:val="en-US"/>
        </w:rPr>
        <mc:AlternateContent>
          <mc:Choice Requires="wps">
            <w:drawing>
              <wp:anchor distT="0" distB="0" distL="114300" distR="114300" simplePos="0" relativeHeight="251667456" behindDoc="0" locked="0" layoutInCell="1" allowOverlap="1" wp14:anchorId="69DD29F2" wp14:editId="7BE5F73C">
                <wp:simplePos x="0" y="0"/>
                <wp:positionH relativeFrom="column">
                  <wp:posOffset>317500</wp:posOffset>
                </wp:positionH>
                <wp:positionV relativeFrom="paragraph">
                  <wp:posOffset>69215</wp:posOffset>
                </wp:positionV>
                <wp:extent cx="1275715" cy="5524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757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D864068" w14:textId="5FA33063" w:rsidR="0054278A" w:rsidRPr="00D72927" w:rsidRDefault="009D4875" w:rsidP="00B833FF">
                            <w:pPr>
                              <w:rPr>
                                <w:color w:val="FF0000"/>
                                <w:szCs w:val="20"/>
                                <w:lang w:val="en-US"/>
                              </w:rPr>
                            </w:pPr>
                            <w:r>
                              <w:rPr>
                                <w:color w:val="FF0000"/>
                                <w:szCs w:val="20"/>
                                <w:lang w:val="en-US"/>
                              </w:rPr>
                              <w:t xml:space="preserve">Weak aggregate demand </w:t>
                            </w:r>
                            <w:r w:rsidR="003C3EF9">
                              <w:rPr>
                                <w:color w:val="FF0000"/>
                                <w:szCs w:val="20"/>
                                <w:lang w:val="en-US"/>
                              </w:rPr>
                              <w:t>justifies a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29F2" id="Text Box 20" o:spid="_x0000_s1045" type="#_x0000_t202" style="position:absolute;left:0;text-align:left;margin-left:25pt;margin-top:5.45pt;width:100.4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" filled="f" stroked="f">
                <v:textbox>
                  <w:txbxContent>
                    <w:p w14:paraId="4D864068" w14:textId="5FA33063" w:rsidR="0054278A" w:rsidRPr="00D72927" w:rsidRDefault="009D4875" w:rsidP="00B833FF">
                      <w:pPr>
                        <w:rPr>
                          <w:color w:val="FF0000"/>
                          <w:szCs w:val="20"/>
                          <w:lang w:val="en-US"/>
                        </w:rPr>
                      </w:pPr>
                      <w:r>
                        <w:rPr>
                          <w:color w:val="FF0000"/>
                          <w:szCs w:val="20"/>
                          <w:lang w:val="en-US"/>
                        </w:rPr>
                        <w:t xml:space="preserve">Weak aggregate demand </w:t>
                      </w:r>
                      <w:r w:rsidR="003C3EF9">
                        <w:rPr>
                          <w:color w:val="FF0000"/>
                          <w:szCs w:val="20"/>
                          <w:lang w:val="en-US"/>
                        </w:rPr>
                        <w:t>justifies a cut</w:t>
                      </w:r>
                    </w:p>
                  </w:txbxContent>
                </v:textbox>
                <w10:wrap type="square"/>
              </v:shape>
            </w:pict>
          </mc:Fallback>
        </mc:AlternateContent>
      </w:r>
      <w:r w:rsidR="002B0814">
        <w:rPr>
          <w:rFonts w:ascii="Arial" w:hAnsi="Arial" w:cs="Arial"/>
          <w:noProof/>
          <w:sz w:val="20"/>
        </w:rPr>
        <w:t>.</w:t>
      </w:r>
    </w:p>
    <w:p w14:paraId="078F52E5" w14:textId="206BBF3C" w:rsidR="002B4475" w:rsidRDefault="002B4475" w:rsidP="00BF53FC">
      <w:pPr>
        <w:pStyle w:val="MIRtext"/>
        <w:ind w:left="3062"/>
        <w:rPr>
          <w:rFonts w:ascii="Arial" w:hAnsi="Arial" w:cs="Arial"/>
          <w:bCs/>
          <w:sz w:val="20"/>
        </w:rPr>
      </w:pPr>
    </w:p>
    <w:p w14:paraId="6094226F" w14:textId="77777777" w:rsidR="002B4475" w:rsidRDefault="002B4475" w:rsidP="00BF53FC">
      <w:pPr>
        <w:pStyle w:val="MIRtext"/>
        <w:ind w:left="3062"/>
        <w:rPr>
          <w:rFonts w:ascii="Arial" w:hAnsi="Arial" w:cs="Arial"/>
          <w:bCs/>
          <w:sz w:val="20"/>
        </w:rPr>
      </w:pPr>
    </w:p>
    <w:p w14:paraId="5CC20A1B" w14:textId="77777777" w:rsidR="00737FD4" w:rsidRDefault="00737FD4" w:rsidP="00737FD4">
      <w:pPr>
        <w:pStyle w:val="MIRtext"/>
        <w:ind w:left="2342" w:firstLine="720"/>
        <w:rPr>
          <w:rFonts w:ascii="Arial" w:hAnsi="Arial" w:cs="Arial"/>
          <w:b/>
          <w:color w:val="FF0000"/>
          <w:sz w:val="20"/>
        </w:rPr>
      </w:pPr>
    </w:p>
    <w:p w14:paraId="689C787F" w14:textId="55C7A1D6" w:rsidR="00737FD4" w:rsidRDefault="00737FD4" w:rsidP="00534044">
      <w:pPr>
        <w:pStyle w:val="MIRtext"/>
        <w:ind w:left="3062"/>
        <w:rPr>
          <w:rFonts w:ascii="Arial" w:hAnsi="Arial" w:cs="Arial"/>
          <w:bCs/>
          <w:sz w:val="20"/>
        </w:rPr>
      </w:pPr>
    </w:p>
    <w:p w14:paraId="669878B0" w14:textId="77777777" w:rsidR="00737FD4" w:rsidRDefault="00737FD4" w:rsidP="00534044">
      <w:pPr>
        <w:pStyle w:val="MIRtext"/>
        <w:ind w:left="3062"/>
        <w:rPr>
          <w:rFonts w:ascii="Arial" w:hAnsi="Arial" w:cs="Arial"/>
          <w:bCs/>
          <w:sz w:val="20"/>
        </w:rPr>
      </w:pPr>
    </w:p>
    <w:p w14:paraId="24E014FA" w14:textId="77777777" w:rsidR="00D9773B" w:rsidRDefault="00D9773B" w:rsidP="00811E14">
      <w:pPr>
        <w:pStyle w:val="MIRtext"/>
        <w:ind w:left="3062"/>
        <w:rPr>
          <w:rFonts w:ascii="Arial" w:hAnsi="Arial" w:cs="Arial"/>
          <w:bCs/>
          <w:sz w:val="20"/>
        </w:rPr>
      </w:pPr>
    </w:p>
    <w:p w14:paraId="74B8A2A8" w14:textId="77777777" w:rsidR="0070369C" w:rsidRDefault="0070369C" w:rsidP="00CC2602">
      <w:pPr>
        <w:pStyle w:val="MIRtext"/>
        <w:ind w:left="3062"/>
        <w:rPr>
          <w:rFonts w:ascii="Arial" w:hAnsi="Arial" w:cs="Arial"/>
          <w:bCs/>
          <w:sz w:val="20"/>
        </w:rPr>
      </w:pPr>
    </w:p>
    <w:p w14:paraId="10A4443F" w14:textId="77777777" w:rsidR="0081520C" w:rsidRDefault="0081520C" w:rsidP="00942A77">
      <w:pPr>
        <w:pStyle w:val="MIRtext"/>
        <w:ind w:left="3062"/>
        <w:rPr>
          <w:rFonts w:ascii="Arial" w:hAnsi="Arial" w:cs="Arial"/>
          <w:sz w:val="20"/>
        </w:rPr>
      </w:pPr>
    </w:p>
    <w:p w14:paraId="5262A1F4" w14:textId="77777777" w:rsidR="00274F2E" w:rsidRDefault="00274F2E" w:rsidP="00FD1D3C">
      <w:pPr>
        <w:pStyle w:val="MIRtext"/>
        <w:ind w:left="2342" w:firstLine="720"/>
        <w:rPr>
          <w:rFonts w:ascii="Arial" w:hAnsi="Arial" w:cs="Arial"/>
          <w:b/>
          <w:color w:val="FF0000"/>
          <w:sz w:val="20"/>
        </w:rPr>
      </w:pPr>
    </w:p>
    <w:p w14:paraId="00A10BD7" w14:textId="68B7130C" w:rsidR="00CF0079" w:rsidRDefault="00CA7F4A" w:rsidP="00FD1D3C">
      <w:pPr>
        <w:pStyle w:val="MIRtext"/>
        <w:ind w:left="2342" w:firstLine="720"/>
        <w:rPr>
          <w:rFonts w:ascii="Arial" w:hAnsi="Arial" w:cs="Arial"/>
          <w:b/>
          <w:color w:val="FF0000"/>
          <w:sz w:val="20"/>
        </w:rPr>
      </w:pPr>
      <w:r>
        <w:rPr>
          <w:rFonts w:ascii="Arial" w:hAnsi="Arial" w:cs="Arial"/>
          <w:b/>
          <w:color w:val="FF0000"/>
          <w:sz w:val="20"/>
        </w:rPr>
        <w:t>A</w:t>
      </w:r>
      <w:r w:rsidR="00CF0079">
        <w:rPr>
          <w:rFonts w:ascii="Arial" w:hAnsi="Arial" w:cs="Arial"/>
          <w:b/>
          <w:color w:val="FF0000"/>
          <w:sz w:val="20"/>
        </w:rPr>
        <w:t>ny other business</w:t>
      </w:r>
    </w:p>
    <w:p w14:paraId="56E35133" w14:textId="7A88AAFF" w:rsidR="00801D4D" w:rsidRPr="00582787" w:rsidRDefault="007F5725" w:rsidP="008204E0">
      <w:pPr>
        <w:pStyle w:val="NormalWeb"/>
        <w:ind w:left="3062"/>
        <w:jc w:val="both"/>
        <w:rPr>
          <w:rFonts w:ascii="Arial" w:hAnsi="Arial" w:cs="Arial"/>
          <w:bCs/>
          <w:sz w:val="22"/>
          <w:szCs w:val="22"/>
        </w:rPr>
      </w:pPr>
      <w:r>
        <w:rPr>
          <w:rFonts w:ascii="Arial" w:hAnsi="Arial" w:cs="Arial"/>
          <w:bCs/>
          <w:sz w:val="20"/>
          <w:szCs w:val="20"/>
        </w:rPr>
        <w:t>There was no other business, and the Chairman called the meeting to a close</w:t>
      </w:r>
      <w:r w:rsidR="007857F3">
        <w:rPr>
          <w:rFonts w:ascii="Arial" w:hAnsi="Arial" w:cs="Arial"/>
          <w:bCs/>
          <w:sz w:val="20"/>
          <w:szCs w:val="20"/>
        </w:rPr>
        <w:t>.</w:t>
      </w:r>
    </w:p>
    <w:p w14:paraId="1A33BFA1" w14:textId="0B9F37C7" w:rsidR="007857F3" w:rsidRDefault="0066226C" w:rsidP="00801D4D">
      <w:pPr>
        <w:pStyle w:val="NormalWeb"/>
        <w:ind w:left="3062"/>
        <w:jc w:val="both"/>
        <w:rPr>
          <w:rFonts w:ascii="Arial" w:hAnsi="Arial" w:cs="Arial"/>
          <w:b/>
          <w:bCs/>
          <w:color w:val="D80000"/>
          <w:sz w:val="20"/>
          <w:szCs w:val="20"/>
        </w:rPr>
      </w:pPr>
      <w:r w:rsidRPr="00053E12">
        <w:rPr>
          <w:rFonts w:ascii="Arial" w:hAnsi="Arial" w:cs="Arial"/>
          <w:b/>
          <w:bCs/>
          <w:color w:val="D80000"/>
          <w:sz w:val="20"/>
          <w:szCs w:val="20"/>
        </w:rPr>
        <w:t>Policy response</w:t>
      </w:r>
    </w:p>
    <w:p w14:paraId="283FE4FD" w14:textId="4AD51DBB" w:rsidR="00F75CCB" w:rsidRPr="00B80B9B" w:rsidRDefault="00461B81" w:rsidP="00B4100D">
      <w:pPr>
        <w:pStyle w:val="NormalWeb"/>
        <w:numPr>
          <w:ilvl w:val="0"/>
          <w:numId w:val="36"/>
        </w:numPr>
        <w:jc w:val="both"/>
      </w:pPr>
      <w:r>
        <w:rPr>
          <w:rFonts w:ascii="Arial" w:hAnsi="Arial" w:cs="Arial"/>
          <w:sz w:val="20"/>
          <w:szCs w:val="20"/>
        </w:rPr>
        <w:t xml:space="preserve">There was </w:t>
      </w:r>
      <w:r w:rsidR="00EA1390">
        <w:rPr>
          <w:rFonts w:ascii="Arial" w:hAnsi="Arial" w:cs="Arial"/>
          <w:sz w:val="20"/>
          <w:szCs w:val="20"/>
        </w:rPr>
        <w:t xml:space="preserve">a </w:t>
      </w:r>
      <w:r w:rsidR="00A37719">
        <w:rPr>
          <w:rFonts w:ascii="Arial" w:hAnsi="Arial" w:cs="Arial"/>
          <w:sz w:val="20"/>
          <w:szCs w:val="20"/>
        </w:rPr>
        <w:t>unanimous</w:t>
      </w:r>
      <w:r w:rsidR="00F131C4">
        <w:rPr>
          <w:rFonts w:ascii="Arial" w:hAnsi="Arial" w:cs="Arial"/>
          <w:sz w:val="20"/>
          <w:szCs w:val="20"/>
        </w:rPr>
        <w:t xml:space="preserve"> agreement</w:t>
      </w:r>
      <w:r>
        <w:rPr>
          <w:rFonts w:ascii="Arial" w:hAnsi="Arial" w:cs="Arial"/>
          <w:sz w:val="20"/>
          <w:szCs w:val="20"/>
        </w:rPr>
        <w:t xml:space="preserve"> that monetary policy needed to be loosened</w:t>
      </w:r>
      <w:r w:rsidR="00F16580">
        <w:rPr>
          <w:rFonts w:ascii="Arial" w:hAnsi="Arial" w:cs="Arial"/>
          <w:sz w:val="20"/>
          <w:szCs w:val="20"/>
        </w:rPr>
        <w:t>.</w:t>
      </w:r>
    </w:p>
    <w:p w14:paraId="2EA9B4D0" w14:textId="25EBA1FA" w:rsidR="001B0686" w:rsidRPr="00617B2D" w:rsidRDefault="00800820" w:rsidP="00B4100D">
      <w:pPr>
        <w:pStyle w:val="NormalWeb"/>
        <w:numPr>
          <w:ilvl w:val="0"/>
          <w:numId w:val="36"/>
        </w:numPr>
        <w:jc w:val="both"/>
      </w:pPr>
      <w:r>
        <w:rPr>
          <w:rFonts w:ascii="Arial" w:hAnsi="Arial" w:cs="Arial"/>
          <w:sz w:val="20"/>
          <w:szCs w:val="20"/>
        </w:rPr>
        <w:lastRenderedPageBreak/>
        <w:t xml:space="preserve">A majority </w:t>
      </w:r>
      <w:r w:rsidR="00586C60">
        <w:rPr>
          <w:rFonts w:ascii="Arial" w:hAnsi="Arial" w:cs="Arial"/>
          <w:sz w:val="20"/>
          <w:szCs w:val="20"/>
        </w:rPr>
        <w:t xml:space="preserve">of </w:t>
      </w:r>
      <w:r w:rsidR="00191763">
        <w:rPr>
          <w:rFonts w:ascii="Arial" w:hAnsi="Arial" w:cs="Arial"/>
          <w:sz w:val="20"/>
          <w:szCs w:val="20"/>
        </w:rPr>
        <w:t>t</w:t>
      </w:r>
      <w:r w:rsidR="001B0686">
        <w:rPr>
          <w:rFonts w:ascii="Arial" w:hAnsi="Arial" w:cs="Arial"/>
          <w:sz w:val="20"/>
          <w:szCs w:val="20"/>
        </w:rPr>
        <w:t xml:space="preserve">he committee voted to </w:t>
      </w:r>
      <w:r w:rsidR="00D71F8A">
        <w:rPr>
          <w:rFonts w:ascii="Arial" w:hAnsi="Arial" w:cs="Arial"/>
          <w:sz w:val="20"/>
          <w:szCs w:val="20"/>
        </w:rPr>
        <w:t xml:space="preserve">cut </w:t>
      </w:r>
      <w:r w:rsidR="001B0686">
        <w:rPr>
          <w:rFonts w:ascii="Arial" w:hAnsi="Arial" w:cs="Arial"/>
          <w:sz w:val="20"/>
          <w:szCs w:val="20"/>
        </w:rPr>
        <w:t>Ba</w:t>
      </w:r>
      <w:r w:rsidR="00D71F8A">
        <w:rPr>
          <w:rFonts w:ascii="Arial" w:hAnsi="Arial" w:cs="Arial"/>
          <w:sz w:val="20"/>
          <w:szCs w:val="20"/>
        </w:rPr>
        <w:t>nk</w:t>
      </w:r>
      <w:r w:rsidR="001B0686">
        <w:rPr>
          <w:rFonts w:ascii="Arial" w:hAnsi="Arial" w:cs="Arial"/>
          <w:sz w:val="20"/>
          <w:szCs w:val="20"/>
        </w:rPr>
        <w:t xml:space="preserve"> rate </w:t>
      </w:r>
      <w:r w:rsidR="00D71F8A">
        <w:rPr>
          <w:rFonts w:ascii="Arial" w:hAnsi="Arial" w:cs="Arial"/>
          <w:sz w:val="20"/>
          <w:szCs w:val="20"/>
        </w:rPr>
        <w:t xml:space="preserve">by </w:t>
      </w:r>
      <w:r w:rsidR="00DD3393">
        <w:rPr>
          <w:rFonts w:ascii="Arial" w:hAnsi="Arial" w:cs="Arial"/>
          <w:sz w:val="20"/>
          <w:szCs w:val="20"/>
        </w:rPr>
        <w:t>50</w:t>
      </w:r>
      <w:r w:rsidR="00D71F8A">
        <w:rPr>
          <w:rFonts w:ascii="Arial" w:hAnsi="Arial" w:cs="Arial"/>
          <w:sz w:val="20"/>
          <w:szCs w:val="20"/>
        </w:rPr>
        <w:t>bps</w:t>
      </w:r>
      <w:r w:rsidR="00DD3393">
        <w:rPr>
          <w:rFonts w:ascii="Arial" w:hAnsi="Arial" w:cs="Arial"/>
          <w:sz w:val="20"/>
          <w:szCs w:val="20"/>
        </w:rPr>
        <w:t xml:space="preserve"> immediately</w:t>
      </w:r>
      <w:r w:rsidR="001B0686">
        <w:rPr>
          <w:rFonts w:ascii="Arial" w:hAnsi="Arial" w:cs="Arial"/>
          <w:sz w:val="20"/>
          <w:szCs w:val="20"/>
        </w:rPr>
        <w:t>.</w:t>
      </w:r>
    </w:p>
    <w:p w14:paraId="2A659AE0" w14:textId="110CFD24" w:rsidR="00996EDA" w:rsidRPr="00690E65" w:rsidRDefault="00A37719" w:rsidP="00B4100D">
      <w:pPr>
        <w:pStyle w:val="NormalWeb"/>
        <w:numPr>
          <w:ilvl w:val="0"/>
          <w:numId w:val="36"/>
        </w:numPr>
        <w:jc w:val="both"/>
      </w:pPr>
      <w:r>
        <w:rPr>
          <w:rFonts w:ascii="Arial" w:hAnsi="Arial" w:cs="Arial"/>
          <w:sz w:val="20"/>
          <w:szCs w:val="20"/>
        </w:rPr>
        <w:t>T</w:t>
      </w:r>
      <w:r w:rsidR="005D3675">
        <w:rPr>
          <w:rFonts w:ascii="Arial" w:hAnsi="Arial" w:cs="Arial"/>
          <w:sz w:val="20"/>
          <w:szCs w:val="20"/>
        </w:rPr>
        <w:t>hree</w:t>
      </w:r>
      <w:r>
        <w:rPr>
          <w:rFonts w:ascii="Arial" w:hAnsi="Arial" w:cs="Arial"/>
          <w:sz w:val="20"/>
          <w:szCs w:val="20"/>
        </w:rPr>
        <w:t xml:space="preserve"> members voted for a cut in Bank rate by 25bps</w:t>
      </w:r>
    </w:p>
    <w:p w14:paraId="7BA8B42F" w14:textId="03B310EE" w:rsidR="002F5A83" w:rsidRPr="00940107" w:rsidRDefault="00774605" w:rsidP="00B4100D">
      <w:pPr>
        <w:pStyle w:val="NormalWeb"/>
        <w:numPr>
          <w:ilvl w:val="0"/>
          <w:numId w:val="36"/>
        </w:numPr>
        <w:jc w:val="both"/>
      </w:pPr>
      <w:bookmarkStart w:id="1" w:name="_Hlk180915084"/>
      <w:r>
        <w:rPr>
          <w:rFonts w:ascii="Arial" w:hAnsi="Arial" w:cs="Arial"/>
          <w:sz w:val="20"/>
          <w:szCs w:val="20"/>
        </w:rPr>
        <w:t xml:space="preserve">Opinions varied on </w:t>
      </w:r>
      <w:r w:rsidR="00A37719">
        <w:rPr>
          <w:rFonts w:ascii="Arial" w:hAnsi="Arial" w:cs="Arial"/>
          <w:sz w:val="20"/>
          <w:szCs w:val="20"/>
        </w:rPr>
        <w:t xml:space="preserve">the future of </w:t>
      </w:r>
      <w:r w:rsidR="001B0686">
        <w:rPr>
          <w:rFonts w:ascii="Arial" w:hAnsi="Arial" w:cs="Arial"/>
          <w:sz w:val="20"/>
          <w:szCs w:val="20"/>
        </w:rPr>
        <w:t>QT</w:t>
      </w:r>
      <w:r w:rsidR="0019386D">
        <w:rPr>
          <w:rFonts w:ascii="Arial" w:hAnsi="Arial" w:cs="Arial"/>
          <w:sz w:val="20"/>
          <w:szCs w:val="20"/>
        </w:rPr>
        <w:t>.</w:t>
      </w:r>
      <w:r w:rsidR="00F87A89">
        <w:rPr>
          <w:rFonts w:ascii="Arial" w:hAnsi="Arial" w:cs="Arial"/>
          <w:sz w:val="20"/>
          <w:szCs w:val="20"/>
        </w:rPr>
        <w:t xml:space="preserve"> Six members voted to pause or stop QT. Two members voted to continue with QT, and on</w:t>
      </w:r>
      <w:r w:rsidR="006441DD">
        <w:rPr>
          <w:rFonts w:ascii="Arial" w:hAnsi="Arial" w:cs="Arial"/>
          <w:sz w:val="20"/>
          <w:szCs w:val="20"/>
        </w:rPr>
        <w:t>e</w:t>
      </w:r>
      <w:r w:rsidR="00F87A89">
        <w:rPr>
          <w:rFonts w:ascii="Arial" w:hAnsi="Arial" w:cs="Arial"/>
          <w:sz w:val="20"/>
          <w:szCs w:val="20"/>
        </w:rPr>
        <w:t xml:space="preserve"> had no opinion.</w:t>
      </w:r>
    </w:p>
    <w:p w14:paraId="6C2F2F03" w14:textId="5AE58A62" w:rsidR="00F54CDF" w:rsidRPr="003A71BC" w:rsidRDefault="00940107" w:rsidP="00B4100D">
      <w:pPr>
        <w:pStyle w:val="NormalWeb"/>
        <w:numPr>
          <w:ilvl w:val="0"/>
          <w:numId w:val="36"/>
        </w:numPr>
        <w:jc w:val="both"/>
      </w:pPr>
      <w:r>
        <w:rPr>
          <w:rFonts w:ascii="Arial" w:hAnsi="Arial" w:cs="Arial"/>
          <w:sz w:val="20"/>
          <w:szCs w:val="20"/>
        </w:rPr>
        <w:t xml:space="preserve">Five members </w:t>
      </w:r>
      <w:r w:rsidR="006441DD">
        <w:rPr>
          <w:rFonts w:ascii="Arial" w:hAnsi="Arial" w:cs="Arial"/>
          <w:sz w:val="20"/>
          <w:szCs w:val="20"/>
        </w:rPr>
        <w:t xml:space="preserve">of the nine members </w:t>
      </w:r>
      <w:r>
        <w:rPr>
          <w:rFonts w:ascii="Arial" w:hAnsi="Arial" w:cs="Arial"/>
          <w:sz w:val="20"/>
          <w:szCs w:val="20"/>
        </w:rPr>
        <w:t>had a bias to cut interest rates further</w:t>
      </w:r>
    </w:p>
    <w:bookmarkEnd w:id="1"/>
    <w:p w14:paraId="46A31FA4" w14:textId="77777777" w:rsidR="00AE75D1" w:rsidRDefault="00AE75D1" w:rsidP="005954D1">
      <w:pPr>
        <w:pStyle w:val="NormalWeb"/>
        <w:ind w:left="2520" w:firstLine="360"/>
        <w:jc w:val="both"/>
        <w:rPr>
          <w:rFonts w:ascii="Arial" w:hAnsi="Arial" w:cs="Arial"/>
          <w:sz w:val="20"/>
          <w:szCs w:val="20"/>
        </w:rPr>
      </w:pPr>
    </w:p>
    <w:p w14:paraId="5C617AC0" w14:textId="0793A810" w:rsidR="0066226C" w:rsidRDefault="0066226C" w:rsidP="005954D1">
      <w:pPr>
        <w:pStyle w:val="NormalWeb"/>
        <w:ind w:left="2520" w:firstLine="360"/>
        <w:jc w:val="both"/>
      </w:pPr>
      <w:r w:rsidRPr="002F5A83">
        <w:rPr>
          <w:rFonts w:ascii="Arial" w:hAnsi="Arial" w:cs="Arial"/>
          <w:b/>
          <w:bCs/>
          <w:color w:val="D80000"/>
        </w:rPr>
        <w:t xml:space="preserve">Date of next meeting </w:t>
      </w:r>
    </w:p>
    <w:p w14:paraId="04A4E1C7" w14:textId="3E007059" w:rsidR="007561F3" w:rsidRPr="00893EA5" w:rsidRDefault="00A37719" w:rsidP="007561F3">
      <w:pPr>
        <w:pStyle w:val="NormalWeb"/>
        <w:ind w:left="2160" w:firstLine="720"/>
        <w:rPr>
          <w:rFonts w:ascii="Arial" w:hAnsi="Arial" w:cs="Arial"/>
          <w:sz w:val="20"/>
          <w:szCs w:val="20"/>
        </w:rPr>
      </w:pPr>
      <w:r>
        <w:rPr>
          <w:rFonts w:ascii="Arial" w:hAnsi="Arial" w:cs="Arial"/>
          <w:sz w:val="20"/>
          <w:szCs w:val="20"/>
        </w:rPr>
        <w:t>1</w:t>
      </w:r>
      <w:r w:rsidR="00AC0A9C">
        <w:rPr>
          <w:rFonts w:ascii="Arial" w:hAnsi="Arial" w:cs="Arial"/>
          <w:sz w:val="20"/>
          <w:szCs w:val="20"/>
        </w:rPr>
        <w:t>5</w:t>
      </w:r>
      <w:r w:rsidR="00D47EB0">
        <w:rPr>
          <w:rFonts w:ascii="Arial" w:hAnsi="Arial" w:cs="Arial"/>
          <w:sz w:val="20"/>
          <w:szCs w:val="20"/>
        </w:rPr>
        <w:t xml:space="preserve"> </w:t>
      </w:r>
      <w:r w:rsidR="00BE6892">
        <w:rPr>
          <w:rFonts w:ascii="Arial" w:hAnsi="Arial" w:cs="Arial"/>
          <w:sz w:val="20"/>
          <w:szCs w:val="20"/>
        </w:rPr>
        <w:t>April</w:t>
      </w:r>
      <w:r w:rsidR="00D47EB0">
        <w:rPr>
          <w:rFonts w:ascii="Arial" w:hAnsi="Arial" w:cs="Arial"/>
          <w:sz w:val="20"/>
          <w:szCs w:val="20"/>
        </w:rPr>
        <w:t xml:space="preserve"> 202</w:t>
      </w:r>
      <w:r>
        <w:rPr>
          <w:rFonts w:ascii="Arial" w:hAnsi="Arial" w:cs="Arial"/>
          <w:sz w:val="20"/>
          <w:szCs w:val="20"/>
        </w:rPr>
        <w:t>5</w:t>
      </w:r>
    </w:p>
    <w:p w14:paraId="371187A5" w14:textId="08779F79"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color w:val="D80000"/>
          <w:sz w:val="24"/>
        </w:rPr>
        <w:t>Note to Editors</w:t>
      </w:r>
      <w:r w:rsidR="00555963">
        <w:rPr>
          <w:b/>
          <w:bCs/>
          <w:color w:val="D80000"/>
          <w:sz w:val="24"/>
        </w:rPr>
        <w:t>.</w:t>
      </w:r>
      <w:r w:rsidRPr="00FF5EE4">
        <w:rPr>
          <w:b/>
          <w:bCs/>
          <w:color w:val="D80000"/>
          <w:sz w:val="24"/>
        </w:rPr>
        <w:t xml:space="preserve"> </w:t>
      </w:r>
    </w:p>
    <w:p w14:paraId="368DA1C7"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What is the SMPC? </w:t>
      </w:r>
    </w:p>
    <w:p w14:paraId="72842B27" w14:textId="7AE63FFD" w:rsidR="00FF5EE4" w:rsidRPr="00FF5EE4" w:rsidRDefault="00FF5EE4" w:rsidP="004F44F4">
      <w:pPr>
        <w:spacing w:before="100" w:beforeAutospacing="1" w:after="100" w:afterAutospacing="1" w:line="240" w:lineRule="auto"/>
        <w:ind w:left="2880"/>
        <w:jc w:val="both"/>
        <w:rPr>
          <w:rFonts w:ascii="Times" w:hAnsi="Times"/>
          <w:szCs w:val="20"/>
        </w:rPr>
      </w:pPr>
      <w:r w:rsidRPr="00FF5EE4">
        <w:rPr>
          <w:szCs w:val="20"/>
        </w:rPr>
        <w:t xml:space="preserve">The Shadow Monetary Policy Committee (SMPC) is a group of independent economists drawn from academia, the City and elsewhere, which meets physically for two hours once a quarter at the Institute for Economic Affairs (IEA) in Westminster, to discuss the state of the international and British economies, monitor the Bank of England’s interest rate decisions, and to make rate recommendations of its own. The inaugural meeting of the SMPC was held in July 1997, and the Committee has met regularly since then. The present note summarises the results of the latest </w:t>
      </w:r>
      <w:r w:rsidR="00D0703D">
        <w:rPr>
          <w:szCs w:val="20"/>
        </w:rPr>
        <w:t>quarterly meeting</w:t>
      </w:r>
      <w:r w:rsidR="000C0983">
        <w:rPr>
          <w:szCs w:val="20"/>
        </w:rPr>
        <w:t xml:space="preserve"> held</w:t>
      </w:r>
      <w:r w:rsidRPr="00FF5EE4">
        <w:rPr>
          <w:szCs w:val="20"/>
        </w:rPr>
        <w:t xml:space="preserve"> by the SMPC. </w:t>
      </w:r>
    </w:p>
    <w:p w14:paraId="53786B88"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Current SMPC membership </w:t>
      </w:r>
    </w:p>
    <w:p w14:paraId="11A33B01" w14:textId="0EB8450B" w:rsidR="00132609" w:rsidRPr="001B73DD" w:rsidRDefault="00F12512" w:rsidP="00B4100D">
      <w:pPr>
        <w:spacing w:before="100" w:beforeAutospacing="1" w:after="100" w:afterAutospacing="1" w:line="240" w:lineRule="auto"/>
        <w:ind w:left="2880"/>
        <w:jc w:val="both"/>
      </w:pPr>
      <w:r w:rsidRPr="00FF5EE4">
        <w:rPr>
          <w:szCs w:val="20"/>
        </w:rPr>
        <w:t xml:space="preserve">The Secretary of the SMPC is Kent Matthews of Cardiff Business School, Cardiff University, and its Rotating Chairman is </w:t>
      </w:r>
      <w:r>
        <w:rPr>
          <w:szCs w:val="20"/>
        </w:rPr>
        <w:t>Andrew Lilico (Europe Economics) and Trevor Williams (</w:t>
      </w:r>
      <w:r w:rsidR="008F2633">
        <w:rPr>
          <w:szCs w:val="20"/>
        </w:rPr>
        <w:t xml:space="preserve">TW Consultancy, </w:t>
      </w:r>
      <w:r>
        <w:rPr>
          <w:szCs w:val="20"/>
        </w:rPr>
        <w:t xml:space="preserve">University of Derby). </w:t>
      </w:r>
      <w:r w:rsidRPr="00FF5EE4">
        <w:rPr>
          <w:szCs w:val="20"/>
        </w:rPr>
        <w:t>Other members of the Committee include: Philip Booth (St Mary’s University, Twickenham), Roger Bootle (Capital Economics Ltd), Tim Congdon (</w:t>
      </w:r>
      <w:r w:rsidRPr="00F12512">
        <w:rPr>
          <w:szCs w:val="20"/>
        </w:rPr>
        <w:t xml:space="preserve">Institute of International Monetary Research), </w:t>
      </w:r>
      <w:bookmarkStart w:id="2" w:name="_Hlk61792771"/>
      <w:r w:rsidRPr="00F12512">
        <w:rPr>
          <w:szCs w:val="20"/>
        </w:rPr>
        <w:t xml:space="preserve">Jamie </w:t>
      </w:r>
      <w:proofErr w:type="spellStart"/>
      <w:r w:rsidRPr="00F12512">
        <w:rPr>
          <w:szCs w:val="20"/>
        </w:rPr>
        <w:t>Dannhauser</w:t>
      </w:r>
      <w:bookmarkEnd w:id="2"/>
      <w:proofErr w:type="spellEnd"/>
      <w:r w:rsidRPr="00F12512">
        <w:rPr>
          <w:szCs w:val="20"/>
        </w:rPr>
        <w:t xml:space="preserve"> (Ruffer</w:t>
      </w:r>
      <w:r w:rsidR="00E04CFB">
        <w:rPr>
          <w:szCs w:val="20"/>
        </w:rPr>
        <w:t xml:space="preserve"> LLP</w:t>
      </w:r>
      <w:r w:rsidRPr="00F12512">
        <w:rPr>
          <w:szCs w:val="20"/>
        </w:rPr>
        <w:t>), John Greenwood (</w:t>
      </w:r>
      <w:r w:rsidR="00543EAC">
        <w:rPr>
          <w:szCs w:val="20"/>
        </w:rPr>
        <w:t>International Monetary Monitor</w:t>
      </w:r>
      <w:r w:rsidRPr="00F12512">
        <w:rPr>
          <w:szCs w:val="20"/>
        </w:rPr>
        <w:t>), Julian Jessop (Independent Economist), Graeme Leach (</w:t>
      </w:r>
      <w:proofErr w:type="spellStart"/>
      <w:r w:rsidRPr="00F12512">
        <w:rPr>
          <w:szCs w:val="20"/>
        </w:rPr>
        <w:t>Macronomics</w:t>
      </w:r>
      <w:proofErr w:type="spellEnd"/>
      <w:r w:rsidRPr="00F12512">
        <w:rPr>
          <w:szCs w:val="20"/>
        </w:rPr>
        <w:t>), Patrick Minford (Cardiff Business School, Cardiff University), Peter Warburton (Economic Perspectives Ltd), Mike Wickens (University of York and Cardiff Business School), Juan Castaneda (</w:t>
      </w:r>
      <w:r w:rsidR="008D093B">
        <w:rPr>
          <w:szCs w:val="20"/>
        </w:rPr>
        <w:t>Vinson Centre,</w:t>
      </w:r>
      <w:r w:rsidRPr="00F12512">
        <w:rPr>
          <w:szCs w:val="20"/>
        </w:rPr>
        <w:t xml:space="preserve"> University of Buckingham).</w:t>
      </w:r>
    </w:p>
    <w:sectPr w:rsidR="00132609" w:rsidRPr="001B73DD" w:rsidSect="00826C7C">
      <w:footerReference w:type="even" r:id="rId11"/>
      <w:footerReference w:type="default" r:id="rId12"/>
      <w:headerReference w:type="first" r:id="rId13"/>
      <w:footerReference w:type="first" r:id="rId14"/>
      <w:pgSz w:w="11907" w:h="16840" w:code="9"/>
      <w:pgMar w:top="1208" w:right="907" w:bottom="1079" w:left="79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613DB" w14:textId="77777777" w:rsidR="00264985" w:rsidRDefault="00264985">
      <w:r>
        <w:separator/>
      </w:r>
    </w:p>
  </w:endnote>
  <w:endnote w:type="continuationSeparator" w:id="0">
    <w:p w14:paraId="63577166" w14:textId="77777777" w:rsidR="00264985" w:rsidRDefault="00264985">
      <w:r>
        <w:continuationSeparator/>
      </w:r>
    </w:p>
  </w:endnote>
  <w:endnote w:type="continuationNotice" w:id="1">
    <w:p w14:paraId="017F13BA" w14:textId="77777777" w:rsidR="00264985" w:rsidRDefault="002649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venirNext LT Com Regular">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4FC4" w14:textId="4F0C3D3A" w:rsidR="0054278A" w:rsidRDefault="0054278A">
    <w:pPr>
      <w:pStyle w:val="Footer"/>
    </w:pPr>
    <w:r>
      <w:t xml:space="preserve">Shadow Monetary Policy Committee – </w:t>
    </w:r>
    <w:r w:rsidR="008D7C2C">
      <w:t>January</w:t>
    </w:r>
    <w:r>
      <w:t xml:space="preserve"> 202</w:t>
    </w:r>
    <w:r w:rsidR="00A22347">
      <w:t>5</w:t>
    </w:r>
  </w:p>
  <w:p w14:paraId="0DD4B44F" w14:textId="50479E7F" w:rsidR="0054278A" w:rsidRPr="00707F1A" w:rsidRDefault="0054278A" w:rsidP="000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D046" w14:textId="42433662" w:rsidR="0054278A" w:rsidRDefault="0054278A">
    <w:pPr>
      <w:pStyle w:val="Footer"/>
    </w:pPr>
    <w:r>
      <w:t xml:space="preserve">Shadow Monetary Policy Committee – </w:t>
    </w:r>
    <w:r w:rsidR="008D7C2C">
      <w:t>January</w:t>
    </w:r>
    <w:r>
      <w:t xml:space="preserve"> 202</w:t>
    </w:r>
    <w:r w:rsidR="008D7C2C">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70E3" w14:textId="77777777" w:rsidR="0054278A" w:rsidRDefault="0054278A" w:rsidP="00064579">
    <w:pPr>
      <w:pStyle w:val="Footer"/>
    </w:pPr>
    <w:r>
      <w:t>www.lombardstreetresearch.com</w:t>
    </w:r>
    <w:r>
      <w:rPr>
        <w:noProof/>
        <w:lang w:val="en-US"/>
      </w:rPr>
      <mc:AlternateContent>
        <mc:Choice Requires="wps">
          <w:drawing>
            <wp:anchor distT="0" distB="0" distL="114300" distR="114300" simplePos="0" relativeHeight="251658244" behindDoc="0" locked="0" layoutInCell="1" allowOverlap="1" wp14:anchorId="4CCA921B" wp14:editId="1253FEDC">
              <wp:simplePos x="0" y="0"/>
              <wp:positionH relativeFrom="page">
                <wp:posOffset>0</wp:posOffset>
              </wp:positionH>
              <wp:positionV relativeFrom="page">
                <wp:posOffset>10563860</wp:posOffset>
              </wp:positionV>
              <wp:extent cx="7560310" cy="144145"/>
              <wp:effectExtent l="0" t="0" r="254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4145"/>
                      </a:xfrm>
                      <a:prstGeom prst="rect">
                        <a:avLst/>
                      </a:prstGeom>
                      <a:solidFill>
                        <a:srgbClr val="BC6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B9150" id="Rectangle 1" o:spid="_x0000_s1026" style="position:absolute;margin-left:0;margin-top:831.8pt;width:595.3pt;height:11.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" fillcolor="#bc6524"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E5E98" w14:textId="77777777" w:rsidR="00264985" w:rsidRDefault="00264985">
      <w:r>
        <w:separator/>
      </w:r>
    </w:p>
  </w:footnote>
  <w:footnote w:type="continuationSeparator" w:id="0">
    <w:p w14:paraId="529C74F3" w14:textId="77777777" w:rsidR="00264985" w:rsidRDefault="00264985">
      <w:r>
        <w:continuationSeparator/>
      </w:r>
    </w:p>
  </w:footnote>
  <w:footnote w:type="continuationNotice" w:id="1">
    <w:p w14:paraId="3A10AFF6" w14:textId="77777777" w:rsidR="00264985" w:rsidRDefault="002649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6601" w14:textId="77777777" w:rsidR="0054278A" w:rsidRDefault="0054278A" w:rsidP="00F4348B">
    <w:pPr>
      <w:pStyle w:val="CoverDate"/>
    </w:pPr>
  </w:p>
  <w:p w14:paraId="6FBAE43D" w14:textId="77777777" w:rsidR="0054278A" w:rsidRPr="00F4348B" w:rsidRDefault="0054278A" w:rsidP="00F4348B">
    <w:pPr>
      <w:pStyle w:val="CoverDate"/>
    </w:pPr>
    <w:r w:rsidRPr="00B05F83">
      <w:t>October</w:t>
    </w:r>
    <w:r>
      <w:t xml:space="preserve"> 2008</w:t>
    </w:r>
  </w:p>
  <w:p w14:paraId="6FD2FAFB" w14:textId="77777777" w:rsidR="0054278A" w:rsidRDefault="0054278A" w:rsidP="00F4348B">
    <w:pPr>
      <w:pStyle w:val="CoverDate"/>
    </w:pPr>
    <w:r>
      <w:rPr>
        <w:noProof/>
        <w:lang w:val="en-US"/>
      </w:rPr>
      <w:drawing>
        <wp:anchor distT="0" distB="0" distL="114300" distR="114300" simplePos="0" relativeHeight="251658243" behindDoc="0" locked="0" layoutInCell="1" allowOverlap="1" wp14:anchorId="5F2D69DA" wp14:editId="6C42CBF9">
          <wp:simplePos x="0" y="0"/>
          <wp:positionH relativeFrom="page">
            <wp:posOffset>431800</wp:posOffset>
          </wp:positionH>
          <wp:positionV relativeFrom="page">
            <wp:posOffset>144145</wp:posOffset>
          </wp:positionV>
          <wp:extent cx="2381250" cy="1809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381250" cy="180975"/>
                  </a:xfrm>
                  <a:prstGeom prst="rect">
                    <a:avLst/>
                  </a:prstGeom>
                  <a:noFill/>
                </pic:spPr>
              </pic:pic>
            </a:graphicData>
          </a:graphic>
        </wp:anchor>
      </w:drawing>
    </w:r>
    <w:r>
      <w:rPr>
        <w:noProof/>
        <w:lang w:val="en-US"/>
      </w:rPr>
      <w:drawing>
        <wp:anchor distT="0" distB="0" distL="114300" distR="114300" simplePos="0" relativeHeight="251658242" behindDoc="0" locked="0" layoutInCell="1" allowOverlap="1" wp14:anchorId="5998125B" wp14:editId="3A05137C">
          <wp:simplePos x="0" y="0"/>
          <wp:positionH relativeFrom="page">
            <wp:posOffset>6120765</wp:posOffset>
          </wp:positionH>
          <wp:positionV relativeFrom="page">
            <wp:posOffset>288290</wp:posOffset>
          </wp:positionV>
          <wp:extent cx="1066800" cy="16573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066800" cy="1657350"/>
                  </a:xfrm>
                  <a:prstGeom prst="rect">
                    <a:avLst/>
                  </a:prstGeom>
                  <a:noFill/>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6FC9617F" wp14:editId="1BAE4318">
              <wp:simplePos x="0" y="0"/>
              <wp:positionH relativeFrom="page">
                <wp:posOffset>0</wp:posOffset>
              </wp:positionH>
              <wp:positionV relativeFrom="page">
                <wp:posOffset>431800</wp:posOffset>
              </wp:positionV>
              <wp:extent cx="7560310" cy="93599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5990"/>
                      </a:xfrm>
                      <a:prstGeom prst="rect">
                        <a:avLst/>
                      </a:prstGeom>
                      <a:solidFill>
                        <a:srgbClr val="D09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wps:txbx>
                    <wps:bodyPr rot="0" vert="horz" wrap="square" lIns="43200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17F" id="_x0000_t202" coordsize="21600,21600" o:spt="202" path="m,l,21600r21600,l21600,xe">
              <v:stroke joinstyle="miter"/>
              <v:path gradientshapeok="t" o:connecttype="rect"/>
            </v:shapetype>
            <v:shape id="Text Box 5" o:spid="_x0000_s1046" type="#_x0000_t202" style="position:absolute;margin-left:0;margin-top:34pt;width:595.3pt;height:7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" fillcolor="#d09365" stroked="f">
              <v:textbox inset="12mm,2mm">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0" locked="0" layoutInCell="1" allowOverlap="1" wp14:anchorId="0750B03C" wp14:editId="3D85B055">
              <wp:simplePos x="0" y="0"/>
              <wp:positionH relativeFrom="page">
                <wp:posOffset>0</wp:posOffset>
              </wp:positionH>
              <wp:positionV relativeFrom="page">
                <wp:posOffset>0</wp:posOffset>
              </wp:positionV>
              <wp:extent cx="7560310" cy="431800"/>
              <wp:effectExtent l="0" t="0"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A97CB" id="Rectangle 2" o:spid="_x0000_s1026" style="position:absolute;margin-left:0;margin-top:0;width:595.3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220D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066E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F092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BEF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4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7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8E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73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A3F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E7C5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B97"/>
    <w:multiLevelType w:val="hybridMultilevel"/>
    <w:tmpl w:val="95CC534E"/>
    <w:lvl w:ilvl="0" w:tplc="467EBEB4">
      <w:start w:val="1"/>
      <w:numFmt w:val="lowerRoman"/>
      <w:pStyle w:val="Numbering"/>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1" w15:restartNumberingAfterBreak="0">
    <w:nsid w:val="04FA2CFF"/>
    <w:multiLevelType w:val="hybridMultilevel"/>
    <w:tmpl w:val="E1E49752"/>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F0B58"/>
    <w:multiLevelType w:val="hybridMultilevel"/>
    <w:tmpl w:val="D0EEE38C"/>
    <w:lvl w:ilvl="0" w:tplc="0809000F">
      <w:start w:val="1"/>
      <w:numFmt w:val="decimal"/>
      <w:lvlText w:val="%1."/>
      <w:lvlJc w:val="lef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13" w15:restartNumberingAfterBreak="0">
    <w:nsid w:val="06C85E6F"/>
    <w:multiLevelType w:val="hybridMultilevel"/>
    <w:tmpl w:val="66146C40"/>
    <w:lvl w:ilvl="0" w:tplc="F5740CE0">
      <w:start w:val="1"/>
      <w:numFmt w:val="decimal"/>
      <w:lvlText w:val="%1."/>
      <w:lvlJc w:val="left"/>
      <w:pPr>
        <w:ind w:left="3422" w:hanging="360"/>
      </w:pPr>
      <w:rPr>
        <w:rFonts w:hint="default"/>
      </w:r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14" w15:restartNumberingAfterBreak="0">
    <w:nsid w:val="096A4C89"/>
    <w:multiLevelType w:val="hybridMultilevel"/>
    <w:tmpl w:val="77D6A790"/>
    <w:lvl w:ilvl="0" w:tplc="0809000F">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15" w15:restartNumberingAfterBreak="0">
    <w:nsid w:val="1BB81DA6"/>
    <w:multiLevelType w:val="hybridMultilevel"/>
    <w:tmpl w:val="54DA9968"/>
    <w:lvl w:ilvl="0" w:tplc="08090001">
      <w:start w:val="1"/>
      <w:numFmt w:val="bullet"/>
      <w:lvlText w:val=""/>
      <w:lvlJc w:val="left"/>
      <w:pPr>
        <w:ind w:left="3782" w:hanging="360"/>
      </w:pPr>
      <w:rPr>
        <w:rFonts w:ascii="Symbol" w:hAnsi="Symbol" w:hint="default"/>
      </w:rPr>
    </w:lvl>
    <w:lvl w:ilvl="1" w:tplc="08090003" w:tentative="1">
      <w:start w:val="1"/>
      <w:numFmt w:val="bullet"/>
      <w:lvlText w:val="o"/>
      <w:lvlJc w:val="left"/>
      <w:pPr>
        <w:ind w:left="4502" w:hanging="360"/>
      </w:pPr>
      <w:rPr>
        <w:rFonts w:ascii="Courier New" w:hAnsi="Courier New" w:cs="Courier New" w:hint="default"/>
      </w:rPr>
    </w:lvl>
    <w:lvl w:ilvl="2" w:tplc="08090005" w:tentative="1">
      <w:start w:val="1"/>
      <w:numFmt w:val="bullet"/>
      <w:lvlText w:val=""/>
      <w:lvlJc w:val="left"/>
      <w:pPr>
        <w:ind w:left="5222" w:hanging="360"/>
      </w:pPr>
      <w:rPr>
        <w:rFonts w:ascii="Wingdings" w:hAnsi="Wingdings" w:hint="default"/>
      </w:rPr>
    </w:lvl>
    <w:lvl w:ilvl="3" w:tplc="08090001" w:tentative="1">
      <w:start w:val="1"/>
      <w:numFmt w:val="bullet"/>
      <w:lvlText w:val=""/>
      <w:lvlJc w:val="left"/>
      <w:pPr>
        <w:ind w:left="5942" w:hanging="360"/>
      </w:pPr>
      <w:rPr>
        <w:rFonts w:ascii="Symbol" w:hAnsi="Symbol" w:hint="default"/>
      </w:rPr>
    </w:lvl>
    <w:lvl w:ilvl="4" w:tplc="08090003" w:tentative="1">
      <w:start w:val="1"/>
      <w:numFmt w:val="bullet"/>
      <w:lvlText w:val="o"/>
      <w:lvlJc w:val="left"/>
      <w:pPr>
        <w:ind w:left="6662" w:hanging="360"/>
      </w:pPr>
      <w:rPr>
        <w:rFonts w:ascii="Courier New" w:hAnsi="Courier New" w:cs="Courier New" w:hint="default"/>
      </w:rPr>
    </w:lvl>
    <w:lvl w:ilvl="5" w:tplc="08090005" w:tentative="1">
      <w:start w:val="1"/>
      <w:numFmt w:val="bullet"/>
      <w:lvlText w:val=""/>
      <w:lvlJc w:val="left"/>
      <w:pPr>
        <w:ind w:left="7382" w:hanging="360"/>
      </w:pPr>
      <w:rPr>
        <w:rFonts w:ascii="Wingdings" w:hAnsi="Wingdings" w:hint="default"/>
      </w:rPr>
    </w:lvl>
    <w:lvl w:ilvl="6" w:tplc="08090001" w:tentative="1">
      <w:start w:val="1"/>
      <w:numFmt w:val="bullet"/>
      <w:lvlText w:val=""/>
      <w:lvlJc w:val="left"/>
      <w:pPr>
        <w:ind w:left="8102" w:hanging="360"/>
      </w:pPr>
      <w:rPr>
        <w:rFonts w:ascii="Symbol" w:hAnsi="Symbol" w:hint="default"/>
      </w:rPr>
    </w:lvl>
    <w:lvl w:ilvl="7" w:tplc="08090003" w:tentative="1">
      <w:start w:val="1"/>
      <w:numFmt w:val="bullet"/>
      <w:lvlText w:val="o"/>
      <w:lvlJc w:val="left"/>
      <w:pPr>
        <w:ind w:left="8822" w:hanging="360"/>
      </w:pPr>
      <w:rPr>
        <w:rFonts w:ascii="Courier New" w:hAnsi="Courier New" w:cs="Courier New" w:hint="default"/>
      </w:rPr>
    </w:lvl>
    <w:lvl w:ilvl="8" w:tplc="08090005" w:tentative="1">
      <w:start w:val="1"/>
      <w:numFmt w:val="bullet"/>
      <w:lvlText w:val=""/>
      <w:lvlJc w:val="left"/>
      <w:pPr>
        <w:ind w:left="9542" w:hanging="360"/>
      </w:pPr>
      <w:rPr>
        <w:rFonts w:ascii="Wingdings" w:hAnsi="Wingdings" w:hint="default"/>
      </w:rPr>
    </w:lvl>
  </w:abstractNum>
  <w:abstractNum w:abstractNumId="16" w15:restartNumberingAfterBreak="0">
    <w:nsid w:val="208F3A45"/>
    <w:multiLevelType w:val="hybridMultilevel"/>
    <w:tmpl w:val="429CC2A8"/>
    <w:lvl w:ilvl="0" w:tplc="467EBEB4">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7" w15:restartNumberingAfterBreak="0">
    <w:nsid w:val="25B555F3"/>
    <w:multiLevelType w:val="hybridMultilevel"/>
    <w:tmpl w:val="1E18D2EA"/>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18" w15:restartNumberingAfterBreak="0">
    <w:nsid w:val="296C3DB2"/>
    <w:multiLevelType w:val="multilevel"/>
    <w:tmpl w:val="656427DA"/>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19" w15:restartNumberingAfterBreak="0">
    <w:nsid w:val="2E0E7D65"/>
    <w:multiLevelType w:val="hybridMultilevel"/>
    <w:tmpl w:val="F52C40F0"/>
    <w:lvl w:ilvl="0" w:tplc="136ED58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302009EC"/>
    <w:multiLevelType w:val="hybridMultilevel"/>
    <w:tmpl w:val="A5D8C53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66087E"/>
    <w:multiLevelType w:val="hybridMultilevel"/>
    <w:tmpl w:val="0D84D786"/>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2" w15:restartNumberingAfterBreak="0">
    <w:nsid w:val="37395308"/>
    <w:multiLevelType w:val="hybridMultilevel"/>
    <w:tmpl w:val="3DFEA222"/>
    <w:lvl w:ilvl="0" w:tplc="0409000F">
      <w:start w:val="1"/>
      <w:numFmt w:val="decimal"/>
      <w:lvlText w:val="%1."/>
      <w:lvlJc w:val="left"/>
      <w:pPr>
        <w:tabs>
          <w:tab w:val="num" w:pos="3780"/>
        </w:tabs>
        <w:ind w:left="3780" w:hanging="360"/>
      </w:pPr>
      <w:rPr>
        <w:rFonts w:cs="Times New Roman"/>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tentative="1">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3" w15:restartNumberingAfterBreak="0">
    <w:nsid w:val="3FA73CBF"/>
    <w:multiLevelType w:val="hybridMultilevel"/>
    <w:tmpl w:val="320EB886"/>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D2279"/>
    <w:multiLevelType w:val="hybridMultilevel"/>
    <w:tmpl w:val="A72CEE92"/>
    <w:lvl w:ilvl="0" w:tplc="4E0A5FF4">
      <w:start w:val="1"/>
      <w:numFmt w:val="decimal"/>
      <w:lvlText w:val="%1."/>
      <w:lvlJc w:val="left"/>
      <w:pPr>
        <w:ind w:left="3338" w:hanging="360"/>
      </w:pPr>
      <w:rPr>
        <w:rFonts w:cs="Times New Roman" w:hint="default"/>
      </w:rPr>
    </w:lvl>
    <w:lvl w:ilvl="1" w:tplc="08090019" w:tentative="1">
      <w:start w:val="1"/>
      <w:numFmt w:val="lowerLetter"/>
      <w:lvlText w:val="%2."/>
      <w:lvlJc w:val="left"/>
      <w:pPr>
        <w:ind w:left="4140" w:hanging="360"/>
      </w:pPr>
      <w:rPr>
        <w:rFonts w:cs="Times New Roman"/>
      </w:rPr>
    </w:lvl>
    <w:lvl w:ilvl="2" w:tplc="0809001B" w:tentative="1">
      <w:start w:val="1"/>
      <w:numFmt w:val="lowerRoman"/>
      <w:lvlText w:val="%3."/>
      <w:lvlJc w:val="right"/>
      <w:pPr>
        <w:ind w:left="4860" w:hanging="180"/>
      </w:pPr>
      <w:rPr>
        <w:rFonts w:cs="Times New Roman"/>
      </w:rPr>
    </w:lvl>
    <w:lvl w:ilvl="3" w:tplc="0809000F" w:tentative="1">
      <w:start w:val="1"/>
      <w:numFmt w:val="decimal"/>
      <w:lvlText w:val="%4."/>
      <w:lvlJc w:val="left"/>
      <w:pPr>
        <w:ind w:left="5580" w:hanging="360"/>
      </w:pPr>
      <w:rPr>
        <w:rFonts w:cs="Times New Roman"/>
      </w:rPr>
    </w:lvl>
    <w:lvl w:ilvl="4" w:tplc="08090019" w:tentative="1">
      <w:start w:val="1"/>
      <w:numFmt w:val="lowerLetter"/>
      <w:lvlText w:val="%5."/>
      <w:lvlJc w:val="left"/>
      <w:pPr>
        <w:ind w:left="6300" w:hanging="360"/>
      </w:pPr>
      <w:rPr>
        <w:rFonts w:cs="Times New Roman"/>
      </w:rPr>
    </w:lvl>
    <w:lvl w:ilvl="5" w:tplc="0809001B" w:tentative="1">
      <w:start w:val="1"/>
      <w:numFmt w:val="lowerRoman"/>
      <w:lvlText w:val="%6."/>
      <w:lvlJc w:val="right"/>
      <w:pPr>
        <w:ind w:left="7020" w:hanging="180"/>
      </w:pPr>
      <w:rPr>
        <w:rFonts w:cs="Times New Roman"/>
      </w:rPr>
    </w:lvl>
    <w:lvl w:ilvl="6" w:tplc="0809000F" w:tentative="1">
      <w:start w:val="1"/>
      <w:numFmt w:val="decimal"/>
      <w:lvlText w:val="%7."/>
      <w:lvlJc w:val="left"/>
      <w:pPr>
        <w:ind w:left="7740" w:hanging="360"/>
      </w:pPr>
      <w:rPr>
        <w:rFonts w:cs="Times New Roman"/>
      </w:rPr>
    </w:lvl>
    <w:lvl w:ilvl="7" w:tplc="08090019" w:tentative="1">
      <w:start w:val="1"/>
      <w:numFmt w:val="lowerLetter"/>
      <w:lvlText w:val="%8."/>
      <w:lvlJc w:val="left"/>
      <w:pPr>
        <w:ind w:left="8460" w:hanging="360"/>
      </w:pPr>
      <w:rPr>
        <w:rFonts w:cs="Times New Roman"/>
      </w:rPr>
    </w:lvl>
    <w:lvl w:ilvl="8" w:tplc="0809001B" w:tentative="1">
      <w:start w:val="1"/>
      <w:numFmt w:val="lowerRoman"/>
      <w:lvlText w:val="%9."/>
      <w:lvlJc w:val="right"/>
      <w:pPr>
        <w:ind w:left="9180" w:hanging="180"/>
      </w:pPr>
      <w:rPr>
        <w:rFonts w:cs="Times New Roman"/>
      </w:rPr>
    </w:lvl>
  </w:abstractNum>
  <w:abstractNum w:abstractNumId="25" w15:restartNumberingAfterBreak="0">
    <w:nsid w:val="47FD6E65"/>
    <w:multiLevelType w:val="hybridMultilevel"/>
    <w:tmpl w:val="D324A8B4"/>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6" w15:restartNumberingAfterBreak="0">
    <w:nsid w:val="4B3F61CB"/>
    <w:multiLevelType w:val="hybridMultilevel"/>
    <w:tmpl w:val="2B5E3E6E"/>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27" w15:restartNumberingAfterBreak="0">
    <w:nsid w:val="558F0E56"/>
    <w:multiLevelType w:val="hybridMultilevel"/>
    <w:tmpl w:val="EDC4038C"/>
    <w:lvl w:ilvl="0" w:tplc="24563DAA">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8" w15:restartNumberingAfterBreak="0">
    <w:nsid w:val="5B53545F"/>
    <w:multiLevelType w:val="hybridMultilevel"/>
    <w:tmpl w:val="5CBC0EC8"/>
    <w:lvl w:ilvl="0" w:tplc="14C049BE">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6B321936"/>
    <w:multiLevelType w:val="multilevel"/>
    <w:tmpl w:val="B09E22EC"/>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30" w15:restartNumberingAfterBreak="0">
    <w:nsid w:val="6BDE7F6B"/>
    <w:multiLevelType w:val="hybridMultilevel"/>
    <w:tmpl w:val="FAA4FB9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2E20AD4"/>
    <w:multiLevelType w:val="hybridMultilevel"/>
    <w:tmpl w:val="10864314"/>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2" w15:restartNumberingAfterBreak="0">
    <w:nsid w:val="77664727"/>
    <w:multiLevelType w:val="hybridMultilevel"/>
    <w:tmpl w:val="B01499EC"/>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33" w15:restartNumberingAfterBreak="0">
    <w:nsid w:val="77D91BB6"/>
    <w:multiLevelType w:val="hybridMultilevel"/>
    <w:tmpl w:val="98E869CA"/>
    <w:lvl w:ilvl="0" w:tplc="E828E57A">
      <w:start w:val="1"/>
      <w:numFmt w:val="bullet"/>
      <w:lvlText w:val="•"/>
      <w:lvlJc w:val="left"/>
      <w:pPr>
        <w:tabs>
          <w:tab w:val="num" w:pos="720"/>
        </w:tabs>
        <w:ind w:left="720" w:hanging="360"/>
      </w:pPr>
      <w:rPr>
        <w:rFonts w:ascii="Arial" w:hAnsi="Arial" w:hint="default"/>
      </w:rPr>
    </w:lvl>
    <w:lvl w:ilvl="1" w:tplc="0D4447AA" w:tentative="1">
      <w:start w:val="1"/>
      <w:numFmt w:val="bullet"/>
      <w:lvlText w:val="•"/>
      <w:lvlJc w:val="left"/>
      <w:pPr>
        <w:tabs>
          <w:tab w:val="num" w:pos="1440"/>
        </w:tabs>
        <w:ind w:left="1440" w:hanging="360"/>
      </w:pPr>
      <w:rPr>
        <w:rFonts w:ascii="Arial" w:hAnsi="Arial" w:hint="default"/>
      </w:rPr>
    </w:lvl>
    <w:lvl w:ilvl="2" w:tplc="CC3A6364" w:tentative="1">
      <w:start w:val="1"/>
      <w:numFmt w:val="bullet"/>
      <w:lvlText w:val="•"/>
      <w:lvlJc w:val="left"/>
      <w:pPr>
        <w:tabs>
          <w:tab w:val="num" w:pos="2160"/>
        </w:tabs>
        <w:ind w:left="2160" w:hanging="360"/>
      </w:pPr>
      <w:rPr>
        <w:rFonts w:ascii="Arial" w:hAnsi="Arial" w:hint="default"/>
      </w:rPr>
    </w:lvl>
    <w:lvl w:ilvl="3" w:tplc="8F9E3300" w:tentative="1">
      <w:start w:val="1"/>
      <w:numFmt w:val="bullet"/>
      <w:lvlText w:val="•"/>
      <w:lvlJc w:val="left"/>
      <w:pPr>
        <w:tabs>
          <w:tab w:val="num" w:pos="2880"/>
        </w:tabs>
        <w:ind w:left="2880" w:hanging="360"/>
      </w:pPr>
      <w:rPr>
        <w:rFonts w:ascii="Arial" w:hAnsi="Arial" w:hint="default"/>
      </w:rPr>
    </w:lvl>
    <w:lvl w:ilvl="4" w:tplc="DAE29F10" w:tentative="1">
      <w:start w:val="1"/>
      <w:numFmt w:val="bullet"/>
      <w:lvlText w:val="•"/>
      <w:lvlJc w:val="left"/>
      <w:pPr>
        <w:tabs>
          <w:tab w:val="num" w:pos="3600"/>
        </w:tabs>
        <w:ind w:left="3600" w:hanging="360"/>
      </w:pPr>
      <w:rPr>
        <w:rFonts w:ascii="Arial" w:hAnsi="Arial" w:hint="default"/>
      </w:rPr>
    </w:lvl>
    <w:lvl w:ilvl="5" w:tplc="980C690A" w:tentative="1">
      <w:start w:val="1"/>
      <w:numFmt w:val="bullet"/>
      <w:lvlText w:val="•"/>
      <w:lvlJc w:val="left"/>
      <w:pPr>
        <w:tabs>
          <w:tab w:val="num" w:pos="4320"/>
        </w:tabs>
        <w:ind w:left="4320" w:hanging="360"/>
      </w:pPr>
      <w:rPr>
        <w:rFonts w:ascii="Arial" w:hAnsi="Arial" w:hint="default"/>
      </w:rPr>
    </w:lvl>
    <w:lvl w:ilvl="6" w:tplc="09A2C5B0" w:tentative="1">
      <w:start w:val="1"/>
      <w:numFmt w:val="bullet"/>
      <w:lvlText w:val="•"/>
      <w:lvlJc w:val="left"/>
      <w:pPr>
        <w:tabs>
          <w:tab w:val="num" w:pos="5040"/>
        </w:tabs>
        <w:ind w:left="5040" w:hanging="360"/>
      </w:pPr>
      <w:rPr>
        <w:rFonts w:ascii="Arial" w:hAnsi="Arial" w:hint="default"/>
      </w:rPr>
    </w:lvl>
    <w:lvl w:ilvl="7" w:tplc="90D23E40" w:tentative="1">
      <w:start w:val="1"/>
      <w:numFmt w:val="bullet"/>
      <w:lvlText w:val="•"/>
      <w:lvlJc w:val="left"/>
      <w:pPr>
        <w:tabs>
          <w:tab w:val="num" w:pos="5760"/>
        </w:tabs>
        <w:ind w:left="5760" w:hanging="360"/>
      </w:pPr>
      <w:rPr>
        <w:rFonts w:ascii="Arial" w:hAnsi="Arial" w:hint="default"/>
      </w:rPr>
    </w:lvl>
    <w:lvl w:ilvl="8" w:tplc="9C34FE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3643CE"/>
    <w:multiLevelType w:val="hybridMultilevel"/>
    <w:tmpl w:val="476AF964"/>
    <w:lvl w:ilvl="0" w:tplc="3A30AC6C">
      <w:start w:val="1"/>
      <w:numFmt w:val="decimal"/>
      <w:lvlText w:val="%1."/>
      <w:lvlJc w:val="left"/>
      <w:pPr>
        <w:ind w:left="9793" w:hanging="360"/>
      </w:pPr>
      <w:rPr>
        <w:rFonts w:hint="default"/>
        <w:sz w:val="24"/>
      </w:rPr>
    </w:lvl>
    <w:lvl w:ilvl="1" w:tplc="08090019" w:tentative="1">
      <w:start w:val="1"/>
      <w:numFmt w:val="lowerLetter"/>
      <w:lvlText w:val="%2."/>
      <w:lvlJc w:val="left"/>
      <w:pPr>
        <w:ind w:left="4853" w:hanging="360"/>
      </w:pPr>
    </w:lvl>
    <w:lvl w:ilvl="2" w:tplc="0809001B" w:tentative="1">
      <w:start w:val="1"/>
      <w:numFmt w:val="lowerRoman"/>
      <w:lvlText w:val="%3."/>
      <w:lvlJc w:val="right"/>
      <w:pPr>
        <w:ind w:left="5573" w:hanging="180"/>
      </w:pPr>
    </w:lvl>
    <w:lvl w:ilvl="3" w:tplc="0809000F" w:tentative="1">
      <w:start w:val="1"/>
      <w:numFmt w:val="decimal"/>
      <w:lvlText w:val="%4."/>
      <w:lvlJc w:val="left"/>
      <w:pPr>
        <w:ind w:left="6293" w:hanging="360"/>
      </w:pPr>
    </w:lvl>
    <w:lvl w:ilvl="4" w:tplc="08090019" w:tentative="1">
      <w:start w:val="1"/>
      <w:numFmt w:val="lowerLetter"/>
      <w:lvlText w:val="%5."/>
      <w:lvlJc w:val="left"/>
      <w:pPr>
        <w:ind w:left="7013" w:hanging="360"/>
      </w:pPr>
    </w:lvl>
    <w:lvl w:ilvl="5" w:tplc="0809001B" w:tentative="1">
      <w:start w:val="1"/>
      <w:numFmt w:val="lowerRoman"/>
      <w:lvlText w:val="%6."/>
      <w:lvlJc w:val="right"/>
      <w:pPr>
        <w:ind w:left="7733" w:hanging="180"/>
      </w:pPr>
    </w:lvl>
    <w:lvl w:ilvl="6" w:tplc="0809000F" w:tentative="1">
      <w:start w:val="1"/>
      <w:numFmt w:val="decimal"/>
      <w:lvlText w:val="%7."/>
      <w:lvlJc w:val="left"/>
      <w:pPr>
        <w:ind w:left="8453" w:hanging="360"/>
      </w:pPr>
    </w:lvl>
    <w:lvl w:ilvl="7" w:tplc="08090019" w:tentative="1">
      <w:start w:val="1"/>
      <w:numFmt w:val="lowerLetter"/>
      <w:lvlText w:val="%8."/>
      <w:lvlJc w:val="left"/>
      <w:pPr>
        <w:ind w:left="9173" w:hanging="360"/>
      </w:pPr>
    </w:lvl>
    <w:lvl w:ilvl="8" w:tplc="0809001B" w:tentative="1">
      <w:start w:val="1"/>
      <w:numFmt w:val="lowerRoman"/>
      <w:lvlText w:val="%9."/>
      <w:lvlJc w:val="right"/>
      <w:pPr>
        <w:ind w:left="9893" w:hanging="180"/>
      </w:pPr>
    </w:lvl>
  </w:abstractNum>
  <w:num w:numId="1" w16cid:durableId="279652852">
    <w:abstractNumId w:val="9"/>
  </w:num>
  <w:num w:numId="2" w16cid:durableId="1559704231">
    <w:abstractNumId w:val="9"/>
  </w:num>
  <w:num w:numId="3" w16cid:durableId="1880556007">
    <w:abstractNumId w:val="7"/>
  </w:num>
  <w:num w:numId="4" w16cid:durableId="1449809754">
    <w:abstractNumId w:val="6"/>
  </w:num>
  <w:num w:numId="5" w16cid:durableId="573245807">
    <w:abstractNumId w:val="5"/>
  </w:num>
  <w:num w:numId="6" w16cid:durableId="1185942527">
    <w:abstractNumId w:val="4"/>
  </w:num>
  <w:num w:numId="7" w16cid:durableId="172767422">
    <w:abstractNumId w:val="8"/>
  </w:num>
  <w:num w:numId="8" w16cid:durableId="1391996504">
    <w:abstractNumId w:val="3"/>
  </w:num>
  <w:num w:numId="9" w16cid:durableId="1578904623">
    <w:abstractNumId w:val="2"/>
  </w:num>
  <w:num w:numId="10" w16cid:durableId="97920025">
    <w:abstractNumId w:val="1"/>
  </w:num>
  <w:num w:numId="11" w16cid:durableId="978650484">
    <w:abstractNumId w:val="0"/>
  </w:num>
  <w:num w:numId="12" w16cid:durableId="1337610178">
    <w:abstractNumId w:val="22"/>
  </w:num>
  <w:num w:numId="13" w16cid:durableId="1090394042">
    <w:abstractNumId w:val="26"/>
  </w:num>
  <w:num w:numId="14" w16cid:durableId="1393582720">
    <w:abstractNumId w:val="21"/>
  </w:num>
  <w:num w:numId="15" w16cid:durableId="1598362798">
    <w:abstractNumId w:val="32"/>
  </w:num>
  <w:num w:numId="16" w16cid:durableId="249774543">
    <w:abstractNumId w:val="29"/>
  </w:num>
  <w:num w:numId="17" w16cid:durableId="534543847">
    <w:abstractNumId w:val="25"/>
  </w:num>
  <w:num w:numId="18" w16cid:durableId="870073758">
    <w:abstractNumId w:val="11"/>
  </w:num>
  <w:num w:numId="19" w16cid:durableId="1673679349">
    <w:abstractNumId w:val="30"/>
  </w:num>
  <w:num w:numId="20" w16cid:durableId="1417433611">
    <w:abstractNumId w:val="23"/>
  </w:num>
  <w:num w:numId="21" w16cid:durableId="843714300">
    <w:abstractNumId w:val="20"/>
  </w:num>
  <w:num w:numId="22" w16cid:durableId="755589610">
    <w:abstractNumId w:val="16"/>
  </w:num>
  <w:num w:numId="23" w16cid:durableId="2016805836">
    <w:abstractNumId w:val="18"/>
  </w:num>
  <w:num w:numId="24" w16cid:durableId="1534684292">
    <w:abstractNumId w:val="10"/>
  </w:num>
  <w:num w:numId="25" w16cid:durableId="625156514">
    <w:abstractNumId w:val="24"/>
  </w:num>
  <w:num w:numId="26" w16cid:durableId="219824851">
    <w:abstractNumId w:val="17"/>
  </w:num>
  <w:num w:numId="27" w16cid:durableId="1275475465">
    <w:abstractNumId w:val="12"/>
  </w:num>
  <w:num w:numId="28" w16cid:durableId="1592884723">
    <w:abstractNumId w:val="34"/>
  </w:num>
  <w:num w:numId="29" w16cid:durableId="1927379593">
    <w:abstractNumId w:val="19"/>
  </w:num>
  <w:num w:numId="30" w16cid:durableId="1435662208">
    <w:abstractNumId w:val="28"/>
  </w:num>
  <w:num w:numId="31" w16cid:durableId="1835296236">
    <w:abstractNumId w:val="15"/>
  </w:num>
  <w:num w:numId="32" w16cid:durableId="1610967603">
    <w:abstractNumId w:val="33"/>
  </w:num>
  <w:num w:numId="33" w16cid:durableId="493103901">
    <w:abstractNumId w:val="13"/>
  </w:num>
  <w:num w:numId="34" w16cid:durableId="591551306">
    <w:abstractNumId w:val="31"/>
  </w:num>
  <w:num w:numId="35" w16cid:durableId="358362311">
    <w:abstractNumId w:val="27"/>
  </w:num>
  <w:num w:numId="36" w16cid:durableId="8328405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3"/>
    <w:rsid w:val="000001EA"/>
    <w:rsid w:val="00000855"/>
    <w:rsid w:val="00000A34"/>
    <w:rsid w:val="00000AA1"/>
    <w:rsid w:val="00000BBD"/>
    <w:rsid w:val="00000CEF"/>
    <w:rsid w:val="00000FF3"/>
    <w:rsid w:val="0000114F"/>
    <w:rsid w:val="00001160"/>
    <w:rsid w:val="00001194"/>
    <w:rsid w:val="00001488"/>
    <w:rsid w:val="0000196F"/>
    <w:rsid w:val="00001AEC"/>
    <w:rsid w:val="00001B1C"/>
    <w:rsid w:val="00001C2E"/>
    <w:rsid w:val="00001F5C"/>
    <w:rsid w:val="00002863"/>
    <w:rsid w:val="00002ACE"/>
    <w:rsid w:val="00002C5A"/>
    <w:rsid w:val="00002E24"/>
    <w:rsid w:val="00003024"/>
    <w:rsid w:val="00003132"/>
    <w:rsid w:val="00003246"/>
    <w:rsid w:val="00003A16"/>
    <w:rsid w:val="00003E2B"/>
    <w:rsid w:val="00003F08"/>
    <w:rsid w:val="00004351"/>
    <w:rsid w:val="000044D2"/>
    <w:rsid w:val="000049B5"/>
    <w:rsid w:val="000049F0"/>
    <w:rsid w:val="00004B36"/>
    <w:rsid w:val="00004F26"/>
    <w:rsid w:val="00005063"/>
    <w:rsid w:val="00005316"/>
    <w:rsid w:val="0000533A"/>
    <w:rsid w:val="0000537C"/>
    <w:rsid w:val="00005485"/>
    <w:rsid w:val="000055EF"/>
    <w:rsid w:val="00005B6D"/>
    <w:rsid w:val="00005BF0"/>
    <w:rsid w:val="00006953"/>
    <w:rsid w:val="00006BE3"/>
    <w:rsid w:val="00006ED4"/>
    <w:rsid w:val="00007004"/>
    <w:rsid w:val="00007332"/>
    <w:rsid w:val="000075D1"/>
    <w:rsid w:val="00007739"/>
    <w:rsid w:val="00007A0F"/>
    <w:rsid w:val="00007AEB"/>
    <w:rsid w:val="00007BAF"/>
    <w:rsid w:val="00007C00"/>
    <w:rsid w:val="00007C6C"/>
    <w:rsid w:val="00010054"/>
    <w:rsid w:val="0001013D"/>
    <w:rsid w:val="000101EF"/>
    <w:rsid w:val="000103E0"/>
    <w:rsid w:val="0001048F"/>
    <w:rsid w:val="0001063D"/>
    <w:rsid w:val="00010836"/>
    <w:rsid w:val="00010944"/>
    <w:rsid w:val="00010C29"/>
    <w:rsid w:val="00010E66"/>
    <w:rsid w:val="00011398"/>
    <w:rsid w:val="0001189B"/>
    <w:rsid w:val="000119AE"/>
    <w:rsid w:val="00011CE0"/>
    <w:rsid w:val="00011FA4"/>
    <w:rsid w:val="0001232B"/>
    <w:rsid w:val="000126BD"/>
    <w:rsid w:val="000126E7"/>
    <w:rsid w:val="000128B6"/>
    <w:rsid w:val="00012981"/>
    <w:rsid w:val="00012F94"/>
    <w:rsid w:val="000131E6"/>
    <w:rsid w:val="000134B3"/>
    <w:rsid w:val="00013AC6"/>
    <w:rsid w:val="00013F74"/>
    <w:rsid w:val="000141CF"/>
    <w:rsid w:val="00014391"/>
    <w:rsid w:val="00014644"/>
    <w:rsid w:val="000146A8"/>
    <w:rsid w:val="00014D2C"/>
    <w:rsid w:val="00014F17"/>
    <w:rsid w:val="0001506E"/>
    <w:rsid w:val="000151F8"/>
    <w:rsid w:val="00015418"/>
    <w:rsid w:val="000155A9"/>
    <w:rsid w:val="00015753"/>
    <w:rsid w:val="00015810"/>
    <w:rsid w:val="00015A87"/>
    <w:rsid w:val="0001603C"/>
    <w:rsid w:val="000164EB"/>
    <w:rsid w:val="00016810"/>
    <w:rsid w:val="000168EE"/>
    <w:rsid w:val="000169C6"/>
    <w:rsid w:val="00016BDF"/>
    <w:rsid w:val="00016C6A"/>
    <w:rsid w:val="00016EC3"/>
    <w:rsid w:val="00016F53"/>
    <w:rsid w:val="00016FB9"/>
    <w:rsid w:val="000172BB"/>
    <w:rsid w:val="000176E8"/>
    <w:rsid w:val="00017803"/>
    <w:rsid w:val="0001798D"/>
    <w:rsid w:val="00017E09"/>
    <w:rsid w:val="00017EB2"/>
    <w:rsid w:val="00020758"/>
    <w:rsid w:val="000208D9"/>
    <w:rsid w:val="00020FC6"/>
    <w:rsid w:val="00021035"/>
    <w:rsid w:val="00021278"/>
    <w:rsid w:val="000215DC"/>
    <w:rsid w:val="00021DC5"/>
    <w:rsid w:val="00021F6D"/>
    <w:rsid w:val="00021FB6"/>
    <w:rsid w:val="00022057"/>
    <w:rsid w:val="000220ED"/>
    <w:rsid w:val="000223B6"/>
    <w:rsid w:val="000223D1"/>
    <w:rsid w:val="00022BF4"/>
    <w:rsid w:val="00022C55"/>
    <w:rsid w:val="00022D21"/>
    <w:rsid w:val="00022D25"/>
    <w:rsid w:val="00022EE7"/>
    <w:rsid w:val="00023151"/>
    <w:rsid w:val="0002328D"/>
    <w:rsid w:val="00023733"/>
    <w:rsid w:val="000238DD"/>
    <w:rsid w:val="000239DA"/>
    <w:rsid w:val="00023A5C"/>
    <w:rsid w:val="00023B34"/>
    <w:rsid w:val="00023C34"/>
    <w:rsid w:val="00023F3E"/>
    <w:rsid w:val="0002408F"/>
    <w:rsid w:val="000244C4"/>
    <w:rsid w:val="00024733"/>
    <w:rsid w:val="00024BE0"/>
    <w:rsid w:val="00024D89"/>
    <w:rsid w:val="00024E4A"/>
    <w:rsid w:val="00024F86"/>
    <w:rsid w:val="00025427"/>
    <w:rsid w:val="00025433"/>
    <w:rsid w:val="0002594C"/>
    <w:rsid w:val="000259F5"/>
    <w:rsid w:val="00025A55"/>
    <w:rsid w:val="00025C03"/>
    <w:rsid w:val="00025CD8"/>
    <w:rsid w:val="00025CE4"/>
    <w:rsid w:val="00025DA7"/>
    <w:rsid w:val="000260D8"/>
    <w:rsid w:val="00026222"/>
    <w:rsid w:val="000262CC"/>
    <w:rsid w:val="00026376"/>
    <w:rsid w:val="00026649"/>
    <w:rsid w:val="000266B7"/>
    <w:rsid w:val="000269C4"/>
    <w:rsid w:val="00026F51"/>
    <w:rsid w:val="000274FE"/>
    <w:rsid w:val="000275CB"/>
    <w:rsid w:val="000276DA"/>
    <w:rsid w:val="00027756"/>
    <w:rsid w:val="000277DE"/>
    <w:rsid w:val="000278B4"/>
    <w:rsid w:val="00027DA5"/>
    <w:rsid w:val="000301B3"/>
    <w:rsid w:val="00030295"/>
    <w:rsid w:val="00030315"/>
    <w:rsid w:val="00030527"/>
    <w:rsid w:val="00030BCE"/>
    <w:rsid w:val="00030C6F"/>
    <w:rsid w:val="00030D83"/>
    <w:rsid w:val="00030E94"/>
    <w:rsid w:val="0003118E"/>
    <w:rsid w:val="00031467"/>
    <w:rsid w:val="000314F1"/>
    <w:rsid w:val="00031523"/>
    <w:rsid w:val="0003158E"/>
    <w:rsid w:val="000316A5"/>
    <w:rsid w:val="000317D1"/>
    <w:rsid w:val="00031892"/>
    <w:rsid w:val="00031978"/>
    <w:rsid w:val="00031C10"/>
    <w:rsid w:val="00031C8B"/>
    <w:rsid w:val="00031EDF"/>
    <w:rsid w:val="0003233B"/>
    <w:rsid w:val="00032379"/>
    <w:rsid w:val="0003243E"/>
    <w:rsid w:val="0003265F"/>
    <w:rsid w:val="000326B7"/>
    <w:rsid w:val="00032734"/>
    <w:rsid w:val="00032A3F"/>
    <w:rsid w:val="00032B7C"/>
    <w:rsid w:val="00032BED"/>
    <w:rsid w:val="00032D80"/>
    <w:rsid w:val="00032DB7"/>
    <w:rsid w:val="00033186"/>
    <w:rsid w:val="00033800"/>
    <w:rsid w:val="0003385D"/>
    <w:rsid w:val="00033934"/>
    <w:rsid w:val="00033CC7"/>
    <w:rsid w:val="00034899"/>
    <w:rsid w:val="00034B8E"/>
    <w:rsid w:val="00034FF3"/>
    <w:rsid w:val="00035079"/>
    <w:rsid w:val="000350A9"/>
    <w:rsid w:val="000350F9"/>
    <w:rsid w:val="00035D8E"/>
    <w:rsid w:val="000361B1"/>
    <w:rsid w:val="00036BD5"/>
    <w:rsid w:val="00036BFC"/>
    <w:rsid w:val="00037012"/>
    <w:rsid w:val="0003706A"/>
    <w:rsid w:val="00037559"/>
    <w:rsid w:val="00037894"/>
    <w:rsid w:val="00037D37"/>
    <w:rsid w:val="00037D7D"/>
    <w:rsid w:val="00037E53"/>
    <w:rsid w:val="00037F2E"/>
    <w:rsid w:val="00037F40"/>
    <w:rsid w:val="00040720"/>
    <w:rsid w:val="000408D9"/>
    <w:rsid w:val="0004096E"/>
    <w:rsid w:val="00040A98"/>
    <w:rsid w:val="0004128A"/>
    <w:rsid w:val="0004130E"/>
    <w:rsid w:val="0004157D"/>
    <w:rsid w:val="000419DA"/>
    <w:rsid w:val="00041A50"/>
    <w:rsid w:val="00041C44"/>
    <w:rsid w:val="00041DE5"/>
    <w:rsid w:val="00041EB6"/>
    <w:rsid w:val="000420FF"/>
    <w:rsid w:val="000421D3"/>
    <w:rsid w:val="000422CC"/>
    <w:rsid w:val="000423F6"/>
    <w:rsid w:val="0004289D"/>
    <w:rsid w:val="00042BA7"/>
    <w:rsid w:val="00042FBE"/>
    <w:rsid w:val="000434B7"/>
    <w:rsid w:val="00043536"/>
    <w:rsid w:val="000437E8"/>
    <w:rsid w:val="00043A0B"/>
    <w:rsid w:val="00043BD2"/>
    <w:rsid w:val="00043C0E"/>
    <w:rsid w:val="00043C12"/>
    <w:rsid w:val="00043C3A"/>
    <w:rsid w:val="00043D07"/>
    <w:rsid w:val="00043D35"/>
    <w:rsid w:val="00043E41"/>
    <w:rsid w:val="00043F25"/>
    <w:rsid w:val="0004400A"/>
    <w:rsid w:val="00044CA1"/>
    <w:rsid w:val="00044D53"/>
    <w:rsid w:val="00044E08"/>
    <w:rsid w:val="000451D6"/>
    <w:rsid w:val="00045401"/>
    <w:rsid w:val="0004580D"/>
    <w:rsid w:val="00045E3F"/>
    <w:rsid w:val="00045FB2"/>
    <w:rsid w:val="00046521"/>
    <w:rsid w:val="00046645"/>
    <w:rsid w:val="0004668F"/>
    <w:rsid w:val="000467F1"/>
    <w:rsid w:val="00046DF2"/>
    <w:rsid w:val="000470D1"/>
    <w:rsid w:val="000470EF"/>
    <w:rsid w:val="000475EE"/>
    <w:rsid w:val="000478B0"/>
    <w:rsid w:val="000479A7"/>
    <w:rsid w:val="00047A43"/>
    <w:rsid w:val="00047AB5"/>
    <w:rsid w:val="00047BFE"/>
    <w:rsid w:val="00047E86"/>
    <w:rsid w:val="00047F51"/>
    <w:rsid w:val="00047FAC"/>
    <w:rsid w:val="0005050B"/>
    <w:rsid w:val="0005057B"/>
    <w:rsid w:val="00050B15"/>
    <w:rsid w:val="00050B80"/>
    <w:rsid w:val="00050BA6"/>
    <w:rsid w:val="00050C5B"/>
    <w:rsid w:val="00050CAE"/>
    <w:rsid w:val="00050CD2"/>
    <w:rsid w:val="00050D35"/>
    <w:rsid w:val="00051510"/>
    <w:rsid w:val="000515D1"/>
    <w:rsid w:val="000515DF"/>
    <w:rsid w:val="000517A0"/>
    <w:rsid w:val="00051DB8"/>
    <w:rsid w:val="00051E4A"/>
    <w:rsid w:val="00051E91"/>
    <w:rsid w:val="00051EC7"/>
    <w:rsid w:val="00052277"/>
    <w:rsid w:val="000522D5"/>
    <w:rsid w:val="00052426"/>
    <w:rsid w:val="000525DC"/>
    <w:rsid w:val="000526E1"/>
    <w:rsid w:val="00052848"/>
    <w:rsid w:val="00052950"/>
    <w:rsid w:val="000532D7"/>
    <w:rsid w:val="000533B4"/>
    <w:rsid w:val="00053547"/>
    <w:rsid w:val="0005376B"/>
    <w:rsid w:val="00053B82"/>
    <w:rsid w:val="00053E12"/>
    <w:rsid w:val="00054436"/>
    <w:rsid w:val="00054505"/>
    <w:rsid w:val="00054518"/>
    <w:rsid w:val="0005474B"/>
    <w:rsid w:val="00054917"/>
    <w:rsid w:val="00054D23"/>
    <w:rsid w:val="00054D2E"/>
    <w:rsid w:val="00054E64"/>
    <w:rsid w:val="000554A6"/>
    <w:rsid w:val="00055ADC"/>
    <w:rsid w:val="00055AE7"/>
    <w:rsid w:val="00055C9A"/>
    <w:rsid w:val="00055D0B"/>
    <w:rsid w:val="00055DEA"/>
    <w:rsid w:val="000560D0"/>
    <w:rsid w:val="0005620E"/>
    <w:rsid w:val="00056728"/>
    <w:rsid w:val="00056A76"/>
    <w:rsid w:val="00056ADC"/>
    <w:rsid w:val="00056BA8"/>
    <w:rsid w:val="00056DA5"/>
    <w:rsid w:val="00057302"/>
    <w:rsid w:val="00057669"/>
    <w:rsid w:val="00057706"/>
    <w:rsid w:val="000577A9"/>
    <w:rsid w:val="000577EB"/>
    <w:rsid w:val="00057976"/>
    <w:rsid w:val="00057E6D"/>
    <w:rsid w:val="00057E8F"/>
    <w:rsid w:val="00060813"/>
    <w:rsid w:val="0006081A"/>
    <w:rsid w:val="0006087B"/>
    <w:rsid w:val="00060A82"/>
    <w:rsid w:val="00060B93"/>
    <w:rsid w:val="00060BA8"/>
    <w:rsid w:val="00060CC3"/>
    <w:rsid w:val="00060F30"/>
    <w:rsid w:val="00060F77"/>
    <w:rsid w:val="00061363"/>
    <w:rsid w:val="000615EA"/>
    <w:rsid w:val="00061818"/>
    <w:rsid w:val="00061A82"/>
    <w:rsid w:val="00061C40"/>
    <w:rsid w:val="00061D0D"/>
    <w:rsid w:val="00061EB3"/>
    <w:rsid w:val="0006222D"/>
    <w:rsid w:val="000622F4"/>
    <w:rsid w:val="000624E2"/>
    <w:rsid w:val="000625F6"/>
    <w:rsid w:val="000626E8"/>
    <w:rsid w:val="000628E0"/>
    <w:rsid w:val="00062F67"/>
    <w:rsid w:val="000631D4"/>
    <w:rsid w:val="00063280"/>
    <w:rsid w:val="0006348D"/>
    <w:rsid w:val="00063576"/>
    <w:rsid w:val="00063B02"/>
    <w:rsid w:val="00063B25"/>
    <w:rsid w:val="00063B53"/>
    <w:rsid w:val="00063DC3"/>
    <w:rsid w:val="00063EFC"/>
    <w:rsid w:val="00063FA1"/>
    <w:rsid w:val="00064212"/>
    <w:rsid w:val="00064579"/>
    <w:rsid w:val="00064731"/>
    <w:rsid w:val="000649B2"/>
    <w:rsid w:val="00064EA3"/>
    <w:rsid w:val="0006511A"/>
    <w:rsid w:val="00065544"/>
    <w:rsid w:val="00065606"/>
    <w:rsid w:val="000656FE"/>
    <w:rsid w:val="0006595C"/>
    <w:rsid w:val="00065B33"/>
    <w:rsid w:val="00065B34"/>
    <w:rsid w:val="00065D2C"/>
    <w:rsid w:val="00065E23"/>
    <w:rsid w:val="000660BE"/>
    <w:rsid w:val="0006652B"/>
    <w:rsid w:val="00066F26"/>
    <w:rsid w:val="00067077"/>
    <w:rsid w:val="000670BB"/>
    <w:rsid w:val="000675E5"/>
    <w:rsid w:val="00067691"/>
    <w:rsid w:val="000676F4"/>
    <w:rsid w:val="00067844"/>
    <w:rsid w:val="00067990"/>
    <w:rsid w:val="00067E38"/>
    <w:rsid w:val="00070274"/>
    <w:rsid w:val="000705A0"/>
    <w:rsid w:val="00070670"/>
    <w:rsid w:val="00070C7D"/>
    <w:rsid w:val="00070E35"/>
    <w:rsid w:val="00071307"/>
    <w:rsid w:val="00071348"/>
    <w:rsid w:val="00071574"/>
    <w:rsid w:val="00071AC7"/>
    <w:rsid w:val="00071C66"/>
    <w:rsid w:val="00071FC5"/>
    <w:rsid w:val="00072053"/>
    <w:rsid w:val="0007235B"/>
    <w:rsid w:val="00072360"/>
    <w:rsid w:val="000726A1"/>
    <w:rsid w:val="00072748"/>
    <w:rsid w:val="00072C01"/>
    <w:rsid w:val="00072D42"/>
    <w:rsid w:val="00072F00"/>
    <w:rsid w:val="00072F77"/>
    <w:rsid w:val="00072FB7"/>
    <w:rsid w:val="00073626"/>
    <w:rsid w:val="000738C2"/>
    <w:rsid w:val="00073F1C"/>
    <w:rsid w:val="0007422D"/>
    <w:rsid w:val="00074C2E"/>
    <w:rsid w:val="000752E9"/>
    <w:rsid w:val="00075C2C"/>
    <w:rsid w:val="00075CE9"/>
    <w:rsid w:val="00075E58"/>
    <w:rsid w:val="00075F2A"/>
    <w:rsid w:val="00075F3B"/>
    <w:rsid w:val="000762EA"/>
    <w:rsid w:val="00076835"/>
    <w:rsid w:val="000768A3"/>
    <w:rsid w:val="00077097"/>
    <w:rsid w:val="000776AA"/>
    <w:rsid w:val="00077786"/>
    <w:rsid w:val="00077838"/>
    <w:rsid w:val="00077877"/>
    <w:rsid w:val="0007794B"/>
    <w:rsid w:val="00077BF7"/>
    <w:rsid w:val="00077C5F"/>
    <w:rsid w:val="00077CD1"/>
    <w:rsid w:val="00077EFC"/>
    <w:rsid w:val="00080003"/>
    <w:rsid w:val="000800D9"/>
    <w:rsid w:val="00080178"/>
    <w:rsid w:val="00080348"/>
    <w:rsid w:val="0008038A"/>
    <w:rsid w:val="000804F7"/>
    <w:rsid w:val="0008061F"/>
    <w:rsid w:val="00080DDE"/>
    <w:rsid w:val="00080E56"/>
    <w:rsid w:val="00080F72"/>
    <w:rsid w:val="00080FDE"/>
    <w:rsid w:val="0008151F"/>
    <w:rsid w:val="00081B07"/>
    <w:rsid w:val="00081B14"/>
    <w:rsid w:val="00081CF0"/>
    <w:rsid w:val="00081F0B"/>
    <w:rsid w:val="000828D4"/>
    <w:rsid w:val="00082B6F"/>
    <w:rsid w:val="00082C09"/>
    <w:rsid w:val="00082DB4"/>
    <w:rsid w:val="00082E82"/>
    <w:rsid w:val="0008343C"/>
    <w:rsid w:val="00083505"/>
    <w:rsid w:val="000839AD"/>
    <w:rsid w:val="00083B7A"/>
    <w:rsid w:val="00083DFD"/>
    <w:rsid w:val="00083FCB"/>
    <w:rsid w:val="00083FFF"/>
    <w:rsid w:val="0008410C"/>
    <w:rsid w:val="0008413C"/>
    <w:rsid w:val="00084162"/>
    <w:rsid w:val="00084220"/>
    <w:rsid w:val="00084258"/>
    <w:rsid w:val="00084459"/>
    <w:rsid w:val="000846F7"/>
    <w:rsid w:val="000847F6"/>
    <w:rsid w:val="00084DF6"/>
    <w:rsid w:val="0008520C"/>
    <w:rsid w:val="000854B5"/>
    <w:rsid w:val="00085A75"/>
    <w:rsid w:val="00085EB5"/>
    <w:rsid w:val="000860F2"/>
    <w:rsid w:val="00086397"/>
    <w:rsid w:val="000863C6"/>
    <w:rsid w:val="00086400"/>
    <w:rsid w:val="000864FF"/>
    <w:rsid w:val="00086504"/>
    <w:rsid w:val="0008662B"/>
    <w:rsid w:val="00086A9E"/>
    <w:rsid w:val="00086B98"/>
    <w:rsid w:val="00086BA3"/>
    <w:rsid w:val="00086E79"/>
    <w:rsid w:val="00086EDB"/>
    <w:rsid w:val="00087613"/>
    <w:rsid w:val="000876E0"/>
    <w:rsid w:val="0008789B"/>
    <w:rsid w:val="00087906"/>
    <w:rsid w:val="00087B24"/>
    <w:rsid w:val="00087D73"/>
    <w:rsid w:val="00087EC5"/>
    <w:rsid w:val="00087F57"/>
    <w:rsid w:val="000903C7"/>
    <w:rsid w:val="00090403"/>
    <w:rsid w:val="00090446"/>
    <w:rsid w:val="000906D3"/>
    <w:rsid w:val="00090A36"/>
    <w:rsid w:val="00090A4D"/>
    <w:rsid w:val="00090A83"/>
    <w:rsid w:val="00090BC2"/>
    <w:rsid w:val="00091146"/>
    <w:rsid w:val="00091165"/>
    <w:rsid w:val="000911E6"/>
    <w:rsid w:val="00091267"/>
    <w:rsid w:val="000913C0"/>
    <w:rsid w:val="00091699"/>
    <w:rsid w:val="0009175E"/>
    <w:rsid w:val="00091D10"/>
    <w:rsid w:val="00091DE3"/>
    <w:rsid w:val="000921DB"/>
    <w:rsid w:val="0009287F"/>
    <w:rsid w:val="00092889"/>
    <w:rsid w:val="00092ADD"/>
    <w:rsid w:val="00092BEC"/>
    <w:rsid w:val="00092D9F"/>
    <w:rsid w:val="000932AA"/>
    <w:rsid w:val="00093563"/>
    <w:rsid w:val="000936A0"/>
    <w:rsid w:val="0009418B"/>
    <w:rsid w:val="000943F8"/>
    <w:rsid w:val="00094BBE"/>
    <w:rsid w:val="00094DCF"/>
    <w:rsid w:val="000952C5"/>
    <w:rsid w:val="0009581D"/>
    <w:rsid w:val="00095871"/>
    <w:rsid w:val="0009589D"/>
    <w:rsid w:val="0009596E"/>
    <w:rsid w:val="00095C5B"/>
    <w:rsid w:val="00095D1A"/>
    <w:rsid w:val="00095D41"/>
    <w:rsid w:val="00095D70"/>
    <w:rsid w:val="00095E01"/>
    <w:rsid w:val="00095F1C"/>
    <w:rsid w:val="00095FB6"/>
    <w:rsid w:val="00095FF2"/>
    <w:rsid w:val="00096150"/>
    <w:rsid w:val="0009649E"/>
    <w:rsid w:val="00096553"/>
    <w:rsid w:val="00096E76"/>
    <w:rsid w:val="00097838"/>
    <w:rsid w:val="000978BE"/>
    <w:rsid w:val="000979F8"/>
    <w:rsid w:val="000979FE"/>
    <w:rsid w:val="00097E0B"/>
    <w:rsid w:val="000A03C2"/>
    <w:rsid w:val="000A0520"/>
    <w:rsid w:val="000A064A"/>
    <w:rsid w:val="000A0681"/>
    <w:rsid w:val="000A0947"/>
    <w:rsid w:val="000A09DF"/>
    <w:rsid w:val="000A0AA0"/>
    <w:rsid w:val="000A0B87"/>
    <w:rsid w:val="000A0B9C"/>
    <w:rsid w:val="000A0F2B"/>
    <w:rsid w:val="000A0FB2"/>
    <w:rsid w:val="000A1094"/>
    <w:rsid w:val="000A1112"/>
    <w:rsid w:val="000A1170"/>
    <w:rsid w:val="000A1446"/>
    <w:rsid w:val="000A14ED"/>
    <w:rsid w:val="000A151D"/>
    <w:rsid w:val="000A16BE"/>
    <w:rsid w:val="000A177B"/>
    <w:rsid w:val="000A18EB"/>
    <w:rsid w:val="000A1991"/>
    <w:rsid w:val="000A1B27"/>
    <w:rsid w:val="000A1D06"/>
    <w:rsid w:val="000A1F06"/>
    <w:rsid w:val="000A2418"/>
    <w:rsid w:val="000A2994"/>
    <w:rsid w:val="000A2D61"/>
    <w:rsid w:val="000A2F64"/>
    <w:rsid w:val="000A2F95"/>
    <w:rsid w:val="000A2FE1"/>
    <w:rsid w:val="000A322B"/>
    <w:rsid w:val="000A3438"/>
    <w:rsid w:val="000A37DD"/>
    <w:rsid w:val="000A3A1C"/>
    <w:rsid w:val="000A3DEB"/>
    <w:rsid w:val="000A3E2F"/>
    <w:rsid w:val="000A3ECE"/>
    <w:rsid w:val="000A401D"/>
    <w:rsid w:val="000A40F1"/>
    <w:rsid w:val="000A4450"/>
    <w:rsid w:val="000A474A"/>
    <w:rsid w:val="000A4770"/>
    <w:rsid w:val="000A4B7B"/>
    <w:rsid w:val="000A4EB6"/>
    <w:rsid w:val="000A5382"/>
    <w:rsid w:val="000A54DD"/>
    <w:rsid w:val="000A5C3F"/>
    <w:rsid w:val="000A5D4C"/>
    <w:rsid w:val="000A5DF7"/>
    <w:rsid w:val="000A6140"/>
    <w:rsid w:val="000A6398"/>
    <w:rsid w:val="000A639C"/>
    <w:rsid w:val="000A6453"/>
    <w:rsid w:val="000A66D3"/>
    <w:rsid w:val="000A672D"/>
    <w:rsid w:val="000A688E"/>
    <w:rsid w:val="000A68E5"/>
    <w:rsid w:val="000A6A91"/>
    <w:rsid w:val="000A71E1"/>
    <w:rsid w:val="000A74B6"/>
    <w:rsid w:val="000A7834"/>
    <w:rsid w:val="000A7959"/>
    <w:rsid w:val="000A7A05"/>
    <w:rsid w:val="000A7AC2"/>
    <w:rsid w:val="000B066C"/>
    <w:rsid w:val="000B096A"/>
    <w:rsid w:val="000B10C1"/>
    <w:rsid w:val="000B11AF"/>
    <w:rsid w:val="000B1785"/>
    <w:rsid w:val="000B195B"/>
    <w:rsid w:val="000B1D32"/>
    <w:rsid w:val="000B201E"/>
    <w:rsid w:val="000B21E2"/>
    <w:rsid w:val="000B26CD"/>
    <w:rsid w:val="000B2A7B"/>
    <w:rsid w:val="000B2AB3"/>
    <w:rsid w:val="000B2EC0"/>
    <w:rsid w:val="000B2FAB"/>
    <w:rsid w:val="000B301E"/>
    <w:rsid w:val="000B3278"/>
    <w:rsid w:val="000B3381"/>
    <w:rsid w:val="000B33F0"/>
    <w:rsid w:val="000B3437"/>
    <w:rsid w:val="000B34E6"/>
    <w:rsid w:val="000B36EE"/>
    <w:rsid w:val="000B39D6"/>
    <w:rsid w:val="000B3B23"/>
    <w:rsid w:val="000B3F35"/>
    <w:rsid w:val="000B47BE"/>
    <w:rsid w:val="000B49A0"/>
    <w:rsid w:val="000B4F84"/>
    <w:rsid w:val="000B4FBF"/>
    <w:rsid w:val="000B5053"/>
    <w:rsid w:val="000B50B7"/>
    <w:rsid w:val="000B5113"/>
    <w:rsid w:val="000B5CA2"/>
    <w:rsid w:val="000B5FEC"/>
    <w:rsid w:val="000B64E5"/>
    <w:rsid w:val="000B6A01"/>
    <w:rsid w:val="000B6B01"/>
    <w:rsid w:val="000B6C3F"/>
    <w:rsid w:val="000B6FF0"/>
    <w:rsid w:val="000B74DF"/>
    <w:rsid w:val="000B76AF"/>
    <w:rsid w:val="000B7CEB"/>
    <w:rsid w:val="000B7D02"/>
    <w:rsid w:val="000B7F09"/>
    <w:rsid w:val="000C03CB"/>
    <w:rsid w:val="000C0730"/>
    <w:rsid w:val="000C088A"/>
    <w:rsid w:val="000C08C5"/>
    <w:rsid w:val="000C0983"/>
    <w:rsid w:val="000C0B37"/>
    <w:rsid w:val="000C0D30"/>
    <w:rsid w:val="000C0DF2"/>
    <w:rsid w:val="000C1266"/>
    <w:rsid w:val="000C140B"/>
    <w:rsid w:val="000C1571"/>
    <w:rsid w:val="000C173A"/>
    <w:rsid w:val="000C1C4B"/>
    <w:rsid w:val="000C1C4D"/>
    <w:rsid w:val="000C21D2"/>
    <w:rsid w:val="000C225F"/>
    <w:rsid w:val="000C276D"/>
    <w:rsid w:val="000C279E"/>
    <w:rsid w:val="000C2805"/>
    <w:rsid w:val="000C2886"/>
    <w:rsid w:val="000C299F"/>
    <w:rsid w:val="000C29F6"/>
    <w:rsid w:val="000C2DB8"/>
    <w:rsid w:val="000C2EE6"/>
    <w:rsid w:val="000C2F48"/>
    <w:rsid w:val="000C3043"/>
    <w:rsid w:val="000C3135"/>
    <w:rsid w:val="000C3216"/>
    <w:rsid w:val="000C3277"/>
    <w:rsid w:val="000C33A0"/>
    <w:rsid w:val="000C3D4C"/>
    <w:rsid w:val="000C3D64"/>
    <w:rsid w:val="000C4073"/>
    <w:rsid w:val="000C4129"/>
    <w:rsid w:val="000C44D1"/>
    <w:rsid w:val="000C4516"/>
    <w:rsid w:val="000C481F"/>
    <w:rsid w:val="000C4837"/>
    <w:rsid w:val="000C4D24"/>
    <w:rsid w:val="000C4EFD"/>
    <w:rsid w:val="000C502C"/>
    <w:rsid w:val="000C5036"/>
    <w:rsid w:val="000C5309"/>
    <w:rsid w:val="000C566D"/>
    <w:rsid w:val="000C56F0"/>
    <w:rsid w:val="000C5752"/>
    <w:rsid w:val="000C5871"/>
    <w:rsid w:val="000C5C25"/>
    <w:rsid w:val="000C5DF4"/>
    <w:rsid w:val="000C5ED3"/>
    <w:rsid w:val="000C6036"/>
    <w:rsid w:val="000C64A8"/>
    <w:rsid w:val="000C64FF"/>
    <w:rsid w:val="000C667F"/>
    <w:rsid w:val="000C6891"/>
    <w:rsid w:val="000C6BCE"/>
    <w:rsid w:val="000C6C06"/>
    <w:rsid w:val="000C6CC3"/>
    <w:rsid w:val="000C6FDA"/>
    <w:rsid w:val="000C731F"/>
    <w:rsid w:val="000C7F38"/>
    <w:rsid w:val="000D0020"/>
    <w:rsid w:val="000D0054"/>
    <w:rsid w:val="000D024A"/>
    <w:rsid w:val="000D0401"/>
    <w:rsid w:val="000D041B"/>
    <w:rsid w:val="000D090F"/>
    <w:rsid w:val="000D0E86"/>
    <w:rsid w:val="000D10EA"/>
    <w:rsid w:val="000D119B"/>
    <w:rsid w:val="000D1394"/>
    <w:rsid w:val="000D14B9"/>
    <w:rsid w:val="000D151C"/>
    <w:rsid w:val="000D15C9"/>
    <w:rsid w:val="000D1610"/>
    <w:rsid w:val="000D1702"/>
    <w:rsid w:val="000D1738"/>
    <w:rsid w:val="000D184A"/>
    <w:rsid w:val="000D19F3"/>
    <w:rsid w:val="000D1C6F"/>
    <w:rsid w:val="000D1F06"/>
    <w:rsid w:val="000D20E8"/>
    <w:rsid w:val="000D2645"/>
    <w:rsid w:val="000D2680"/>
    <w:rsid w:val="000D26A8"/>
    <w:rsid w:val="000D2725"/>
    <w:rsid w:val="000D2792"/>
    <w:rsid w:val="000D2821"/>
    <w:rsid w:val="000D2894"/>
    <w:rsid w:val="000D29D2"/>
    <w:rsid w:val="000D2B4A"/>
    <w:rsid w:val="000D2DA5"/>
    <w:rsid w:val="000D2E51"/>
    <w:rsid w:val="000D3137"/>
    <w:rsid w:val="000D3355"/>
    <w:rsid w:val="000D367C"/>
    <w:rsid w:val="000D3779"/>
    <w:rsid w:val="000D3971"/>
    <w:rsid w:val="000D3C70"/>
    <w:rsid w:val="000D3C7A"/>
    <w:rsid w:val="000D3EC6"/>
    <w:rsid w:val="000D45F7"/>
    <w:rsid w:val="000D4801"/>
    <w:rsid w:val="000D4B18"/>
    <w:rsid w:val="000D4F36"/>
    <w:rsid w:val="000D4FD0"/>
    <w:rsid w:val="000D506F"/>
    <w:rsid w:val="000D57E7"/>
    <w:rsid w:val="000D58B2"/>
    <w:rsid w:val="000D5C56"/>
    <w:rsid w:val="000D5C76"/>
    <w:rsid w:val="000D5EC2"/>
    <w:rsid w:val="000D5FE1"/>
    <w:rsid w:val="000D6774"/>
    <w:rsid w:val="000D686E"/>
    <w:rsid w:val="000D6A87"/>
    <w:rsid w:val="000D6D1E"/>
    <w:rsid w:val="000D6E1D"/>
    <w:rsid w:val="000D72DB"/>
    <w:rsid w:val="000D7631"/>
    <w:rsid w:val="000D7A5C"/>
    <w:rsid w:val="000D7ADB"/>
    <w:rsid w:val="000D7AEC"/>
    <w:rsid w:val="000D7B51"/>
    <w:rsid w:val="000D7BF9"/>
    <w:rsid w:val="000D7D55"/>
    <w:rsid w:val="000E0350"/>
    <w:rsid w:val="000E0403"/>
    <w:rsid w:val="000E049E"/>
    <w:rsid w:val="000E0711"/>
    <w:rsid w:val="000E0A00"/>
    <w:rsid w:val="000E0A37"/>
    <w:rsid w:val="000E0D37"/>
    <w:rsid w:val="000E0DBF"/>
    <w:rsid w:val="000E0E20"/>
    <w:rsid w:val="000E1266"/>
    <w:rsid w:val="000E1311"/>
    <w:rsid w:val="000E1656"/>
    <w:rsid w:val="000E1994"/>
    <w:rsid w:val="000E1B27"/>
    <w:rsid w:val="000E1B85"/>
    <w:rsid w:val="000E1D19"/>
    <w:rsid w:val="000E1EAC"/>
    <w:rsid w:val="000E20DE"/>
    <w:rsid w:val="000E21CE"/>
    <w:rsid w:val="000E2245"/>
    <w:rsid w:val="000E240B"/>
    <w:rsid w:val="000E293F"/>
    <w:rsid w:val="000E2B20"/>
    <w:rsid w:val="000E2D18"/>
    <w:rsid w:val="000E3268"/>
    <w:rsid w:val="000E368D"/>
    <w:rsid w:val="000E375C"/>
    <w:rsid w:val="000E3A26"/>
    <w:rsid w:val="000E3EA9"/>
    <w:rsid w:val="000E3EAE"/>
    <w:rsid w:val="000E3F1F"/>
    <w:rsid w:val="000E4563"/>
    <w:rsid w:val="000E48DB"/>
    <w:rsid w:val="000E4902"/>
    <w:rsid w:val="000E498D"/>
    <w:rsid w:val="000E4AC8"/>
    <w:rsid w:val="000E4E94"/>
    <w:rsid w:val="000E501F"/>
    <w:rsid w:val="000E53C3"/>
    <w:rsid w:val="000E547E"/>
    <w:rsid w:val="000E54FB"/>
    <w:rsid w:val="000E58AC"/>
    <w:rsid w:val="000E5CE5"/>
    <w:rsid w:val="000E5D20"/>
    <w:rsid w:val="000E5E98"/>
    <w:rsid w:val="000E5F20"/>
    <w:rsid w:val="000E603B"/>
    <w:rsid w:val="000E611B"/>
    <w:rsid w:val="000E619D"/>
    <w:rsid w:val="000E6603"/>
    <w:rsid w:val="000E6670"/>
    <w:rsid w:val="000E68F6"/>
    <w:rsid w:val="000E692C"/>
    <w:rsid w:val="000E69F2"/>
    <w:rsid w:val="000E6B3B"/>
    <w:rsid w:val="000E6B67"/>
    <w:rsid w:val="000E6D49"/>
    <w:rsid w:val="000E6EFF"/>
    <w:rsid w:val="000E712E"/>
    <w:rsid w:val="000E71E3"/>
    <w:rsid w:val="000E74FC"/>
    <w:rsid w:val="000E75DF"/>
    <w:rsid w:val="000E786E"/>
    <w:rsid w:val="000E7997"/>
    <w:rsid w:val="000E7B74"/>
    <w:rsid w:val="000E7CB4"/>
    <w:rsid w:val="000E7CC9"/>
    <w:rsid w:val="000E7EB4"/>
    <w:rsid w:val="000F020A"/>
    <w:rsid w:val="000F043B"/>
    <w:rsid w:val="000F04CE"/>
    <w:rsid w:val="000F106E"/>
    <w:rsid w:val="000F1672"/>
    <w:rsid w:val="000F17C7"/>
    <w:rsid w:val="000F180B"/>
    <w:rsid w:val="000F1C88"/>
    <w:rsid w:val="000F1EA5"/>
    <w:rsid w:val="000F1F51"/>
    <w:rsid w:val="000F206E"/>
    <w:rsid w:val="000F22D6"/>
    <w:rsid w:val="000F23F2"/>
    <w:rsid w:val="000F25A2"/>
    <w:rsid w:val="000F297D"/>
    <w:rsid w:val="000F29FF"/>
    <w:rsid w:val="000F2AF8"/>
    <w:rsid w:val="000F2C61"/>
    <w:rsid w:val="000F2DA1"/>
    <w:rsid w:val="000F2FB1"/>
    <w:rsid w:val="000F3249"/>
    <w:rsid w:val="000F3409"/>
    <w:rsid w:val="000F3745"/>
    <w:rsid w:val="000F399F"/>
    <w:rsid w:val="000F3B5B"/>
    <w:rsid w:val="000F3D6E"/>
    <w:rsid w:val="000F3E4D"/>
    <w:rsid w:val="000F410B"/>
    <w:rsid w:val="000F414A"/>
    <w:rsid w:val="000F41AF"/>
    <w:rsid w:val="000F41BF"/>
    <w:rsid w:val="000F434A"/>
    <w:rsid w:val="000F43FE"/>
    <w:rsid w:val="000F483F"/>
    <w:rsid w:val="000F486C"/>
    <w:rsid w:val="000F4CB3"/>
    <w:rsid w:val="000F4D6A"/>
    <w:rsid w:val="000F4E53"/>
    <w:rsid w:val="000F502E"/>
    <w:rsid w:val="000F50A2"/>
    <w:rsid w:val="000F516F"/>
    <w:rsid w:val="000F51F5"/>
    <w:rsid w:val="000F52D6"/>
    <w:rsid w:val="000F5485"/>
    <w:rsid w:val="000F5622"/>
    <w:rsid w:val="000F569C"/>
    <w:rsid w:val="000F57FC"/>
    <w:rsid w:val="000F5B57"/>
    <w:rsid w:val="000F5EF1"/>
    <w:rsid w:val="000F618E"/>
    <w:rsid w:val="000F6300"/>
    <w:rsid w:val="000F6361"/>
    <w:rsid w:val="000F64EA"/>
    <w:rsid w:val="000F65E1"/>
    <w:rsid w:val="000F695A"/>
    <w:rsid w:val="000F6C50"/>
    <w:rsid w:val="000F6E57"/>
    <w:rsid w:val="000F6F7B"/>
    <w:rsid w:val="000F6FB2"/>
    <w:rsid w:val="000F72B3"/>
    <w:rsid w:val="000F7764"/>
    <w:rsid w:val="000F77CD"/>
    <w:rsid w:val="000F7885"/>
    <w:rsid w:val="000F7935"/>
    <w:rsid w:val="000F79E4"/>
    <w:rsid w:val="000F7EF0"/>
    <w:rsid w:val="0010011C"/>
    <w:rsid w:val="001001FE"/>
    <w:rsid w:val="00100249"/>
    <w:rsid w:val="001008A8"/>
    <w:rsid w:val="00100A17"/>
    <w:rsid w:val="00100D2C"/>
    <w:rsid w:val="00100FD1"/>
    <w:rsid w:val="001011B4"/>
    <w:rsid w:val="00101301"/>
    <w:rsid w:val="00101464"/>
    <w:rsid w:val="001019CD"/>
    <w:rsid w:val="00101BE4"/>
    <w:rsid w:val="001023BC"/>
    <w:rsid w:val="00102618"/>
    <w:rsid w:val="00102787"/>
    <w:rsid w:val="0010280F"/>
    <w:rsid w:val="00102A03"/>
    <w:rsid w:val="00102A09"/>
    <w:rsid w:val="00102B91"/>
    <w:rsid w:val="00102C34"/>
    <w:rsid w:val="00103055"/>
    <w:rsid w:val="0010326A"/>
    <w:rsid w:val="00103330"/>
    <w:rsid w:val="0010336F"/>
    <w:rsid w:val="00103738"/>
    <w:rsid w:val="00103987"/>
    <w:rsid w:val="001039A3"/>
    <w:rsid w:val="00103CC3"/>
    <w:rsid w:val="00103FD6"/>
    <w:rsid w:val="0010431B"/>
    <w:rsid w:val="001044CF"/>
    <w:rsid w:val="001044E4"/>
    <w:rsid w:val="00104B2F"/>
    <w:rsid w:val="00104E43"/>
    <w:rsid w:val="00104EAE"/>
    <w:rsid w:val="00104FB4"/>
    <w:rsid w:val="001057A3"/>
    <w:rsid w:val="00105E1F"/>
    <w:rsid w:val="00105E55"/>
    <w:rsid w:val="00105FBE"/>
    <w:rsid w:val="001060D3"/>
    <w:rsid w:val="0010657A"/>
    <w:rsid w:val="0010672B"/>
    <w:rsid w:val="00106FD2"/>
    <w:rsid w:val="001071C4"/>
    <w:rsid w:val="00107539"/>
    <w:rsid w:val="001076FF"/>
    <w:rsid w:val="0010783B"/>
    <w:rsid w:val="001078C2"/>
    <w:rsid w:val="00107AEA"/>
    <w:rsid w:val="00107E52"/>
    <w:rsid w:val="001100AC"/>
    <w:rsid w:val="00110119"/>
    <w:rsid w:val="0011021D"/>
    <w:rsid w:val="001103CF"/>
    <w:rsid w:val="001104B3"/>
    <w:rsid w:val="00110777"/>
    <w:rsid w:val="0011083A"/>
    <w:rsid w:val="00110A3C"/>
    <w:rsid w:val="00110B9C"/>
    <w:rsid w:val="00110C51"/>
    <w:rsid w:val="00111090"/>
    <w:rsid w:val="001111E4"/>
    <w:rsid w:val="0011237E"/>
    <w:rsid w:val="001128AA"/>
    <w:rsid w:val="00112949"/>
    <w:rsid w:val="00112BA8"/>
    <w:rsid w:val="00112CAA"/>
    <w:rsid w:val="00112E73"/>
    <w:rsid w:val="0011312C"/>
    <w:rsid w:val="001134FB"/>
    <w:rsid w:val="001135B0"/>
    <w:rsid w:val="00113606"/>
    <w:rsid w:val="001139AC"/>
    <w:rsid w:val="00113B63"/>
    <w:rsid w:val="00113C07"/>
    <w:rsid w:val="0011414F"/>
    <w:rsid w:val="00114215"/>
    <w:rsid w:val="0011447E"/>
    <w:rsid w:val="001147BD"/>
    <w:rsid w:val="001147D0"/>
    <w:rsid w:val="0011486C"/>
    <w:rsid w:val="001148CC"/>
    <w:rsid w:val="00114C73"/>
    <w:rsid w:val="001150C6"/>
    <w:rsid w:val="00115336"/>
    <w:rsid w:val="001153E1"/>
    <w:rsid w:val="0011543E"/>
    <w:rsid w:val="001156AE"/>
    <w:rsid w:val="00115C3F"/>
    <w:rsid w:val="00115CFF"/>
    <w:rsid w:val="001161A5"/>
    <w:rsid w:val="0011620F"/>
    <w:rsid w:val="001165DD"/>
    <w:rsid w:val="001165EC"/>
    <w:rsid w:val="00116667"/>
    <w:rsid w:val="00116766"/>
    <w:rsid w:val="001167D0"/>
    <w:rsid w:val="00116CF8"/>
    <w:rsid w:val="00116D0C"/>
    <w:rsid w:val="00116D3D"/>
    <w:rsid w:val="00116E1F"/>
    <w:rsid w:val="00116E88"/>
    <w:rsid w:val="00116ED9"/>
    <w:rsid w:val="0011744A"/>
    <w:rsid w:val="00117482"/>
    <w:rsid w:val="00117512"/>
    <w:rsid w:val="0011758C"/>
    <w:rsid w:val="0011759E"/>
    <w:rsid w:val="001178C5"/>
    <w:rsid w:val="0011790C"/>
    <w:rsid w:val="00117A29"/>
    <w:rsid w:val="00117CC2"/>
    <w:rsid w:val="00117D0B"/>
    <w:rsid w:val="00117E14"/>
    <w:rsid w:val="001200F9"/>
    <w:rsid w:val="00120356"/>
    <w:rsid w:val="00120577"/>
    <w:rsid w:val="00120EC5"/>
    <w:rsid w:val="0012148A"/>
    <w:rsid w:val="00121542"/>
    <w:rsid w:val="0012161D"/>
    <w:rsid w:val="001217FB"/>
    <w:rsid w:val="00121B15"/>
    <w:rsid w:val="00121C7E"/>
    <w:rsid w:val="00121CEA"/>
    <w:rsid w:val="00121E35"/>
    <w:rsid w:val="00121EA6"/>
    <w:rsid w:val="00121F3C"/>
    <w:rsid w:val="0012222F"/>
    <w:rsid w:val="00122260"/>
    <w:rsid w:val="001225B5"/>
    <w:rsid w:val="001227BA"/>
    <w:rsid w:val="001227D5"/>
    <w:rsid w:val="00122A92"/>
    <w:rsid w:val="00122F6B"/>
    <w:rsid w:val="0012306B"/>
    <w:rsid w:val="001231CF"/>
    <w:rsid w:val="001235D5"/>
    <w:rsid w:val="001235FF"/>
    <w:rsid w:val="001237EB"/>
    <w:rsid w:val="00123821"/>
    <w:rsid w:val="001238BB"/>
    <w:rsid w:val="0012391D"/>
    <w:rsid w:val="001240B8"/>
    <w:rsid w:val="00124147"/>
    <w:rsid w:val="00124437"/>
    <w:rsid w:val="00124467"/>
    <w:rsid w:val="001245B8"/>
    <w:rsid w:val="00124636"/>
    <w:rsid w:val="0012499E"/>
    <w:rsid w:val="001249A5"/>
    <w:rsid w:val="00124B0F"/>
    <w:rsid w:val="001250C5"/>
    <w:rsid w:val="001250C6"/>
    <w:rsid w:val="00125199"/>
    <w:rsid w:val="001254F6"/>
    <w:rsid w:val="0012593F"/>
    <w:rsid w:val="00125A2E"/>
    <w:rsid w:val="001261BA"/>
    <w:rsid w:val="00126564"/>
    <w:rsid w:val="001268B4"/>
    <w:rsid w:val="00126E5A"/>
    <w:rsid w:val="00126F4F"/>
    <w:rsid w:val="00127129"/>
    <w:rsid w:val="001273E1"/>
    <w:rsid w:val="0012768B"/>
    <w:rsid w:val="0012775C"/>
    <w:rsid w:val="00127EA6"/>
    <w:rsid w:val="00127EBE"/>
    <w:rsid w:val="0013016B"/>
    <w:rsid w:val="00130A5B"/>
    <w:rsid w:val="00130B8F"/>
    <w:rsid w:val="00130DB3"/>
    <w:rsid w:val="001311EE"/>
    <w:rsid w:val="0013167D"/>
    <w:rsid w:val="001319D6"/>
    <w:rsid w:val="00131B3B"/>
    <w:rsid w:val="00131BF7"/>
    <w:rsid w:val="0013207A"/>
    <w:rsid w:val="0013210F"/>
    <w:rsid w:val="00132147"/>
    <w:rsid w:val="001322EA"/>
    <w:rsid w:val="001325D0"/>
    <w:rsid w:val="00132604"/>
    <w:rsid w:val="00132609"/>
    <w:rsid w:val="00132679"/>
    <w:rsid w:val="0013267D"/>
    <w:rsid w:val="0013283E"/>
    <w:rsid w:val="00132B08"/>
    <w:rsid w:val="00132D31"/>
    <w:rsid w:val="0013310D"/>
    <w:rsid w:val="001331E6"/>
    <w:rsid w:val="001332FC"/>
    <w:rsid w:val="00133507"/>
    <w:rsid w:val="00133559"/>
    <w:rsid w:val="0013364B"/>
    <w:rsid w:val="0013383A"/>
    <w:rsid w:val="00133A1C"/>
    <w:rsid w:val="00133C52"/>
    <w:rsid w:val="00133D50"/>
    <w:rsid w:val="001340D1"/>
    <w:rsid w:val="001341D2"/>
    <w:rsid w:val="001343D8"/>
    <w:rsid w:val="001344FB"/>
    <w:rsid w:val="00134600"/>
    <w:rsid w:val="001346BF"/>
    <w:rsid w:val="00134F46"/>
    <w:rsid w:val="00134F5C"/>
    <w:rsid w:val="0013504E"/>
    <w:rsid w:val="001351A0"/>
    <w:rsid w:val="001353F3"/>
    <w:rsid w:val="001355ED"/>
    <w:rsid w:val="00135C1C"/>
    <w:rsid w:val="00135C55"/>
    <w:rsid w:val="00135CC9"/>
    <w:rsid w:val="00135CEE"/>
    <w:rsid w:val="00136075"/>
    <w:rsid w:val="0013622D"/>
    <w:rsid w:val="0013638B"/>
    <w:rsid w:val="001363E5"/>
    <w:rsid w:val="0013640E"/>
    <w:rsid w:val="001366F7"/>
    <w:rsid w:val="0013695E"/>
    <w:rsid w:val="00136E1E"/>
    <w:rsid w:val="001371CF"/>
    <w:rsid w:val="0013735E"/>
    <w:rsid w:val="00137569"/>
    <w:rsid w:val="00137B91"/>
    <w:rsid w:val="0014026E"/>
    <w:rsid w:val="001403C0"/>
    <w:rsid w:val="0014069B"/>
    <w:rsid w:val="00140776"/>
    <w:rsid w:val="00140B66"/>
    <w:rsid w:val="00140BCD"/>
    <w:rsid w:val="00140EE5"/>
    <w:rsid w:val="00140F0C"/>
    <w:rsid w:val="00141114"/>
    <w:rsid w:val="0014165D"/>
    <w:rsid w:val="00141A64"/>
    <w:rsid w:val="00141B3D"/>
    <w:rsid w:val="00141C5E"/>
    <w:rsid w:val="00141CDA"/>
    <w:rsid w:val="00141E12"/>
    <w:rsid w:val="00141F69"/>
    <w:rsid w:val="00142312"/>
    <w:rsid w:val="001423D4"/>
    <w:rsid w:val="001424C3"/>
    <w:rsid w:val="0014277E"/>
    <w:rsid w:val="00142945"/>
    <w:rsid w:val="00142C94"/>
    <w:rsid w:val="00143019"/>
    <w:rsid w:val="001431CE"/>
    <w:rsid w:val="001439BC"/>
    <w:rsid w:val="00143A2C"/>
    <w:rsid w:val="00143AD2"/>
    <w:rsid w:val="00143D03"/>
    <w:rsid w:val="00143DF5"/>
    <w:rsid w:val="00143E26"/>
    <w:rsid w:val="001443FA"/>
    <w:rsid w:val="0014457C"/>
    <w:rsid w:val="001448FF"/>
    <w:rsid w:val="00144C00"/>
    <w:rsid w:val="00144CA0"/>
    <w:rsid w:val="00144DD1"/>
    <w:rsid w:val="00144E65"/>
    <w:rsid w:val="00145175"/>
    <w:rsid w:val="001452D4"/>
    <w:rsid w:val="00145308"/>
    <w:rsid w:val="00145437"/>
    <w:rsid w:val="001455AC"/>
    <w:rsid w:val="00145686"/>
    <w:rsid w:val="0014581C"/>
    <w:rsid w:val="00145A61"/>
    <w:rsid w:val="00145B2D"/>
    <w:rsid w:val="00145B7A"/>
    <w:rsid w:val="001464EB"/>
    <w:rsid w:val="0014652F"/>
    <w:rsid w:val="0014677A"/>
    <w:rsid w:val="00146A3F"/>
    <w:rsid w:val="00146E88"/>
    <w:rsid w:val="00146F07"/>
    <w:rsid w:val="001471FF"/>
    <w:rsid w:val="001472BD"/>
    <w:rsid w:val="00147527"/>
    <w:rsid w:val="00147871"/>
    <w:rsid w:val="00147C57"/>
    <w:rsid w:val="00147D07"/>
    <w:rsid w:val="00147DE2"/>
    <w:rsid w:val="001503A7"/>
    <w:rsid w:val="001503C2"/>
    <w:rsid w:val="001503F3"/>
    <w:rsid w:val="001505CC"/>
    <w:rsid w:val="001509A7"/>
    <w:rsid w:val="00150B53"/>
    <w:rsid w:val="00151044"/>
    <w:rsid w:val="001510F0"/>
    <w:rsid w:val="00151471"/>
    <w:rsid w:val="001516C0"/>
    <w:rsid w:val="00151836"/>
    <w:rsid w:val="001518E9"/>
    <w:rsid w:val="001519CA"/>
    <w:rsid w:val="00151A78"/>
    <w:rsid w:val="00151AEB"/>
    <w:rsid w:val="00151BA5"/>
    <w:rsid w:val="00151BB1"/>
    <w:rsid w:val="00151F4C"/>
    <w:rsid w:val="0015212F"/>
    <w:rsid w:val="00152464"/>
    <w:rsid w:val="00152540"/>
    <w:rsid w:val="00152616"/>
    <w:rsid w:val="001526C5"/>
    <w:rsid w:val="0015281D"/>
    <w:rsid w:val="00152D88"/>
    <w:rsid w:val="00153418"/>
    <w:rsid w:val="00153453"/>
    <w:rsid w:val="001535CE"/>
    <w:rsid w:val="0015365F"/>
    <w:rsid w:val="001537B2"/>
    <w:rsid w:val="00153AE9"/>
    <w:rsid w:val="00153B22"/>
    <w:rsid w:val="00153B93"/>
    <w:rsid w:val="00154378"/>
    <w:rsid w:val="00154379"/>
    <w:rsid w:val="001544FC"/>
    <w:rsid w:val="001546C7"/>
    <w:rsid w:val="00154960"/>
    <w:rsid w:val="00154A76"/>
    <w:rsid w:val="00154B34"/>
    <w:rsid w:val="00154B95"/>
    <w:rsid w:val="00154DA6"/>
    <w:rsid w:val="001556DC"/>
    <w:rsid w:val="00155772"/>
    <w:rsid w:val="00155D92"/>
    <w:rsid w:val="00155E32"/>
    <w:rsid w:val="00155F36"/>
    <w:rsid w:val="00155F6D"/>
    <w:rsid w:val="00155FD3"/>
    <w:rsid w:val="00156233"/>
    <w:rsid w:val="001568DC"/>
    <w:rsid w:val="00156910"/>
    <w:rsid w:val="00156A1A"/>
    <w:rsid w:val="00156AA5"/>
    <w:rsid w:val="00156E40"/>
    <w:rsid w:val="00156E64"/>
    <w:rsid w:val="00157119"/>
    <w:rsid w:val="00157259"/>
    <w:rsid w:val="00157388"/>
    <w:rsid w:val="00157844"/>
    <w:rsid w:val="00157CA7"/>
    <w:rsid w:val="00157DA4"/>
    <w:rsid w:val="00157E74"/>
    <w:rsid w:val="00157EAA"/>
    <w:rsid w:val="00160130"/>
    <w:rsid w:val="00160210"/>
    <w:rsid w:val="00160855"/>
    <w:rsid w:val="00160BDF"/>
    <w:rsid w:val="00160DC6"/>
    <w:rsid w:val="00161097"/>
    <w:rsid w:val="00161288"/>
    <w:rsid w:val="0016131B"/>
    <w:rsid w:val="00161384"/>
    <w:rsid w:val="001613FA"/>
    <w:rsid w:val="001615B3"/>
    <w:rsid w:val="00161746"/>
    <w:rsid w:val="00161DBD"/>
    <w:rsid w:val="00162398"/>
    <w:rsid w:val="001623B1"/>
    <w:rsid w:val="00162766"/>
    <w:rsid w:val="00162886"/>
    <w:rsid w:val="0016298F"/>
    <w:rsid w:val="001629FD"/>
    <w:rsid w:val="00162A84"/>
    <w:rsid w:val="00162B60"/>
    <w:rsid w:val="00162BFD"/>
    <w:rsid w:val="00162E0C"/>
    <w:rsid w:val="00162E9A"/>
    <w:rsid w:val="00162EF9"/>
    <w:rsid w:val="00162F5E"/>
    <w:rsid w:val="00163184"/>
    <w:rsid w:val="001631B2"/>
    <w:rsid w:val="001636E1"/>
    <w:rsid w:val="00163F93"/>
    <w:rsid w:val="001643BB"/>
    <w:rsid w:val="0016443F"/>
    <w:rsid w:val="0016490C"/>
    <w:rsid w:val="00164B01"/>
    <w:rsid w:val="00164B33"/>
    <w:rsid w:val="00164DC7"/>
    <w:rsid w:val="001650A0"/>
    <w:rsid w:val="0016528F"/>
    <w:rsid w:val="00165547"/>
    <w:rsid w:val="00165D24"/>
    <w:rsid w:val="00165FA9"/>
    <w:rsid w:val="001661AD"/>
    <w:rsid w:val="0016634D"/>
    <w:rsid w:val="00166ABB"/>
    <w:rsid w:val="00166BD4"/>
    <w:rsid w:val="00166EAD"/>
    <w:rsid w:val="00167156"/>
    <w:rsid w:val="001677B4"/>
    <w:rsid w:val="00167827"/>
    <w:rsid w:val="00167B1C"/>
    <w:rsid w:val="00167E18"/>
    <w:rsid w:val="001700EA"/>
    <w:rsid w:val="00170111"/>
    <w:rsid w:val="001701F6"/>
    <w:rsid w:val="0017047D"/>
    <w:rsid w:val="0017062D"/>
    <w:rsid w:val="001708E1"/>
    <w:rsid w:val="00170A77"/>
    <w:rsid w:val="00170AD7"/>
    <w:rsid w:val="00170D8D"/>
    <w:rsid w:val="0017127A"/>
    <w:rsid w:val="001712B8"/>
    <w:rsid w:val="00171551"/>
    <w:rsid w:val="00171812"/>
    <w:rsid w:val="00171E45"/>
    <w:rsid w:val="00172547"/>
    <w:rsid w:val="00172D99"/>
    <w:rsid w:val="00172DB9"/>
    <w:rsid w:val="00172DDA"/>
    <w:rsid w:val="00173551"/>
    <w:rsid w:val="00173C41"/>
    <w:rsid w:val="001740D4"/>
    <w:rsid w:val="00174165"/>
    <w:rsid w:val="00174493"/>
    <w:rsid w:val="00174606"/>
    <w:rsid w:val="00174618"/>
    <w:rsid w:val="0017499A"/>
    <w:rsid w:val="00174B17"/>
    <w:rsid w:val="00174BD8"/>
    <w:rsid w:val="00174DB5"/>
    <w:rsid w:val="00174E76"/>
    <w:rsid w:val="001751B9"/>
    <w:rsid w:val="001753A9"/>
    <w:rsid w:val="001755F0"/>
    <w:rsid w:val="00175864"/>
    <w:rsid w:val="00175934"/>
    <w:rsid w:val="00175B3D"/>
    <w:rsid w:val="00175C9A"/>
    <w:rsid w:val="00175DB8"/>
    <w:rsid w:val="00175E66"/>
    <w:rsid w:val="00175ECD"/>
    <w:rsid w:val="001764A3"/>
    <w:rsid w:val="001764EC"/>
    <w:rsid w:val="001765BC"/>
    <w:rsid w:val="0017664D"/>
    <w:rsid w:val="00176704"/>
    <w:rsid w:val="00176790"/>
    <w:rsid w:val="0017688D"/>
    <w:rsid w:val="001768DA"/>
    <w:rsid w:val="00176A77"/>
    <w:rsid w:val="00176CB7"/>
    <w:rsid w:val="00176CE2"/>
    <w:rsid w:val="00176F2F"/>
    <w:rsid w:val="001771C6"/>
    <w:rsid w:val="00177363"/>
    <w:rsid w:val="00177425"/>
    <w:rsid w:val="00177453"/>
    <w:rsid w:val="001774A7"/>
    <w:rsid w:val="0017764E"/>
    <w:rsid w:val="001776C8"/>
    <w:rsid w:val="001777E3"/>
    <w:rsid w:val="0017798F"/>
    <w:rsid w:val="00177B5B"/>
    <w:rsid w:val="00177E73"/>
    <w:rsid w:val="00180166"/>
    <w:rsid w:val="001803B7"/>
    <w:rsid w:val="00180529"/>
    <w:rsid w:val="001805CA"/>
    <w:rsid w:val="00180C56"/>
    <w:rsid w:val="00181959"/>
    <w:rsid w:val="00181BFC"/>
    <w:rsid w:val="00181FE0"/>
    <w:rsid w:val="001820E0"/>
    <w:rsid w:val="0018216E"/>
    <w:rsid w:val="00182298"/>
    <w:rsid w:val="001824F2"/>
    <w:rsid w:val="00182602"/>
    <w:rsid w:val="001826C2"/>
    <w:rsid w:val="0018271D"/>
    <w:rsid w:val="001827AF"/>
    <w:rsid w:val="001828FD"/>
    <w:rsid w:val="001829F3"/>
    <w:rsid w:val="00182BE3"/>
    <w:rsid w:val="00182C48"/>
    <w:rsid w:val="00182E77"/>
    <w:rsid w:val="00183314"/>
    <w:rsid w:val="001833AD"/>
    <w:rsid w:val="00183678"/>
    <w:rsid w:val="00183BAD"/>
    <w:rsid w:val="00183E88"/>
    <w:rsid w:val="00183EA9"/>
    <w:rsid w:val="00184061"/>
    <w:rsid w:val="00184204"/>
    <w:rsid w:val="0018421B"/>
    <w:rsid w:val="0018429B"/>
    <w:rsid w:val="0018479F"/>
    <w:rsid w:val="00184970"/>
    <w:rsid w:val="00184BEF"/>
    <w:rsid w:val="00184CB8"/>
    <w:rsid w:val="00184D67"/>
    <w:rsid w:val="00184EA1"/>
    <w:rsid w:val="00185046"/>
    <w:rsid w:val="001852E0"/>
    <w:rsid w:val="001853C4"/>
    <w:rsid w:val="00185771"/>
    <w:rsid w:val="00185AF7"/>
    <w:rsid w:val="00185B49"/>
    <w:rsid w:val="00185DA4"/>
    <w:rsid w:val="001860AC"/>
    <w:rsid w:val="00186170"/>
    <w:rsid w:val="001863C7"/>
    <w:rsid w:val="0018642F"/>
    <w:rsid w:val="001865C4"/>
    <w:rsid w:val="001866F3"/>
    <w:rsid w:val="001869A1"/>
    <w:rsid w:val="00186D59"/>
    <w:rsid w:val="00186FAD"/>
    <w:rsid w:val="00187831"/>
    <w:rsid w:val="0018794F"/>
    <w:rsid w:val="00187ACB"/>
    <w:rsid w:val="00187CCA"/>
    <w:rsid w:val="001900A7"/>
    <w:rsid w:val="00190262"/>
    <w:rsid w:val="00190308"/>
    <w:rsid w:val="00190580"/>
    <w:rsid w:val="0019089C"/>
    <w:rsid w:val="00190F3D"/>
    <w:rsid w:val="00190FDD"/>
    <w:rsid w:val="001911BB"/>
    <w:rsid w:val="001912B2"/>
    <w:rsid w:val="0019150B"/>
    <w:rsid w:val="0019152C"/>
    <w:rsid w:val="001916A8"/>
    <w:rsid w:val="00191763"/>
    <w:rsid w:val="00191CF9"/>
    <w:rsid w:val="0019215C"/>
    <w:rsid w:val="00192394"/>
    <w:rsid w:val="001924B6"/>
    <w:rsid w:val="00192B0C"/>
    <w:rsid w:val="00192B3D"/>
    <w:rsid w:val="00192DFB"/>
    <w:rsid w:val="00193238"/>
    <w:rsid w:val="00193544"/>
    <w:rsid w:val="00193550"/>
    <w:rsid w:val="0019386D"/>
    <w:rsid w:val="00193D4E"/>
    <w:rsid w:val="00194036"/>
    <w:rsid w:val="0019418F"/>
    <w:rsid w:val="001941DF"/>
    <w:rsid w:val="001943D4"/>
    <w:rsid w:val="00194421"/>
    <w:rsid w:val="00194425"/>
    <w:rsid w:val="0019444B"/>
    <w:rsid w:val="00194921"/>
    <w:rsid w:val="00194A77"/>
    <w:rsid w:val="00194DE6"/>
    <w:rsid w:val="00194EC4"/>
    <w:rsid w:val="0019539C"/>
    <w:rsid w:val="001954EF"/>
    <w:rsid w:val="0019561F"/>
    <w:rsid w:val="00195691"/>
    <w:rsid w:val="0019598B"/>
    <w:rsid w:val="00195A5C"/>
    <w:rsid w:val="00195D12"/>
    <w:rsid w:val="00195FCB"/>
    <w:rsid w:val="00196023"/>
    <w:rsid w:val="00196043"/>
    <w:rsid w:val="0019667C"/>
    <w:rsid w:val="0019682C"/>
    <w:rsid w:val="001969E3"/>
    <w:rsid w:val="00196BE5"/>
    <w:rsid w:val="00196BE6"/>
    <w:rsid w:val="00196EC6"/>
    <w:rsid w:val="00196EEF"/>
    <w:rsid w:val="001970E4"/>
    <w:rsid w:val="0019717E"/>
    <w:rsid w:val="0019759E"/>
    <w:rsid w:val="0019767B"/>
    <w:rsid w:val="00197BE8"/>
    <w:rsid w:val="00197C20"/>
    <w:rsid w:val="00197E66"/>
    <w:rsid w:val="00197F61"/>
    <w:rsid w:val="001A0240"/>
    <w:rsid w:val="001A03C0"/>
    <w:rsid w:val="001A03F6"/>
    <w:rsid w:val="001A042E"/>
    <w:rsid w:val="001A0883"/>
    <w:rsid w:val="001A0E96"/>
    <w:rsid w:val="001A118C"/>
    <w:rsid w:val="001A138C"/>
    <w:rsid w:val="001A1592"/>
    <w:rsid w:val="001A171F"/>
    <w:rsid w:val="001A17D7"/>
    <w:rsid w:val="001A18F9"/>
    <w:rsid w:val="001A197B"/>
    <w:rsid w:val="001A1A53"/>
    <w:rsid w:val="001A1C01"/>
    <w:rsid w:val="001A1FF2"/>
    <w:rsid w:val="001A2342"/>
    <w:rsid w:val="001A23E0"/>
    <w:rsid w:val="001A25DA"/>
    <w:rsid w:val="001A264A"/>
    <w:rsid w:val="001A283D"/>
    <w:rsid w:val="001A2BE0"/>
    <w:rsid w:val="001A2F97"/>
    <w:rsid w:val="001A320D"/>
    <w:rsid w:val="001A323A"/>
    <w:rsid w:val="001A3487"/>
    <w:rsid w:val="001A3488"/>
    <w:rsid w:val="001A3594"/>
    <w:rsid w:val="001A3B8C"/>
    <w:rsid w:val="001A3BBF"/>
    <w:rsid w:val="001A3F3D"/>
    <w:rsid w:val="001A4073"/>
    <w:rsid w:val="001A4384"/>
    <w:rsid w:val="001A4F34"/>
    <w:rsid w:val="001A4F37"/>
    <w:rsid w:val="001A513C"/>
    <w:rsid w:val="001A576F"/>
    <w:rsid w:val="001A5E07"/>
    <w:rsid w:val="001A633E"/>
    <w:rsid w:val="001A6875"/>
    <w:rsid w:val="001A6ADE"/>
    <w:rsid w:val="001A6E05"/>
    <w:rsid w:val="001A6E11"/>
    <w:rsid w:val="001A6E33"/>
    <w:rsid w:val="001A6F1F"/>
    <w:rsid w:val="001A7738"/>
    <w:rsid w:val="001A77BD"/>
    <w:rsid w:val="001A7D1E"/>
    <w:rsid w:val="001B03A6"/>
    <w:rsid w:val="001B0421"/>
    <w:rsid w:val="001B0686"/>
    <w:rsid w:val="001B07D2"/>
    <w:rsid w:val="001B0D78"/>
    <w:rsid w:val="001B0E4C"/>
    <w:rsid w:val="001B0EF6"/>
    <w:rsid w:val="001B109F"/>
    <w:rsid w:val="001B1393"/>
    <w:rsid w:val="001B1719"/>
    <w:rsid w:val="001B1927"/>
    <w:rsid w:val="001B1A45"/>
    <w:rsid w:val="001B1B4A"/>
    <w:rsid w:val="001B1C49"/>
    <w:rsid w:val="001B1DF2"/>
    <w:rsid w:val="001B205E"/>
    <w:rsid w:val="001B217B"/>
    <w:rsid w:val="001B23DB"/>
    <w:rsid w:val="001B271C"/>
    <w:rsid w:val="001B27AD"/>
    <w:rsid w:val="001B27B8"/>
    <w:rsid w:val="001B2864"/>
    <w:rsid w:val="001B2CC3"/>
    <w:rsid w:val="001B2CC9"/>
    <w:rsid w:val="001B2D22"/>
    <w:rsid w:val="001B2E06"/>
    <w:rsid w:val="001B30F4"/>
    <w:rsid w:val="001B328A"/>
    <w:rsid w:val="001B377A"/>
    <w:rsid w:val="001B378A"/>
    <w:rsid w:val="001B3B64"/>
    <w:rsid w:val="001B3C27"/>
    <w:rsid w:val="001B42C7"/>
    <w:rsid w:val="001B42CD"/>
    <w:rsid w:val="001B4587"/>
    <w:rsid w:val="001B45AF"/>
    <w:rsid w:val="001B4859"/>
    <w:rsid w:val="001B4917"/>
    <w:rsid w:val="001B4945"/>
    <w:rsid w:val="001B4A1E"/>
    <w:rsid w:val="001B4A65"/>
    <w:rsid w:val="001B4B2B"/>
    <w:rsid w:val="001B5167"/>
    <w:rsid w:val="001B5323"/>
    <w:rsid w:val="001B53A8"/>
    <w:rsid w:val="001B53D7"/>
    <w:rsid w:val="001B5696"/>
    <w:rsid w:val="001B5CC9"/>
    <w:rsid w:val="001B62BA"/>
    <w:rsid w:val="001B67BD"/>
    <w:rsid w:val="001B689A"/>
    <w:rsid w:val="001B6D2C"/>
    <w:rsid w:val="001B7133"/>
    <w:rsid w:val="001B7320"/>
    <w:rsid w:val="001B73DD"/>
    <w:rsid w:val="001B740C"/>
    <w:rsid w:val="001B76CA"/>
    <w:rsid w:val="001B7745"/>
    <w:rsid w:val="001B79AF"/>
    <w:rsid w:val="001B7AF8"/>
    <w:rsid w:val="001B7B78"/>
    <w:rsid w:val="001B7CED"/>
    <w:rsid w:val="001B7E26"/>
    <w:rsid w:val="001B7F1F"/>
    <w:rsid w:val="001C028D"/>
    <w:rsid w:val="001C037A"/>
    <w:rsid w:val="001C046F"/>
    <w:rsid w:val="001C051A"/>
    <w:rsid w:val="001C0631"/>
    <w:rsid w:val="001C06DC"/>
    <w:rsid w:val="001C0D83"/>
    <w:rsid w:val="001C11F5"/>
    <w:rsid w:val="001C13DF"/>
    <w:rsid w:val="001C165E"/>
    <w:rsid w:val="001C194D"/>
    <w:rsid w:val="001C1D10"/>
    <w:rsid w:val="001C1F4C"/>
    <w:rsid w:val="001C2862"/>
    <w:rsid w:val="001C2896"/>
    <w:rsid w:val="001C2A15"/>
    <w:rsid w:val="001C2E3C"/>
    <w:rsid w:val="001C315A"/>
    <w:rsid w:val="001C3275"/>
    <w:rsid w:val="001C327E"/>
    <w:rsid w:val="001C337E"/>
    <w:rsid w:val="001C35FE"/>
    <w:rsid w:val="001C3C5E"/>
    <w:rsid w:val="001C414E"/>
    <w:rsid w:val="001C43FA"/>
    <w:rsid w:val="001C4541"/>
    <w:rsid w:val="001C49A9"/>
    <w:rsid w:val="001C49E3"/>
    <w:rsid w:val="001C4A35"/>
    <w:rsid w:val="001C4DD4"/>
    <w:rsid w:val="001C4FE5"/>
    <w:rsid w:val="001C5372"/>
    <w:rsid w:val="001C548A"/>
    <w:rsid w:val="001C577A"/>
    <w:rsid w:val="001C5A36"/>
    <w:rsid w:val="001C5A92"/>
    <w:rsid w:val="001C5E5E"/>
    <w:rsid w:val="001C6567"/>
    <w:rsid w:val="001C676B"/>
    <w:rsid w:val="001C67D0"/>
    <w:rsid w:val="001C6814"/>
    <w:rsid w:val="001C686B"/>
    <w:rsid w:val="001C6A48"/>
    <w:rsid w:val="001C6C39"/>
    <w:rsid w:val="001C6D85"/>
    <w:rsid w:val="001C6F15"/>
    <w:rsid w:val="001C708F"/>
    <w:rsid w:val="001C712C"/>
    <w:rsid w:val="001C73C4"/>
    <w:rsid w:val="001C7727"/>
    <w:rsid w:val="001C7EAE"/>
    <w:rsid w:val="001C7EE8"/>
    <w:rsid w:val="001C7EFF"/>
    <w:rsid w:val="001D0049"/>
    <w:rsid w:val="001D027B"/>
    <w:rsid w:val="001D0574"/>
    <w:rsid w:val="001D0708"/>
    <w:rsid w:val="001D0789"/>
    <w:rsid w:val="001D0848"/>
    <w:rsid w:val="001D0B1E"/>
    <w:rsid w:val="001D0BCE"/>
    <w:rsid w:val="001D0BDE"/>
    <w:rsid w:val="001D10D1"/>
    <w:rsid w:val="001D1769"/>
    <w:rsid w:val="001D17B1"/>
    <w:rsid w:val="001D1B65"/>
    <w:rsid w:val="001D1FDE"/>
    <w:rsid w:val="001D20DA"/>
    <w:rsid w:val="001D219E"/>
    <w:rsid w:val="001D319A"/>
    <w:rsid w:val="001D3270"/>
    <w:rsid w:val="001D34A7"/>
    <w:rsid w:val="001D351C"/>
    <w:rsid w:val="001D3919"/>
    <w:rsid w:val="001D3E77"/>
    <w:rsid w:val="001D48B1"/>
    <w:rsid w:val="001D48CB"/>
    <w:rsid w:val="001D5135"/>
    <w:rsid w:val="001D5154"/>
    <w:rsid w:val="001D52C0"/>
    <w:rsid w:val="001D55C3"/>
    <w:rsid w:val="001D59E1"/>
    <w:rsid w:val="001D5BB2"/>
    <w:rsid w:val="001D5D72"/>
    <w:rsid w:val="001D62D8"/>
    <w:rsid w:val="001D6334"/>
    <w:rsid w:val="001D6E21"/>
    <w:rsid w:val="001D7488"/>
    <w:rsid w:val="001D785E"/>
    <w:rsid w:val="001D7F85"/>
    <w:rsid w:val="001E001C"/>
    <w:rsid w:val="001E006A"/>
    <w:rsid w:val="001E09E6"/>
    <w:rsid w:val="001E0C68"/>
    <w:rsid w:val="001E1043"/>
    <w:rsid w:val="001E135B"/>
    <w:rsid w:val="001E141F"/>
    <w:rsid w:val="001E1B4E"/>
    <w:rsid w:val="001E1D08"/>
    <w:rsid w:val="001E1F6D"/>
    <w:rsid w:val="001E2303"/>
    <w:rsid w:val="001E2435"/>
    <w:rsid w:val="001E2AB1"/>
    <w:rsid w:val="001E2D61"/>
    <w:rsid w:val="001E2D8B"/>
    <w:rsid w:val="001E310B"/>
    <w:rsid w:val="001E3144"/>
    <w:rsid w:val="001E3174"/>
    <w:rsid w:val="001E3951"/>
    <w:rsid w:val="001E3ADA"/>
    <w:rsid w:val="001E3B13"/>
    <w:rsid w:val="001E3B82"/>
    <w:rsid w:val="001E4158"/>
    <w:rsid w:val="001E4488"/>
    <w:rsid w:val="001E45FB"/>
    <w:rsid w:val="001E4B92"/>
    <w:rsid w:val="001E4CCB"/>
    <w:rsid w:val="001E4D0C"/>
    <w:rsid w:val="001E4DCB"/>
    <w:rsid w:val="001E4F95"/>
    <w:rsid w:val="001E4FCB"/>
    <w:rsid w:val="001E51A7"/>
    <w:rsid w:val="001E5207"/>
    <w:rsid w:val="001E55AC"/>
    <w:rsid w:val="001E57A4"/>
    <w:rsid w:val="001E5A78"/>
    <w:rsid w:val="001E5C75"/>
    <w:rsid w:val="001E5D8E"/>
    <w:rsid w:val="001E5E38"/>
    <w:rsid w:val="001E6044"/>
    <w:rsid w:val="001E632E"/>
    <w:rsid w:val="001E633A"/>
    <w:rsid w:val="001E6645"/>
    <w:rsid w:val="001E6A25"/>
    <w:rsid w:val="001E6B66"/>
    <w:rsid w:val="001E6EF3"/>
    <w:rsid w:val="001E6F2F"/>
    <w:rsid w:val="001E7142"/>
    <w:rsid w:val="001E72BA"/>
    <w:rsid w:val="001E738F"/>
    <w:rsid w:val="001E739A"/>
    <w:rsid w:val="001E74F5"/>
    <w:rsid w:val="001E760B"/>
    <w:rsid w:val="001E78E9"/>
    <w:rsid w:val="001E79A9"/>
    <w:rsid w:val="001E79E0"/>
    <w:rsid w:val="001E7ADC"/>
    <w:rsid w:val="001E7B2B"/>
    <w:rsid w:val="001E7C37"/>
    <w:rsid w:val="001E7EAB"/>
    <w:rsid w:val="001F02BF"/>
    <w:rsid w:val="001F04BE"/>
    <w:rsid w:val="001F0523"/>
    <w:rsid w:val="001F054D"/>
    <w:rsid w:val="001F06AE"/>
    <w:rsid w:val="001F071E"/>
    <w:rsid w:val="001F0784"/>
    <w:rsid w:val="001F08C1"/>
    <w:rsid w:val="001F0DD1"/>
    <w:rsid w:val="001F10F0"/>
    <w:rsid w:val="001F1295"/>
    <w:rsid w:val="001F1537"/>
    <w:rsid w:val="001F1661"/>
    <w:rsid w:val="001F19DC"/>
    <w:rsid w:val="001F1CF2"/>
    <w:rsid w:val="001F1E9E"/>
    <w:rsid w:val="001F1EB0"/>
    <w:rsid w:val="001F211A"/>
    <w:rsid w:val="001F233D"/>
    <w:rsid w:val="001F23A0"/>
    <w:rsid w:val="001F25F8"/>
    <w:rsid w:val="001F2806"/>
    <w:rsid w:val="001F2883"/>
    <w:rsid w:val="001F29E0"/>
    <w:rsid w:val="001F2A01"/>
    <w:rsid w:val="001F2F1A"/>
    <w:rsid w:val="001F3042"/>
    <w:rsid w:val="001F30C3"/>
    <w:rsid w:val="001F325F"/>
    <w:rsid w:val="001F3809"/>
    <w:rsid w:val="001F3FFB"/>
    <w:rsid w:val="001F3FFD"/>
    <w:rsid w:val="001F408C"/>
    <w:rsid w:val="001F43E6"/>
    <w:rsid w:val="001F4587"/>
    <w:rsid w:val="001F4689"/>
    <w:rsid w:val="001F4936"/>
    <w:rsid w:val="001F4B83"/>
    <w:rsid w:val="001F4C5F"/>
    <w:rsid w:val="001F4C7E"/>
    <w:rsid w:val="001F5042"/>
    <w:rsid w:val="001F5589"/>
    <w:rsid w:val="001F55CD"/>
    <w:rsid w:val="001F5689"/>
    <w:rsid w:val="001F58BC"/>
    <w:rsid w:val="001F59BE"/>
    <w:rsid w:val="001F6045"/>
    <w:rsid w:val="001F60FA"/>
    <w:rsid w:val="001F62B4"/>
    <w:rsid w:val="001F6395"/>
    <w:rsid w:val="001F6443"/>
    <w:rsid w:val="001F67C0"/>
    <w:rsid w:val="001F6850"/>
    <w:rsid w:val="001F692E"/>
    <w:rsid w:val="001F69F4"/>
    <w:rsid w:val="001F6A5F"/>
    <w:rsid w:val="001F6B98"/>
    <w:rsid w:val="001F713A"/>
    <w:rsid w:val="001F7667"/>
    <w:rsid w:val="001F76BA"/>
    <w:rsid w:val="001F78DA"/>
    <w:rsid w:val="001F7912"/>
    <w:rsid w:val="002000E2"/>
    <w:rsid w:val="002001D8"/>
    <w:rsid w:val="00200303"/>
    <w:rsid w:val="00200482"/>
    <w:rsid w:val="00200577"/>
    <w:rsid w:val="00200927"/>
    <w:rsid w:val="00200B31"/>
    <w:rsid w:val="00200B6A"/>
    <w:rsid w:val="00200EDB"/>
    <w:rsid w:val="00200FC2"/>
    <w:rsid w:val="002010B2"/>
    <w:rsid w:val="00201158"/>
    <w:rsid w:val="00201A09"/>
    <w:rsid w:val="00201D43"/>
    <w:rsid w:val="00202054"/>
    <w:rsid w:val="0020215D"/>
    <w:rsid w:val="00202204"/>
    <w:rsid w:val="00202969"/>
    <w:rsid w:val="0020298A"/>
    <w:rsid w:val="00202B99"/>
    <w:rsid w:val="00202DD9"/>
    <w:rsid w:val="00203389"/>
    <w:rsid w:val="0020345E"/>
    <w:rsid w:val="00203574"/>
    <w:rsid w:val="002035E2"/>
    <w:rsid w:val="002039AE"/>
    <w:rsid w:val="00203A19"/>
    <w:rsid w:val="00203C3D"/>
    <w:rsid w:val="00203D0E"/>
    <w:rsid w:val="0020413B"/>
    <w:rsid w:val="002041CF"/>
    <w:rsid w:val="00204649"/>
    <w:rsid w:val="002047CC"/>
    <w:rsid w:val="002047E8"/>
    <w:rsid w:val="00204862"/>
    <w:rsid w:val="00204868"/>
    <w:rsid w:val="00204A98"/>
    <w:rsid w:val="00204E0B"/>
    <w:rsid w:val="0020510B"/>
    <w:rsid w:val="00205116"/>
    <w:rsid w:val="00205466"/>
    <w:rsid w:val="002056B0"/>
    <w:rsid w:val="002056B3"/>
    <w:rsid w:val="00205786"/>
    <w:rsid w:val="00205A83"/>
    <w:rsid w:val="00205B6A"/>
    <w:rsid w:val="00205DD8"/>
    <w:rsid w:val="00205DDD"/>
    <w:rsid w:val="00205FAA"/>
    <w:rsid w:val="00205FC0"/>
    <w:rsid w:val="00206206"/>
    <w:rsid w:val="002065E4"/>
    <w:rsid w:val="00206B53"/>
    <w:rsid w:val="002071DE"/>
    <w:rsid w:val="00207379"/>
    <w:rsid w:val="002075F9"/>
    <w:rsid w:val="00207B66"/>
    <w:rsid w:val="00207CB9"/>
    <w:rsid w:val="00207D51"/>
    <w:rsid w:val="00207F22"/>
    <w:rsid w:val="002102DC"/>
    <w:rsid w:val="002105ED"/>
    <w:rsid w:val="002108DA"/>
    <w:rsid w:val="00210B8A"/>
    <w:rsid w:val="00210BC7"/>
    <w:rsid w:val="00210C1D"/>
    <w:rsid w:val="00210C37"/>
    <w:rsid w:val="00210F70"/>
    <w:rsid w:val="00210FDF"/>
    <w:rsid w:val="00211114"/>
    <w:rsid w:val="00211119"/>
    <w:rsid w:val="002111EA"/>
    <w:rsid w:val="00211232"/>
    <w:rsid w:val="0021167E"/>
    <w:rsid w:val="002116D0"/>
    <w:rsid w:val="0021170F"/>
    <w:rsid w:val="0021201A"/>
    <w:rsid w:val="002121F3"/>
    <w:rsid w:val="0021234C"/>
    <w:rsid w:val="002126EC"/>
    <w:rsid w:val="00212748"/>
    <w:rsid w:val="00212750"/>
    <w:rsid w:val="002127F3"/>
    <w:rsid w:val="00212936"/>
    <w:rsid w:val="00212C20"/>
    <w:rsid w:val="00212EAC"/>
    <w:rsid w:val="00213222"/>
    <w:rsid w:val="002132E8"/>
    <w:rsid w:val="00213689"/>
    <w:rsid w:val="00213CF1"/>
    <w:rsid w:val="00213D52"/>
    <w:rsid w:val="00213D95"/>
    <w:rsid w:val="00213F96"/>
    <w:rsid w:val="00214089"/>
    <w:rsid w:val="00214411"/>
    <w:rsid w:val="00214B4A"/>
    <w:rsid w:val="00214F04"/>
    <w:rsid w:val="00215018"/>
    <w:rsid w:val="0021543B"/>
    <w:rsid w:val="002154C6"/>
    <w:rsid w:val="0021576B"/>
    <w:rsid w:val="002157DF"/>
    <w:rsid w:val="002159CA"/>
    <w:rsid w:val="00215A25"/>
    <w:rsid w:val="00215A29"/>
    <w:rsid w:val="00215A87"/>
    <w:rsid w:val="00215B0A"/>
    <w:rsid w:val="00215C5E"/>
    <w:rsid w:val="00215EB6"/>
    <w:rsid w:val="00216454"/>
    <w:rsid w:val="00216574"/>
    <w:rsid w:val="00216634"/>
    <w:rsid w:val="002167BA"/>
    <w:rsid w:val="00216875"/>
    <w:rsid w:val="00216CB8"/>
    <w:rsid w:val="00216E9B"/>
    <w:rsid w:val="00216EA6"/>
    <w:rsid w:val="00217007"/>
    <w:rsid w:val="00217600"/>
    <w:rsid w:val="002176FA"/>
    <w:rsid w:val="00217861"/>
    <w:rsid w:val="00217901"/>
    <w:rsid w:val="00217A9F"/>
    <w:rsid w:val="002206A3"/>
    <w:rsid w:val="002206F0"/>
    <w:rsid w:val="0022084D"/>
    <w:rsid w:val="0022086E"/>
    <w:rsid w:val="00220924"/>
    <w:rsid w:val="00220A27"/>
    <w:rsid w:val="00220B9C"/>
    <w:rsid w:val="00220D2D"/>
    <w:rsid w:val="00220FC0"/>
    <w:rsid w:val="0022126C"/>
    <w:rsid w:val="00221526"/>
    <w:rsid w:val="00221591"/>
    <w:rsid w:val="002215B7"/>
    <w:rsid w:val="002215B8"/>
    <w:rsid w:val="002215C3"/>
    <w:rsid w:val="00221D0B"/>
    <w:rsid w:val="002222A2"/>
    <w:rsid w:val="002222B5"/>
    <w:rsid w:val="002222FA"/>
    <w:rsid w:val="0022247A"/>
    <w:rsid w:val="002227A5"/>
    <w:rsid w:val="00222E07"/>
    <w:rsid w:val="0022326B"/>
    <w:rsid w:val="0022353D"/>
    <w:rsid w:val="00223554"/>
    <w:rsid w:val="0022382F"/>
    <w:rsid w:val="0022396D"/>
    <w:rsid w:val="002239D3"/>
    <w:rsid w:val="00223BF6"/>
    <w:rsid w:val="00223D96"/>
    <w:rsid w:val="00224455"/>
    <w:rsid w:val="00224A7D"/>
    <w:rsid w:val="00225370"/>
    <w:rsid w:val="00225489"/>
    <w:rsid w:val="0022566A"/>
    <w:rsid w:val="00225809"/>
    <w:rsid w:val="00225AEC"/>
    <w:rsid w:val="00225B0D"/>
    <w:rsid w:val="00225B9D"/>
    <w:rsid w:val="00225C38"/>
    <w:rsid w:val="00225C78"/>
    <w:rsid w:val="00225D21"/>
    <w:rsid w:val="002260F4"/>
    <w:rsid w:val="002265DE"/>
    <w:rsid w:val="00226639"/>
    <w:rsid w:val="0022685A"/>
    <w:rsid w:val="00226978"/>
    <w:rsid w:val="0022700A"/>
    <w:rsid w:val="002272B5"/>
    <w:rsid w:val="002272D1"/>
    <w:rsid w:val="0022779D"/>
    <w:rsid w:val="0022793C"/>
    <w:rsid w:val="00227A1A"/>
    <w:rsid w:val="00227AE6"/>
    <w:rsid w:val="00227C0D"/>
    <w:rsid w:val="00227DE3"/>
    <w:rsid w:val="00227E91"/>
    <w:rsid w:val="00230049"/>
    <w:rsid w:val="00230137"/>
    <w:rsid w:val="002308C8"/>
    <w:rsid w:val="00230CFC"/>
    <w:rsid w:val="00230E65"/>
    <w:rsid w:val="00230E8A"/>
    <w:rsid w:val="00231089"/>
    <w:rsid w:val="0023126E"/>
    <w:rsid w:val="00231531"/>
    <w:rsid w:val="00231872"/>
    <w:rsid w:val="00232091"/>
    <w:rsid w:val="00232326"/>
    <w:rsid w:val="002323AF"/>
    <w:rsid w:val="00232444"/>
    <w:rsid w:val="002324C4"/>
    <w:rsid w:val="002328B0"/>
    <w:rsid w:val="00232D8C"/>
    <w:rsid w:val="002331BC"/>
    <w:rsid w:val="002333B5"/>
    <w:rsid w:val="002333D2"/>
    <w:rsid w:val="00233425"/>
    <w:rsid w:val="00233990"/>
    <w:rsid w:val="002339E1"/>
    <w:rsid w:val="00233A9D"/>
    <w:rsid w:val="00233C8E"/>
    <w:rsid w:val="00233DF7"/>
    <w:rsid w:val="00233FC6"/>
    <w:rsid w:val="00234433"/>
    <w:rsid w:val="0023449C"/>
    <w:rsid w:val="002346FC"/>
    <w:rsid w:val="00234755"/>
    <w:rsid w:val="002349E3"/>
    <w:rsid w:val="00234ACD"/>
    <w:rsid w:val="00234CCF"/>
    <w:rsid w:val="00234D2A"/>
    <w:rsid w:val="00234E30"/>
    <w:rsid w:val="00234E84"/>
    <w:rsid w:val="00235103"/>
    <w:rsid w:val="00235141"/>
    <w:rsid w:val="002351AF"/>
    <w:rsid w:val="00235252"/>
    <w:rsid w:val="002354AD"/>
    <w:rsid w:val="002355EA"/>
    <w:rsid w:val="00235675"/>
    <w:rsid w:val="00235890"/>
    <w:rsid w:val="0023593D"/>
    <w:rsid w:val="00235BF0"/>
    <w:rsid w:val="00235C28"/>
    <w:rsid w:val="00235C53"/>
    <w:rsid w:val="00235CDD"/>
    <w:rsid w:val="00235D26"/>
    <w:rsid w:val="00235F22"/>
    <w:rsid w:val="00235F9F"/>
    <w:rsid w:val="00236265"/>
    <w:rsid w:val="002363A9"/>
    <w:rsid w:val="0023662D"/>
    <w:rsid w:val="00236832"/>
    <w:rsid w:val="0023697D"/>
    <w:rsid w:val="002369A8"/>
    <w:rsid w:val="00236A1E"/>
    <w:rsid w:val="00236AED"/>
    <w:rsid w:val="00236CA0"/>
    <w:rsid w:val="00236E24"/>
    <w:rsid w:val="00236E91"/>
    <w:rsid w:val="00236F45"/>
    <w:rsid w:val="0023700C"/>
    <w:rsid w:val="0023705F"/>
    <w:rsid w:val="0023712C"/>
    <w:rsid w:val="00237B17"/>
    <w:rsid w:val="00237CCA"/>
    <w:rsid w:val="00237CD7"/>
    <w:rsid w:val="00237D13"/>
    <w:rsid w:val="00237D88"/>
    <w:rsid w:val="00237E1D"/>
    <w:rsid w:val="00237F05"/>
    <w:rsid w:val="0024018D"/>
    <w:rsid w:val="002401C8"/>
    <w:rsid w:val="00240310"/>
    <w:rsid w:val="002404F9"/>
    <w:rsid w:val="002407EE"/>
    <w:rsid w:val="0024090F"/>
    <w:rsid w:val="00240931"/>
    <w:rsid w:val="00240F09"/>
    <w:rsid w:val="002413F0"/>
    <w:rsid w:val="0024161C"/>
    <w:rsid w:val="00241646"/>
    <w:rsid w:val="00241A43"/>
    <w:rsid w:val="00241BF1"/>
    <w:rsid w:val="00241EEE"/>
    <w:rsid w:val="002420E8"/>
    <w:rsid w:val="0024243F"/>
    <w:rsid w:val="00242548"/>
    <w:rsid w:val="0024256E"/>
    <w:rsid w:val="00242844"/>
    <w:rsid w:val="00242CE6"/>
    <w:rsid w:val="00242D56"/>
    <w:rsid w:val="00243255"/>
    <w:rsid w:val="00243625"/>
    <w:rsid w:val="00243760"/>
    <w:rsid w:val="00243912"/>
    <w:rsid w:val="00243C9C"/>
    <w:rsid w:val="00243ED6"/>
    <w:rsid w:val="0024400E"/>
    <w:rsid w:val="0024402B"/>
    <w:rsid w:val="002440B7"/>
    <w:rsid w:val="0024435D"/>
    <w:rsid w:val="0024482D"/>
    <w:rsid w:val="00244B78"/>
    <w:rsid w:val="00244CB0"/>
    <w:rsid w:val="00244D4C"/>
    <w:rsid w:val="0024546F"/>
    <w:rsid w:val="002455A7"/>
    <w:rsid w:val="0024568B"/>
    <w:rsid w:val="00245800"/>
    <w:rsid w:val="0024581B"/>
    <w:rsid w:val="00245A8F"/>
    <w:rsid w:val="00245E50"/>
    <w:rsid w:val="00246060"/>
    <w:rsid w:val="002462BC"/>
    <w:rsid w:val="002462FA"/>
    <w:rsid w:val="00246754"/>
    <w:rsid w:val="002468AB"/>
    <w:rsid w:val="00246937"/>
    <w:rsid w:val="002469A2"/>
    <w:rsid w:val="00246C21"/>
    <w:rsid w:val="0024709D"/>
    <w:rsid w:val="00247319"/>
    <w:rsid w:val="002477DF"/>
    <w:rsid w:val="00247800"/>
    <w:rsid w:val="00247C70"/>
    <w:rsid w:val="00247D05"/>
    <w:rsid w:val="0025000D"/>
    <w:rsid w:val="0025029D"/>
    <w:rsid w:val="0025052B"/>
    <w:rsid w:val="0025058F"/>
    <w:rsid w:val="002505AB"/>
    <w:rsid w:val="00250F3D"/>
    <w:rsid w:val="0025119F"/>
    <w:rsid w:val="0025186E"/>
    <w:rsid w:val="00251D6B"/>
    <w:rsid w:val="00252382"/>
    <w:rsid w:val="00252818"/>
    <w:rsid w:val="002529AF"/>
    <w:rsid w:val="00252C42"/>
    <w:rsid w:val="00252D45"/>
    <w:rsid w:val="00252E0E"/>
    <w:rsid w:val="002531B6"/>
    <w:rsid w:val="002532AB"/>
    <w:rsid w:val="00253556"/>
    <w:rsid w:val="0025368B"/>
    <w:rsid w:val="002539DC"/>
    <w:rsid w:val="00253C29"/>
    <w:rsid w:val="00253EAF"/>
    <w:rsid w:val="00254689"/>
    <w:rsid w:val="002547D3"/>
    <w:rsid w:val="002547F4"/>
    <w:rsid w:val="0025488F"/>
    <w:rsid w:val="00254A05"/>
    <w:rsid w:val="00254D3C"/>
    <w:rsid w:val="00255279"/>
    <w:rsid w:val="00255335"/>
    <w:rsid w:val="00255741"/>
    <w:rsid w:val="00255762"/>
    <w:rsid w:val="00255805"/>
    <w:rsid w:val="0025584A"/>
    <w:rsid w:val="002559D0"/>
    <w:rsid w:val="00255B3E"/>
    <w:rsid w:val="00255CA7"/>
    <w:rsid w:val="00255F24"/>
    <w:rsid w:val="00255F5F"/>
    <w:rsid w:val="00255FD5"/>
    <w:rsid w:val="0025620C"/>
    <w:rsid w:val="00256366"/>
    <w:rsid w:val="002564C8"/>
    <w:rsid w:val="002566B5"/>
    <w:rsid w:val="002566DC"/>
    <w:rsid w:val="0025672F"/>
    <w:rsid w:val="002567AE"/>
    <w:rsid w:val="00256917"/>
    <w:rsid w:val="00256A95"/>
    <w:rsid w:val="00256BD2"/>
    <w:rsid w:val="00256BDA"/>
    <w:rsid w:val="00256C19"/>
    <w:rsid w:val="00256D40"/>
    <w:rsid w:val="00256F58"/>
    <w:rsid w:val="00256FC6"/>
    <w:rsid w:val="00257250"/>
    <w:rsid w:val="0025727D"/>
    <w:rsid w:val="002572A2"/>
    <w:rsid w:val="002573CA"/>
    <w:rsid w:val="00257605"/>
    <w:rsid w:val="0025784F"/>
    <w:rsid w:val="0025797E"/>
    <w:rsid w:val="00257FCB"/>
    <w:rsid w:val="002601F0"/>
    <w:rsid w:val="00260518"/>
    <w:rsid w:val="002605BA"/>
    <w:rsid w:val="00260DFB"/>
    <w:rsid w:val="00261174"/>
    <w:rsid w:val="00261271"/>
    <w:rsid w:val="002614AE"/>
    <w:rsid w:val="002614D4"/>
    <w:rsid w:val="00261B75"/>
    <w:rsid w:val="00261BD9"/>
    <w:rsid w:val="00261C0D"/>
    <w:rsid w:val="00261C99"/>
    <w:rsid w:val="00261D73"/>
    <w:rsid w:val="00261E93"/>
    <w:rsid w:val="00261EBC"/>
    <w:rsid w:val="00261EDD"/>
    <w:rsid w:val="00262062"/>
    <w:rsid w:val="00262065"/>
    <w:rsid w:val="0026213F"/>
    <w:rsid w:val="00262301"/>
    <w:rsid w:val="002623DC"/>
    <w:rsid w:val="002625F7"/>
    <w:rsid w:val="00262E2A"/>
    <w:rsid w:val="002630D7"/>
    <w:rsid w:val="002633BF"/>
    <w:rsid w:val="00263458"/>
    <w:rsid w:val="00263650"/>
    <w:rsid w:val="0026369B"/>
    <w:rsid w:val="002637EA"/>
    <w:rsid w:val="002638F8"/>
    <w:rsid w:val="002639E1"/>
    <w:rsid w:val="00263AB2"/>
    <w:rsid w:val="002641AE"/>
    <w:rsid w:val="00264267"/>
    <w:rsid w:val="0026426F"/>
    <w:rsid w:val="0026436C"/>
    <w:rsid w:val="00264853"/>
    <w:rsid w:val="00264985"/>
    <w:rsid w:val="00264AC1"/>
    <w:rsid w:val="00264ECB"/>
    <w:rsid w:val="00265055"/>
    <w:rsid w:val="00265851"/>
    <w:rsid w:val="00265CA7"/>
    <w:rsid w:val="00265D75"/>
    <w:rsid w:val="00265F2C"/>
    <w:rsid w:val="00265F2D"/>
    <w:rsid w:val="00266F73"/>
    <w:rsid w:val="00266F7A"/>
    <w:rsid w:val="00266FE7"/>
    <w:rsid w:val="00267013"/>
    <w:rsid w:val="00267199"/>
    <w:rsid w:val="00267364"/>
    <w:rsid w:val="0026748B"/>
    <w:rsid w:val="00267520"/>
    <w:rsid w:val="002677A6"/>
    <w:rsid w:val="00267DC2"/>
    <w:rsid w:val="00267E1F"/>
    <w:rsid w:val="00270388"/>
    <w:rsid w:val="002703AD"/>
    <w:rsid w:val="002703AF"/>
    <w:rsid w:val="00270B27"/>
    <w:rsid w:val="00270DD6"/>
    <w:rsid w:val="00270E49"/>
    <w:rsid w:val="00271068"/>
    <w:rsid w:val="00271451"/>
    <w:rsid w:val="0027160B"/>
    <w:rsid w:val="002719B6"/>
    <w:rsid w:val="00271C41"/>
    <w:rsid w:val="00271CBC"/>
    <w:rsid w:val="002723B1"/>
    <w:rsid w:val="002723BD"/>
    <w:rsid w:val="00272587"/>
    <w:rsid w:val="002728E8"/>
    <w:rsid w:val="0027298F"/>
    <w:rsid w:val="00272F31"/>
    <w:rsid w:val="002735C4"/>
    <w:rsid w:val="0027368D"/>
    <w:rsid w:val="002737C7"/>
    <w:rsid w:val="002738D5"/>
    <w:rsid w:val="00273947"/>
    <w:rsid w:val="00273CD2"/>
    <w:rsid w:val="00273D0F"/>
    <w:rsid w:val="00273E27"/>
    <w:rsid w:val="00273E7E"/>
    <w:rsid w:val="00273F95"/>
    <w:rsid w:val="0027412F"/>
    <w:rsid w:val="0027427A"/>
    <w:rsid w:val="0027475C"/>
    <w:rsid w:val="00274991"/>
    <w:rsid w:val="00274A99"/>
    <w:rsid w:val="00274AA3"/>
    <w:rsid w:val="00274E71"/>
    <w:rsid w:val="00274F2E"/>
    <w:rsid w:val="00274F78"/>
    <w:rsid w:val="00274FA5"/>
    <w:rsid w:val="00275191"/>
    <w:rsid w:val="0027582E"/>
    <w:rsid w:val="0027588E"/>
    <w:rsid w:val="00275AFB"/>
    <w:rsid w:val="00275CD8"/>
    <w:rsid w:val="00276193"/>
    <w:rsid w:val="002769F4"/>
    <w:rsid w:val="00276BB8"/>
    <w:rsid w:val="00276CB8"/>
    <w:rsid w:val="00276D32"/>
    <w:rsid w:val="00276E4F"/>
    <w:rsid w:val="00276E7F"/>
    <w:rsid w:val="00276FD0"/>
    <w:rsid w:val="00276FFF"/>
    <w:rsid w:val="00277140"/>
    <w:rsid w:val="00277526"/>
    <w:rsid w:val="00277696"/>
    <w:rsid w:val="00277DE1"/>
    <w:rsid w:val="00277F37"/>
    <w:rsid w:val="0028020E"/>
    <w:rsid w:val="0028021B"/>
    <w:rsid w:val="0028024C"/>
    <w:rsid w:val="00280314"/>
    <w:rsid w:val="0028070E"/>
    <w:rsid w:val="00280722"/>
    <w:rsid w:val="0028083B"/>
    <w:rsid w:val="00280907"/>
    <w:rsid w:val="00280AA5"/>
    <w:rsid w:val="002810B2"/>
    <w:rsid w:val="00281122"/>
    <w:rsid w:val="0028116A"/>
    <w:rsid w:val="00281314"/>
    <w:rsid w:val="0028165F"/>
    <w:rsid w:val="002818A9"/>
    <w:rsid w:val="00281A02"/>
    <w:rsid w:val="00281B8E"/>
    <w:rsid w:val="00281CA4"/>
    <w:rsid w:val="00281D06"/>
    <w:rsid w:val="00281D35"/>
    <w:rsid w:val="00281F93"/>
    <w:rsid w:val="002821A8"/>
    <w:rsid w:val="002824F8"/>
    <w:rsid w:val="00282855"/>
    <w:rsid w:val="00282D58"/>
    <w:rsid w:val="00282F7A"/>
    <w:rsid w:val="00283146"/>
    <w:rsid w:val="0028380B"/>
    <w:rsid w:val="00283A8D"/>
    <w:rsid w:val="00283E90"/>
    <w:rsid w:val="00283F2A"/>
    <w:rsid w:val="002842AE"/>
    <w:rsid w:val="00284533"/>
    <w:rsid w:val="00284D17"/>
    <w:rsid w:val="00284EBA"/>
    <w:rsid w:val="00285123"/>
    <w:rsid w:val="00285269"/>
    <w:rsid w:val="002852FA"/>
    <w:rsid w:val="002855CD"/>
    <w:rsid w:val="00285A7B"/>
    <w:rsid w:val="00285B1F"/>
    <w:rsid w:val="00285EF6"/>
    <w:rsid w:val="00285F57"/>
    <w:rsid w:val="00286113"/>
    <w:rsid w:val="00286336"/>
    <w:rsid w:val="00286C7A"/>
    <w:rsid w:val="00286EC4"/>
    <w:rsid w:val="00286FF4"/>
    <w:rsid w:val="00287247"/>
    <w:rsid w:val="00287353"/>
    <w:rsid w:val="00287461"/>
    <w:rsid w:val="002876F7"/>
    <w:rsid w:val="00287787"/>
    <w:rsid w:val="00287E58"/>
    <w:rsid w:val="002903F4"/>
    <w:rsid w:val="00290A29"/>
    <w:rsid w:val="00290AA9"/>
    <w:rsid w:val="00290C20"/>
    <w:rsid w:val="00290C9E"/>
    <w:rsid w:val="00290CB5"/>
    <w:rsid w:val="00290D37"/>
    <w:rsid w:val="0029101E"/>
    <w:rsid w:val="002917A0"/>
    <w:rsid w:val="00291A3B"/>
    <w:rsid w:val="00291C35"/>
    <w:rsid w:val="00291DC4"/>
    <w:rsid w:val="002928EE"/>
    <w:rsid w:val="00292AEA"/>
    <w:rsid w:val="00292BD2"/>
    <w:rsid w:val="00292E86"/>
    <w:rsid w:val="00293769"/>
    <w:rsid w:val="002939EA"/>
    <w:rsid w:val="00293C86"/>
    <w:rsid w:val="00293E2A"/>
    <w:rsid w:val="00294600"/>
    <w:rsid w:val="00294AA5"/>
    <w:rsid w:val="00294CEA"/>
    <w:rsid w:val="00295464"/>
    <w:rsid w:val="002954A7"/>
    <w:rsid w:val="00295606"/>
    <w:rsid w:val="00295AA8"/>
    <w:rsid w:val="00295AE2"/>
    <w:rsid w:val="002962C2"/>
    <w:rsid w:val="00296475"/>
    <w:rsid w:val="00296989"/>
    <w:rsid w:val="00296D8F"/>
    <w:rsid w:val="00296E52"/>
    <w:rsid w:val="002971EC"/>
    <w:rsid w:val="002974D5"/>
    <w:rsid w:val="0029767D"/>
    <w:rsid w:val="002977BF"/>
    <w:rsid w:val="00297964"/>
    <w:rsid w:val="002979E1"/>
    <w:rsid w:val="00297BC4"/>
    <w:rsid w:val="00297CF4"/>
    <w:rsid w:val="002A0016"/>
    <w:rsid w:val="002A02AF"/>
    <w:rsid w:val="002A05BA"/>
    <w:rsid w:val="002A05CE"/>
    <w:rsid w:val="002A06A4"/>
    <w:rsid w:val="002A08D3"/>
    <w:rsid w:val="002A08FE"/>
    <w:rsid w:val="002A0A56"/>
    <w:rsid w:val="002A0D5E"/>
    <w:rsid w:val="002A0E64"/>
    <w:rsid w:val="002A0ED7"/>
    <w:rsid w:val="002A10E5"/>
    <w:rsid w:val="002A1D2C"/>
    <w:rsid w:val="002A1DA8"/>
    <w:rsid w:val="002A1E06"/>
    <w:rsid w:val="002A2175"/>
    <w:rsid w:val="002A2421"/>
    <w:rsid w:val="002A265E"/>
    <w:rsid w:val="002A26BB"/>
    <w:rsid w:val="002A2B0C"/>
    <w:rsid w:val="002A2BC4"/>
    <w:rsid w:val="002A309D"/>
    <w:rsid w:val="002A34D4"/>
    <w:rsid w:val="002A3701"/>
    <w:rsid w:val="002A3789"/>
    <w:rsid w:val="002A39DB"/>
    <w:rsid w:val="002A4072"/>
    <w:rsid w:val="002A40C7"/>
    <w:rsid w:val="002A4659"/>
    <w:rsid w:val="002A49C4"/>
    <w:rsid w:val="002A4A6D"/>
    <w:rsid w:val="002A5172"/>
    <w:rsid w:val="002A52E9"/>
    <w:rsid w:val="002A56E6"/>
    <w:rsid w:val="002A571F"/>
    <w:rsid w:val="002A5C25"/>
    <w:rsid w:val="002A5D5F"/>
    <w:rsid w:val="002A5EF5"/>
    <w:rsid w:val="002A6076"/>
    <w:rsid w:val="002A6722"/>
    <w:rsid w:val="002A6C80"/>
    <w:rsid w:val="002A6E5F"/>
    <w:rsid w:val="002A7376"/>
    <w:rsid w:val="002A747E"/>
    <w:rsid w:val="002A77CC"/>
    <w:rsid w:val="002A7A5E"/>
    <w:rsid w:val="002A7AA5"/>
    <w:rsid w:val="002A7B9C"/>
    <w:rsid w:val="002A7BD8"/>
    <w:rsid w:val="002A7CD1"/>
    <w:rsid w:val="002A7E8E"/>
    <w:rsid w:val="002A7F23"/>
    <w:rsid w:val="002B015F"/>
    <w:rsid w:val="002B063E"/>
    <w:rsid w:val="002B0699"/>
    <w:rsid w:val="002B0764"/>
    <w:rsid w:val="002B0782"/>
    <w:rsid w:val="002B0814"/>
    <w:rsid w:val="002B0881"/>
    <w:rsid w:val="002B090D"/>
    <w:rsid w:val="002B0A8F"/>
    <w:rsid w:val="002B0AD3"/>
    <w:rsid w:val="002B0CC1"/>
    <w:rsid w:val="002B0CE7"/>
    <w:rsid w:val="002B0E42"/>
    <w:rsid w:val="002B1082"/>
    <w:rsid w:val="002B1137"/>
    <w:rsid w:val="002B146B"/>
    <w:rsid w:val="002B1BFC"/>
    <w:rsid w:val="002B2067"/>
    <w:rsid w:val="002B2340"/>
    <w:rsid w:val="002B25AC"/>
    <w:rsid w:val="002B2733"/>
    <w:rsid w:val="002B2A74"/>
    <w:rsid w:val="002B2D48"/>
    <w:rsid w:val="002B2E0D"/>
    <w:rsid w:val="002B330A"/>
    <w:rsid w:val="002B335D"/>
    <w:rsid w:val="002B359B"/>
    <w:rsid w:val="002B38A6"/>
    <w:rsid w:val="002B3B52"/>
    <w:rsid w:val="002B4078"/>
    <w:rsid w:val="002B41E5"/>
    <w:rsid w:val="002B4475"/>
    <w:rsid w:val="002B457A"/>
    <w:rsid w:val="002B47E3"/>
    <w:rsid w:val="002B4D4A"/>
    <w:rsid w:val="002B4D87"/>
    <w:rsid w:val="002B4E26"/>
    <w:rsid w:val="002B50CB"/>
    <w:rsid w:val="002B5440"/>
    <w:rsid w:val="002B54EB"/>
    <w:rsid w:val="002B5546"/>
    <w:rsid w:val="002B57CE"/>
    <w:rsid w:val="002B586A"/>
    <w:rsid w:val="002B5C77"/>
    <w:rsid w:val="002B6087"/>
    <w:rsid w:val="002B63B6"/>
    <w:rsid w:val="002B6586"/>
    <w:rsid w:val="002B68AF"/>
    <w:rsid w:val="002B715B"/>
    <w:rsid w:val="002B75AB"/>
    <w:rsid w:val="002B7855"/>
    <w:rsid w:val="002B7EFD"/>
    <w:rsid w:val="002B7F0E"/>
    <w:rsid w:val="002C05C5"/>
    <w:rsid w:val="002C0788"/>
    <w:rsid w:val="002C08D9"/>
    <w:rsid w:val="002C11D4"/>
    <w:rsid w:val="002C126F"/>
    <w:rsid w:val="002C1501"/>
    <w:rsid w:val="002C17F5"/>
    <w:rsid w:val="002C1A55"/>
    <w:rsid w:val="002C1AF2"/>
    <w:rsid w:val="002C1FF7"/>
    <w:rsid w:val="002C29D9"/>
    <w:rsid w:val="002C2AB2"/>
    <w:rsid w:val="002C2AE0"/>
    <w:rsid w:val="002C2B49"/>
    <w:rsid w:val="002C3111"/>
    <w:rsid w:val="002C330C"/>
    <w:rsid w:val="002C3654"/>
    <w:rsid w:val="002C3D6E"/>
    <w:rsid w:val="002C3E31"/>
    <w:rsid w:val="002C4325"/>
    <w:rsid w:val="002C4AD2"/>
    <w:rsid w:val="002C4CCB"/>
    <w:rsid w:val="002C4E7D"/>
    <w:rsid w:val="002C5020"/>
    <w:rsid w:val="002C50EE"/>
    <w:rsid w:val="002C51AC"/>
    <w:rsid w:val="002C51CE"/>
    <w:rsid w:val="002C53B4"/>
    <w:rsid w:val="002C54A3"/>
    <w:rsid w:val="002C561E"/>
    <w:rsid w:val="002C5955"/>
    <w:rsid w:val="002C5A76"/>
    <w:rsid w:val="002C5B51"/>
    <w:rsid w:val="002C5C37"/>
    <w:rsid w:val="002C64E7"/>
    <w:rsid w:val="002C6653"/>
    <w:rsid w:val="002C68B1"/>
    <w:rsid w:val="002C6972"/>
    <w:rsid w:val="002C6DFF"/>
    <w:rsid w:val="002C6E62"/>
    <w:rsid w:val="002C6FA6"/>
    <w:rsid w:val="002C726A"/>
    <w:rsid w:val="002C7305"/>
    <w:rsid w:val="002C7599"/>
    <w:rsid w:val="002C7811"/>
    <w:rsid w:val="002C788D"/>
    <w:rsid w:val="002C7BB4"/>
    <w:rsid w:val="002C7DFF"/>
    <w:rsid w:val="002C7F48"/>
    <w:rsid w:val="002D00CC"/>
    <w:rsid w:val="002D0472"/>
    <w:rsid w:val="002D0613"/>
    <w:rsid w:val="002D08C7"/>
    <w:rsid w:val="002D0B22"/>
    <w:rsid w:val="002D0B4D"/>
    <w:rsid w:val="002D0EE5"/>
    <w:rsid w:val="002D0F27"/>
    <w:rsid w:val="002D1151"/>
    <w:rsid w:val="002D1285"/>
    <w:rsid w:val="002D1519"/>
    <w:rsid w:val="002D17ED"/>
    <w:rsid w:val="002D1A41"/>
    <w:rsid w:val="002D1D46"/>
    <w:rsid w:val="002D2197"/>
    <w:rsid w:val="002D2327"/>
    <w:rsid w:val="002D266A"/>
    <w:rsid w:val="002D280E"/>
    <w:rsid w:val="002D2E18"/>
    <w:rsid w:val="002D30C6"/>
    <w:rsid w:val="002D342A"/>
    <w:rsid w:val="002D3438"/>
    <w:rsid w:val="002D3C13"/>
    <w:rsid w:val="002D3FBA"/>
    <w:rsid w:val="002D41AE"/>
    <w:rsid w:val="002D43D4"/>
    <w:rsid w:val="002D4427"/>
    <w:rsid w:val="002D455F"/>
    <w:rsid w:val="002D4627"/>
    <w:rsid w:val="002D4810"/>
    <w:rsid w:val="002D4C10"/>
    <w:rsid w:val="002D4C87"/>
    <w:rsid w:val="002D501F"/>
    <w:rsid w:val="002D53EA"/>
    <w:rsid w:val="002D5586"/>
    <w:rsid w:val="002D5661"/>
    <w:rsid w:val="002D57BF"/>
    <w:rsid w:val="002D667B"/>
    <w:rsid w:val="002D66F5"/>
    <w:rsid w:val="002D675E"/>
    <w:rsid w:val="002D6BFB"/>
    <w:rsid w:val="002D6CAA"/>
    <w:rsid w:val="002D6D47"/>
    <w:rsid w:val="002D703B"/>
    <w:rsid w:val="002D7081"/>
    <w:rsid w:val="002D71E6"/>
    <w:rsid w:val="002D7755"/>
    <w:rsid w:val="002D7C65"/>
    <w:rsid w:val="002E014A"/>
    <w:rsid w:val="002E05E5"/>
    <w:rsid w:val="002E06CD"/>
    <w:rsid w:val="002E0976"/>
    <w:rsid w:val="002E0A2F"/>
    <w:rsid w:val="002E0A6A"/>
    <w:rsid w:val="002E0B0C"/>
    <w:rsid w:val="002E0E10"/>
    <w:rsid w:val="002E111C"/>
    <w:rsid w:val="002E1148"/>
    <w:rsid w:val="002E13FB"/>
    <w:rsid w:val="002E1774"/>
    <w:rsid w:val="002E1AB9"/>
    <w:rsid w:val="002E1EAA"/>
    <w:rsid w:val="002E2667"/>
    <w:rsid w:val="002E26C7"/>
    <w:rsid w:val="002E297E"/>
    <w:rsid w:val="002E2F35"/>
    <w:rsid w:val="002E3056"/>
    <w:rsid w:val="002E3918"/>
    <w:rsid w:val="002E393E"/>
    <w:rsid w:val="002E3A1A"/>
    <w:rsid w:val="002E3CFC"/>
    <w:rsid w:val="002E3F14"/>
    <w:rsid w:val="002E3F8E"/>
    <w:rsid w:val="002E4145"/>
    <w:rsid w:val="002E41D0"/>
    <w:rsid w:val="002E4726"/>
    <w:rsid w:val="002E482D"/>
    <w:rsid w:val="002E4C24"/>
    <w:rsid w:val="002E4EBC"/>
    <w:rsid w:val="002E4EE2"/>
    <w:rsid w:val="002E5705"/>
    <w:rsid w:val="002E5733"/>
    <w:rsid w:val="002E58EB"/>
    <w:rsid w:val="002E6400"/>
    <w:rsid w:val="002E6555"/>
    <w:rsid w:val="002E6673"/>
    <w:rsid w:val="002E686D"/>
    <w:rsid w:val="002E6A6F"/>
    <w:rsid w:val="002E6AC2"/>
    <w:rsid w:val="002E6BA7"/>
    <w:rsid w:val="002E6C01"/>
    <w:rsid w:val="002E717C"/>
    <w:rsid w:val="002E7647"/>
    <w:rsid w:val="002E76B8"/>
    <w:rsid w:val="002E79CC"/>
    <w:rsid w:val="002E7BF9"/>
    <w:rsid w:val="002F00FC"/>
    <w:rsid w:val="002F0307"/>
    <w:rsid w:val="002F048F"/>
    <w:rsid w:val="002F0819"/>
    <w:rsid w:val="002F0854"/>
    <w:rsid w:val="002F0BDD"/>
    <w:rsid w:val="002F0F30"/>
    <w:rsid w:val="002F10F4"/>
    <w:rsid w:val="002F1562"/>
    <w:rsid w:val="002F17B9"/>
    <w:rsid w:val="002F17E6"/>
    <w:rsid w:val="002F1838"/>
    <w:rsid w:val="002F19EA"/>
    <w:rsid w:val="002F1D11"/>
    <w:rsid w:val="002F1E7F"/>
    <w:rsid w:val="002F1E96"/>
    <w:rsid w:val="002F223F"/>
    <w:rsid w:val="002F2579"/>
    <w:rsid w:val="002F261B"/>
    <w:rsid w:val="002F28C5"/>
    <w:rsid w:val="002F2BF0"/>
    <w:rsid w:val="002F3017"/>
    <w:rsid w:val="002F3270"/>
    <w:rsid w:val="002F391A"/>
    <w:rsid w:val="002F3A42"/>
    <w:rsid w:val="002F3FF0"/>
    <w:rsid w:val="002F437B"/>
    <w:rsid w:val="002F43DE"/>
    <w:rsid w:val="002F4452"/>
    <w:rsid w:val="002F4B60"/>
    <w:rsid w:val="002F4D74"/>
    <w:rsid w:val="002F4E84"/>
    <w:rsid w:val="002F4F78"/>
    <w:rsid w:val="002F5184"/>
    <w:rsid w:val="002F5444"/>
    <w:rsid w:val="002F5915"/>
    <w:rsid w:val="002F5992"/>
    <w:rsid w:val="002F5A83"/>
    <w:rsid w:val="002F5CEB"/>
    <w:rsid w:val="002F5E14"/>
    <w:rsid w:val="002F5E8C"/>
    <w:rsid w:val="002F6171"/>
    <w:rsid w:val="002F63F1"/>
    <w:rsid w:val="002F64DD"/>
    <w:rsid w:val="002F6632"/>
    <w:rsid w:val="002F66BC"/>
    <w:rsid w:val="002F72D9"/>
    <w:rsid w:val="002F77EE"/>
    <w:rsid w:val="002F7A98"/>
    <w:rsid w:val="002F7D67"/>
    <w:rsid w:val="002F7FB3"/>
    <w:rsid w:val="003005B1"/>
    <w:rsid w:val="0030063D"/>
    <w:rsid w:val="0030077C"/>
    <w:rsid w:val="0030094C"/>
    <w:rsid w:val="00300A5B"/>
    <w:rsid w:val="00300FAA"/>
    <w:rsid w:val="00301005"/>
    <w:rsid w:val="00301373"/>
    <w:rsid w:val="003013BA"/>
    <w:rsid w:val="003014A2"/>
    <w:rsid w:val="0030161F"/>
    <w:rsid w:val="00301B23"/>
    <w:rsid w:val="00301B5F"/>
    <w:rsid w:val="00301D51"/>
    <w:rsid w:val="0030210A"/>
    <w:rsid w:val="003021EC"/>
    <w:rsid w:val="00302681"/>
    <w:rsid w:val="003026A6"/>
    <w:rsid w:val="00302E11"/>
    <w:rsid w:val="00303073"/>
    <w:rsid w:val="00303233"/>
    <w:rsid w:val="0030336A"/>
    <w:rsid w:val="0030371C"/>
    <w:rsid w:val="00303794"/>
    <w:rsid w:val="003038CE"/>
    <w:rsid w:val="003039F8"/>
    <w:rsid w:val="00303A43"/>
    <w:rsid w:val="00303B3A"/>
    <w:rsid w:val="00303DE0"/>
    <w:rsid w:val="00303DFF"/>
    <w:rsid w:val="0030420C"/>
    <w:rsid w:val="00304554"/>
    <w:rsid w:val="0030488E"/>
    <w:rsid w:val="0030502D"/>
    <w:rsid w:val="00305205"/>
    <w:rsid w:val="00305387"/>
    <w:rsid w:val="003055A0"/>
    <w:rsid w:val="00305878"/>
    <w:rsid w:val="00305E73"/>
    <w:rsid w:val="0030602E"/>
    <w:rsid w:val="0030633C"/>
    <w:rsid w:val="0030640F"/>
    <w:rsid w:val="00306847"/>
    <w:rsid w:val="00306922"/>
    <w:rsid w:val="00306AC2"/>
    <w:rsid w:val="00306D79"/>
    <w:rsid w:val="00306F13"/>
    <w:rsid w:val="00306FB8"/>
    <w:rsid w:val="003071C9"/>
    <w:rsid w:val="0030720D"/>
    <w:rsid w:val="00307595"/>
    <w:rsid w:val="003079AA"/>
    <w:rsid w:val="0031003D"/>
    <w:rsid w:val="0031012A"/>
    <w:rsid w:val="00310217"/>
    <w:rsid w:val="00310293"/>
    <w:rsid w:val="00310617"/>
    <w:rsid w:val="0031070C"/>
    <w:rsid w:val="00310736"/>
    <w:rsid w:val="0031093E"/>
    <w:rsid w:val="00310AF9"/>
    <w:rsid w:val="00310B4B"/>
    <w:rsid w:val="00310D94"/>
    <w:rsid w:val="00310F11"/>
    <w:rsid w:val="0031123B"/>
    <w:rsid w:val="003114F3"/>
    <w:rsid w:val="00311620"/>
    <w:rsid w:val="00311760"/>
    <w:rsid w:val="00311817"/>
    <w:rsid w:val="00311A5E"/>
    <w:rsid w:val="00312234"/>
    <w:rsid w:val="003124BC"/>
    <w:rsid w:val="0031265D"/>
    <w:rsid w:val="00312AD2"/>
    <w:rsid w:val="00312C25"/>
    <w:rsid w:val="003139CA"/>
    <w:rsid w:val="0031416B"/>
    <w:rsid w:val="003142B9"/>
    <w:rsid w:val="00314499"/>
    <w:rsid w:val="003147BF"/>
    <w:rsid w:val="0031493C"/>
    <w:rsid w:val="00314BE0"/>
    <w:rsid w:val="00314C6C"/>
    <w:rsid w:val="00314CEA"/>
    <w:rsid w:val="00314DC3"/>
    <w:rsid w:val="00314FDB"/>
    <w:rsid w:val="00315169"/>
    <w:rsid w:val="003154C4"/>
    <w:rsid w:val="0031583F"/>
    <w:rsid w:val="00315A12"/>
    <w:rsid w:val="00315EF7"/>
    <w:rsid w:val="00316046"/>
    <w:rsid w:val="00316124"/>
    <w:rsid w:val="0031620E"/>
    <w:rsid w:val="00316364"/>
    <w:rsid w:val="003164D9"/>
    <w:rsid w:val="003166FD"/>
    <w:rsid w:val="00316809"/>
    <w:rsid w:val="00316A4A"/>
    <w:rsid w:val="00316A8C"/>
    <w:rsid w:val="00316A99"/>
    <w:rsid w:val="00316AD0"/>
    <w:rsid w:val="00316BEB"/>
    <w:rsid w:val="0031706C"/>
    <w:rsid w:val="0031736C"/>
    <w:rsid w:val="00317503"/>
    <w:rsid w:val="003175B8"/>
    <w:rsid w:val="00317823"/>
    <w:rsid w:val="00317D62"/>
    <w:rsid w:val="00317F7D"/>
    <w:rsid w:val="00317F8F"/>
    <w:rsid w:val="00320295"/>
    <w:rsid w:val="00320638"/>
    <w:rsid w:val="00320BD1"/>
    <w:rsid w:val="00320BDF"/>
    <w:rsid w:val="00320CC6"/>
    <w:rsid w:val="00321270"/>
    <w:rsid w:val="003212F5"/>
    <w:rsid w:val="00321C34"/>
    <w:rsid w:val="00321D9D"/>
    <w:rsid w:val="00321DEA"/>
    <w:rsid w:val="00321F02"/>
    <w:rsid w:val="00321F69"/>
    <w:rsid w:val="00322081"/>
    <w:rsid w:val="0032221F"/>
    <w:rsid w:val="003222DC"/>
    <w:rsid w:val="00322392"/>
    <w:rsid w:val="003229DC"/>
    <w:rsid w:val="00322A1B"/>
    <w:rsid w:val="003238B9"/>
    <w:rsid w:val="00323BEA"/>
    <w:rsid w:val="00324123"/>
    <w:rsid w:val="003243EF"/>
    <w:rsid w:val="00324694"/>
    <w:rsid w:val="00324D53"/>
    <w:rsid w:val="00324E0F"/>
    <w:rsid w:val="00325108"/>
    <w:rsid w:val="003255FD"/>
    <w:rsid w:val="0032596D"/>
    <w:rsid w:val="00325B08"/>
    <w:rsid w:val="00325BB2"/>
    <w:rsid w:val="00325C6E"/>
    <w:rsid w:val="00325E0D"/>
    <w:rsid w:val="00325ECA"/>
    <w:rsid w:val="00325F7D"/>
    <w:rsid w:val="003260EB"/>
    <w:rsid w:val="0032620F"/>
    <w:rsid w:val="00326264"/>
    <w:rsid w:val="00326359"/>
    <w:rsid w:val="00326577"/>
    <w:rsid w:val="00326885"/>
    <w:rsid w:val="0032698B"/>
    <w:rsid w:val="00326A4A"/>
    <w:rsid w:val="00326DB2"/>
    <w:rsid w:val="00326EE0"/>
    <w:rsid w:val="003270F7"/>
    <w:rsid w:val="00327186"/>
    <w:rsid w:val="003273BC"/>
    <w:rsid w:val="00327681"/>
    <w:rsid w:val="00327817"/>
    <w:rsid w:val="00327B6C"/>
    <w:rsid w:val="00327DE9"/>
    <w:rsid w:val="00327E60"/>
    <w:rsid w:val="00327FFE"/>
    <w:rsid w:val="003301BF"/>
    <w:rsid w:val="00330E02"/>
    <w:rsid w:val="003310F9"/>
    <w:rsid w:val="00331337"/>
    <w:rsid w:val="00331702"/>
    <w:rsid w:val="003317E0"/>
    <w:rsid w:val="00331E97"/>
    <w:rsid w:val="00331EEA"/>
    <w:rsid w:val="0033231D"/>
    <w:rsid w:val="00332570"/>
    <w:rsid w:val="003327C8"/>
    <w:rsid w:val="003327E4"/>
    <w:rsid w:val="003329D5"/>
    <w:rsid w:val="00332D76"/>
    <w:rsid w:val="00333061"/>
    <w:rsid w:val="00333495"/>
    <w:rsid w:val="0033355B"/>
    <w:rsid w:val="003336A7"/>
    <w:rsid w:val="00333E96"/>
    <w:rsid w:val="003340B8"/>
    <w:rsid w:val="003343B0"/>
    <w:rsid w:val="0033445E"/>
    <w:rsid w:val="003347EF"/>
    <w:rsid w:val="00334D25"/>
    <w:rsid w:val="00334D88"/>
    <w:rsid w:val="00334FD0"/>
    <w:rsid w:val="00335160"/>
    <w:rsid w:val="0033543E"/>
    <w:rsid w:val="00335527"/>
    <w:rsid w:val="0033553A"/>
    <w:rsid w:val="00335605"/>
    <w:rsid w:val="00335A21"/>
    <w:rsid w:val="00335AE5"/>
    <w:rsid w:val="00335EE9"/>
    <w:rsid w:val="00335F87"/>
    <w:rsid w:val="00336006"/>
    <w:rsid w:val="00336061"/>
    <w:rsid w:val="003361B9"/>
    <w:rsid w:val="0033632B"/>
    <w:rsid w:val="0033647E"/>
    <w:rsid w:val="00336887"/>
    <w:rsid w:val="00336CFA"/>
    <w:rsid w:val="00336FE8"/>
    <w:rsid w:val="00337075"/>
    <w:rsid w:val="003375D4"/>
    <w:rsid w:val="003377D7"/>
    <w:rsid w:val="003379CD"/>
    <w:rsid w:val="00337EBF"/>
    <w:rsid w:val="003408D2"/>
    <w:rsid w:val="00340C83"/>
    <w:rsid w:val="00340FB5"/>
    <w:rsid w:val="003417E0"/>
    <w:rsid w:val="00341D16"/>
    <w:rsid w:val="003420B1"/>
    <w:rsid w:val="0034227C"/>
    <w:rsid w:val="003422DB"/>
    <w:rsid w:val="003425D7"/>
    <w:rsid w:val="003428D1"/>
    <w:rsid w:val="00342B63"/>
    <w:rsid w:val="00342E34"/>
    <w:rsid w:val="00342F42"/>
    <w:rsid w:val="00343092"/>
    <w:rsid w:val="00343252"/>
    <w:rsid w:val="003432BF"/>
    <w:rsid w:val="0034331B"/>
    <w:rsid w:val="00343530"/>
    <w:rsid w:val="003436A6"/>
    <w:rsid w:val="003439B1"/>
    <w:rsid w:val="003439F6"/>
    <w:rsid w:val="00343AF1"/>
    <w:rsid w:val="00343B7A"/>
    <w:rsid w:val="00343B9A"/>
    <w:rsid w:val="00343BDC"/>
    <w:rsid w:val="0034464B"/>
    <w:rsid w:val="00344BE4"/>
    <w:rsid w:val="00344CFA"/>
    <w:rsid w:val="00344F2E"/>
    <w:rsid w:val="00345900"/>
    <w:rsid w:val="00345A72"/>
    <w:rsid w:val="00345AFF"/>
    <w:rsid w:val="00346030"/>
    <w:rsid w:val="00346481"/>
    <w:rsid w:val="003466BA"/>
    <w:rsid w:val="0034677C"/>
    <w:rsid w:val="003468D4"/>
    <w:rsid w:val="00346A7A"/>
    <w:rsid w:val="00346B72"/>
    <w:rsid w:val="00346CB6"/>
    <w:rsid w:val="00347124"/>
    <w:rsid w:val="00347152"/>
    <w:rsid w:val="00347251"/>
    <w:rsid w:val="0034729B"/>
    <w:rsid w:val="00347359"/>
    <w:rsid w:val="00347469"/>
    <w:rsid w:val="003475C4"/>
    <w:rsid w:val="00347EFF"/>
    <w:rsid w:val="0035007A"/>
    <w:rsid w:val="00350081"/>
    <w:rsid w:val="00350332"/>
    <w:rsid w:val="003504AB"/>
    <w:rsid w:val="00350B5D"/>
    <w:rsid w:val="00350B98"/>
    <w:rsid w:val="00350C93"/>
    <w:rsid w:val="00350E19"/>
    <w:rsid w:val="003513A1"/>
    <w:rsid w:val="003513AE"/>
    <w:rsid w:val="00351A13"/>
    <w:rsid w:val="00351DEE"/>
    <w:rsid w:val="00351EAC"/>
    <w:rsid w:val="00351EDA"/>
    <w:rsid w:val="003521DC"/>
    <w:rsid w:val="0035222A"/>
    <w:rsid w:val="00352421"/>
    <w:rsid w:val="00352516"/>
    <w:rsid w:val="0035259E"/>
    <w:rsid w:val="00352B00"/>
    <w:rsid w:val="00352B7A"/>
    <w:rsid w:val="00353578"/>
    <w:rsid w:val="00353764"/>
    <w:rsid w:val="00353896"/>
    <w:rsid w:val="003540DE"/>
    <w:rsid w:val="00354502"/>
    <w:rsid w:val="003545D3"/>
    <w:rsid w:val="00354C05"/>
    <w:rsid w:val="00354D9C"/>
    <w:rsid w:val="003556FF"/>
    <w:rsid w:val="00355701"/>
    <w:rsid w:val="0035583D"/>
    <w:rsid w:val="0035591D"/>
    <w:rsid w:val="00355F1D"/>
    <w:rsid w:val="00356106"/>
    <w:rsid w:val="0035622A"/>
    <w:rsid w:val="00356339"/>
    <w:rsid w:val="003564B7"/>
    <w:rsid w:val="0035652D"/>
    <w:rsid w:val="003565E9"/>
    <w:rsid w:val="00356708"/>
    <w:rsid w:val="00356AA0"/>
    <w:rsid w:val="00356F7C"/>
    <w:rsid w:val="00357CC0"/>
    <w:rsid w:val="00360619"/>
    <w:rsid w:val="00360880"/>
    <w:rsid w:val="003615CB"/>
    <w:rsid w:val="003616BF"/>
    <w:rsid w:val="00361A2C"/>
    <w:rsid w:val="00361D0C"/>
    <w:rsid w:val="00361F16"/>
    <w:rsid w:val="00361F64"/>
    <w:rsid w:val="00362046"/>
    <w:rsid w:val="003624ED"/>
    <w:rsid w:val="00362BAE"/>
    <w:rsid w:val="00362E23"/>
    <w:rsid w:val="0036352F"/>
    <w:rsid w:val="003638C0"/>
    <w:rsid w:val="00364371"/>
    <w:rsid w:val="003643B7"/>
    <w:rsid w:val="0036483E"/>
    <w:rsid w:val="003648F9"/>
    <w:rsid w:val="00364B08"/>
    <w:rsid w:val="00364B3D"/>
    <w:rsid w:val="00364BED"/>
    <w:rsid w:val="00364EB1"/>
    <w:rsid w:val="00364F65"/>
    <w:rsid w:val="00364F84"/>
    <w:rsid w:val="003650B4"/>
    <w:rsid w:val="003655B9"/>
    <w:rsid w:val="003656A8"/>
    <w:rsid w:val="003656B1"/>
    <w:rsid w:val="003658E2"/>
    <w:rsid w:val="003659A0"/>
    <w:rsid w:val="003659A9"/>
    <w:rsid w:val="00365BE3"/>
    <w:rsid w:val="00365D23"/>
    <w:rsid w:val="0036635F"/>
    <w:rsid w:val="003664E4"/>
    <w:rsid w:val="0036659C"/>
    <w:rsid w:val="003665C7"/>
    <w:rsid w:val="00366699"/>
    <w:rsid w:val="003668F3"/>
    <w:rsid w:val="00366D48"/>
    <w:rsid w:val="00366F72"/>
    <w:rsid w:val="0036720D"/>
    <w:rsid w:val="0036727E"/>
    <w:rsid w:val="0036737A"/>
    <w:rsid w:val="00367741"/>
    <w:rsid w:val="00367947"/>
    <w:rsid w:val="00367A26"/>
    <w:rsid w:val="00367CE4"/>
    <w:rsid w:val="00367E40"/>
    <w:rsid w:val="00370006"/>
    <w:rsid w:val="00370223"/>
    <w:rsid w:val="00370731"/>
    <w:rsid w:val="003710E4"/>
    <w:rsid w:val="003712B7"/>
    <w:rsid w:val="003713C8"/>
    <w:rsid w:val="003715D0"/>
    <w:rsid w:val="00371C3F"/>
    <w:rsid w:val="00372390"/>
    <w:rsid w:val="0037255B"/>
    <w:rsid w:val="00372D5E"/>
    <w:rsid w:val="00372F22"/>
    <w:rsid w:val="00372FEC"/>
    <w:rsid w:val="0037328F"/>
    <w:rsid w:val="003732DF"/>
    <w:rsid w:val="0037348C"/>
    <w:rsid w:val="00373743"/>
    <w:rsid w:val="003737C0"/>
    <w:rsid w:val="00373ABB"/>
    <w:rsid w:val="00373D3F"/>
    <w:rsid w:val="00373D91"/>
    <w:rsid w:val="00373FB4"/>
    <w:rsid w:val="0037459C"/>
    <w:rsid w:val="0037478F"/>
    <w:rsid w:val="003747F1"/>
    <w:rsid w:val="00374AC8"/>
    <w:rsid w:val="00374B52"/>
    <w:rsid w:val="0037513E"/>
    <w:rsid w:val="00375142"/>
    <w:rsid w:val="0037528A"/>
    <w:rsid w:val="0037568C"/>
    <w:rsid w:val="0037586D"/>
    <w:rsid w:val="00375A64"/>
    <w:rsid w:val="00375B91"/>
    <w:rsid w:val="00375E3E"/>
    <w:rsid w:val="00376018"/>
    <w:rsid w:val="00376846"/>
    <w:rsid w:val="003768B9"/>
    <w:rsid w:val="003768F0"/>
    <w:rsid w:val="00376A60"/>
    <w:rsid w:val="00376B88"/>
    <w:rsid w:val="00376C4A"/>
    <w:rsid w:val="00376DC1"/>
    <w:rsid w:val="00376E4E"/>
    <w:rsid w:val="00376F2F"/>
    <w:rsid w:val="00376F6E"/>
    <w:rsid w:val="003772AA"/>
    <w:rsid w:val="003774AC"/>
    <w:rsid w:val="0037755A"/>
    <w:rsid w:val="00377831"/>
    <w:rsid w:val="00377836"/>
    <w:rsid w:val="0037798B"/>
    <w:rsid w:val="00377AAD"/>
    <w:rsid w:val="00377BBE"/>
    <w:rsid w:val="00380237"/>
    <w:rsid w:val="00380334"/>
    <w:rsid w:val="00380390"/>
    <w:rsid w:val="00380AF6"/>
    <w:rsid w:val="00380BDA"/>
    <w:rsid w:val="00380C5B"/>
    <w:rsid w:val="00380D31"/>
    <w:rsid w:val="00380D5D"/>
    <w:rsid w:val="00380DC6"/>
    <w:rsid w:val="00380DF9"/>
    <w:rsid w:val="00380F7A"/>
    <w:rsid w:val="00381063"/>
    <w:rsid w:val="00381475"/>
    <w:rsid w:val="00381778"/>
    <w:rsid w:val="003817AE"/>
    <w:rsid w:val="0038193F"/>
    <w:rsid w:val="00381C55"/>
    <w:rsid w:val="0038214F"/>
    <w:rsid w:val="0038288C"/>
    <w:rsid w:val="00382A31"/>
    <w:rsid w:val="00382D68"/>
    <w:rsid w:val="00382EDA"/>
    <w:rsid w:val="00382FA4"/>
    <w:rsid w:val="003831F6"/>
    <w:rsid w:val="003835A3"/>
    <w:rsid w:val="0038382E"/>
    <w:rsid w:val="0038398F"/>
    <w:rsid w:val="003839FF"/>
    <w:rsid w:val="00383B9D"/>
    <w:rsid w:val="00383C41"/>
    <w:rsid w:val="00383EF1"/>
    <w:rsid w:val="003845F7"/>
    <w:rsid w:val="00384899"/>
    <w:rsid w:val="0038529B"/>
    <w:rsid w:val="00385484"/>
    <w:rsid w:val="0038557E"/>
    <w:rsid w:val="003855AC"/>
    <w:rsid w:val="0038565F"/>
    <w:rsid w:val="00385885"/>
    <w:rsid w:val="003858FF"/>
    <w:rsid w:val="00385A4B"/>
    <w:rsid w:val="00385C92"/>
    <w:rsid w:val="00385D29"/>
    <w:rsid w:val="00385F29"/>
    <w:rsid w:val="00386349"/>
    <w:rsid w:val="00386511"/>
    <w:rsid w:val="0038667D"/>
    <w:rsid w:val="00386B68"/>
    <w:rsid w:val="003872F9"/>
    <w:rsid w:val="00387424"/>
    <w:rsid w:val="00387698"/>
    <w:rsid w:val="003876C8"/>
    <w:rsid w:val="003879DB"/>
    <w:rsid w:val="00387B42"/>
    <w:rsid w:val="0039036A"/>
    <w:rsid w:val="003903A2"/>
    <w:rsid w:val="003904D2"/>
    <w:rsid w:val="003905AA"/>
    <w:rsid w:val="00390D5C"/>
    <w:rsid w:val="00390F06"/>
    <w:rsid w:val="003913F8"/>
    <w:rsid w:val="0039155F"/>
    <w:rsid w:val="00391B6C"/>
    <w:rsid w:val="00391D30"/>
    <w:rsid w:val="0039201E"/>
    <w:rsid w:val="00392898"/>
    <w:rsid w:val="003928B5"/>
    <w:rsid w:val="00392BDF"/>
    <w:rsid w:val="00392C1A"/>
    <w:rsid w:val="00392F44"/>
    <w:rsid w:val="003931DC"/>
    <w:rsid w:val="0039355F"/>
    <w:rsid w:val="003936A7"/>
    <w:rsid w:val="0039381E"/>
    <w:rsid w:val="003939AE"/>
    <w:rsid w:val="00393A04"/>
    <w:rsid w:val="00393AFD"/>
    <w:rsid w:val="00393D10"/>
    <w:rsid w:val="00393E2E"/>
    <w:rsid w:val="00393EF5"/>
    <w:rsid w:val="00394A72"/>
    <w:rsid w:val="00394AA3"/>
    <w:rsid w:val="00394B0A"/>
    <w:rsid w:val="00394D06"/>
    <w:rsid w:val="00394EE9"/>
    <w:rsid w:val="00395195"/>
    <w:rsid w:val="003955B9"/>
    <w:rsid w:val="00395626"/>
    <w:rsid w:val="00395CBD"/>
    <w:rsid w:val="00395E9B"/>
    <w:rsid w:val="00396236"/>
    <w:rsid w:val="0039626F"/>
    <w:rsid w:val="0039694F"/>
    <w:rsid w:val="00396A8A"/>
    <w:rsid w:val="00396AB4"/>
    <w:rsid w:val="00396B5F"/>
    <w:rsid w:val="00396BD3"/>
    <w:rsid w:val="00396C79"/>
    <w:rsid w:val="00396D76"/>
    <w:rsid w:val="00396E19"/>
    <w:rsid w:val="00396F0D"/>
    <w:rsid w:val="0039718B"/>
    <w:rsid w:val="00397433"/>
    <w:rsid w:val="0039743F"/>
    <w:rsid w:val="00397933"/>
    <w:rsid w:val="00397B03"/>
    <w:rsid w:val="00397D66"/>
    <w:rsid w:val="00397D8C"/>
    <w:rsid w:val="00397DCA"/>
    <w:rsid w:val="00397F3B"/>
    <w:rsid w:val="003A01CD"/>
    <w:rsid w:val="003A03BB"/>
    <w:rsid w:val="003A03EE"/>
    <w:rsid w:val="003A0628"/>
    <w:rsid w:val="003A0B2F"/>
    <w:rsid w:val="003A0E1C"/>
    <w:rsid w:val="003A1146"/>
    <w:rsid w:val="003A1612"/>
    <w:rsid w:val="003A1652"/>
    <w:rsid w:val="003A1668"/>
    <w:rsid w:val="003A175F"/>
    <w:rsid w:val="003A18C1"/>
    <w:rsid w:val="003A2798"/>
    <w:rsid w:val="003A2D33"/>
    <w:rsid w:val="003A2DCB"/>
    <w:rsid w:val="003A2E4B"/>
    <w:rsid w:val="003A330D"/>
    <w:rsid w:val="003A3468"/>
    <w:rsid w:val="003A3613"/>
    <w:rsid w:val="003A37F8"/>
    <w:rsid w:val="003A3896"/>
    <w:rsid w:val="003A3957"/>
    <w:rsid w:val="003A3ABD"/>
    <w:rsid w:val="003A3ABE"/>
    <w:rsid w:val="003A3D7B"/>
    <w:rsid w:val="003A3FCE"/>
    <w:rsid w:val="003A4017"/>
    <w:rsid w:val="003A40C3"/>
    <w:rsid w:val="003A4DBA"/>
    <w:rsid w:val="003A50AF"/>
    <w:rsid w:val="003A54B4"/>
    <w:rsid w:val="003A5C12"/>
    <w:rsid w:val="003A5FFA"/>
    <w:rsid w:val="003A6295"/>
    <w:rsid w:val="003A6729"/>
    <w:rsid w:val="003A6B37"/>
    <w:rsid w:val="003A6D67"/>
    <w:rsid w:val="003A6E2C"/>
    <w:rsid w:val="003A6E85"/>
    <w:rsid w:val="003A6F4E"/>
    <w:rsid w:val="003A71BC"/>
    <w:rsid w:val="003A7316"/>
    <w:rsid w:val="003A7588"/>
    <w:rsid w:val="003A77C5"/>
    <w:rsid w:val="003A7823"/>
    <w:rsid w:val="003A78DB"/>
    <w:rsid w:val="003A7919"/>
    <w:rsid w:val="003A7CDE"/>
    <w:rsid w:val="003B036D"/>
    <w:rsid w:val="003B03A2"/>
    <w:rsid w:val="003B0487"/>
    <w:rsid w:val="003B0574"/>
    <w:rsid w:val="003B062A"/>
    <w:rsid w:val="003B07B0"/>
    <w:rsid w:val="003B10DA"/>
    <w:rsid w:val="003B189C"/>
    <w:rsid w:val="003B1C6F"/>
    <w:rsid w:val="003B2023"/>
    <w:rsid w:val="003B2048"/>
    <w:rsid w:val="003B2460"/>
    <w:rsid w:val="003B29F5"/>
    <w:rsid w:val="003B2CF6"/>
    <w:rsid w:val="003B331F"/>
    <w:rsid w:val="003B33C2"/>
    <w:rsid w:val="003B344C"/>
    <w:rsid w:val="003B34DB"/>
    <w:rsid w:val="003B3524"/>
    <w:rsid w:val="003B357F"/>
    <w:rsid w:val="003B39EC"/>
    <w:rsid w:val="003B3A59"/>
    <w:rsid w:val="003B4029"/>
    <w:rsid w:val="003B4CC0"/>
    <w:rsid w:val="003B4D4D"/>
    <w:rsid w:val="003B4FCA"/>
    <w:rsid w:val="003B516E"/>
    <w:rsid w:val="003B51C2"/>
    <w:rsid w:val="003B536C"/>
    <w:rsid w:val="003B54B1"/>
    <w:rsid w:val="003B5BA8"/>
    <w:rsid w:val="003B630E"/>
    <w:rsid w:val="003B6377"/>
    <w:rsid w:val="003B69B4"/>
    <w:rsid w:val="003B69C8"/>
    <w:rsid w:val="003B6A34"/>
    <w:rsid w:val="003B6D83"/>
    <w:rsid w:val="003B6DEF"/>
    <w:rsid w:val="003B7133"/>
    <w:rsid w:val="003B71B9"/>
    <w:rsid w:val="003B726D"/>
    <w:rsid w:val="003B735C"/>
    <w:rsid w:val="003B76C2"/>
    <w:rsid w:val="003B7D7E"/>
    <w:rsid w:val="003C00D1"/>
    <w:rsid w:val="003C01E3"/>
    <w:rsid w:val="003C027A"/>
    <w:rsid w:val="003C05E9"/>
    <w:rsid w:val="003C05FC"/>
    <w:rsid w:val="003C074B"/>
    <w:rsid w:val="003C07C7"/>
    <w:rsid w:val="003C0872"/>
    <w:rsid w:val="003C0A54"/>
    <w:rsid w:val="003C135B"/>
    <w:rsid w:val="003C1551"/>
    <w:rsid w:val="003C1566"/>
    <w:rsid w:val="003C161B"/>
    <w:rsid w:val="003C16D0"/>
    <w:rsid w:val="003C192D"/>
    <w:rsid w:val="003C1B16"/>
    <w:rsid w:val="003C2167"/>
    <w:rsid w:val="003C21A7"/>
    <w:rsid w:val="003C21AC"/>
    <w:rsid w:val="003C2260"/>
    <w:rsid w:val="003C2509"/>
    <w:rsid w:val="003C2645"/>
    <w:rsid w:val="003C2E84"/>
    <w:rsid w:val="003C3141"/>
    <w:rsid w:val="003C31FF"/>
    <w:rsid w:val="003C3336"/>
    <w:rsid w:val="003C3554"/>
    <w:rsid w:val="003C35A8"/>
    <w:rsid w:val="003C378D"/>
    <w:rsid w:val="003C39D6"/>
    <w:rsid w:val="003C3A96"/>
    <w:rsid w:val="003C3AA7"/>
    <w:rsid w:val="003C3CBF"/>
    <w:rsid w:val="003C3E0A"/>
    <w:rsid w:val="003C3EF9"/>
    <w:rsid w:val="003C410F"/>
    <w:rsid w:val="003C422E"/>
    <w:rsid w:val="003C43DD"/>
    <w:rsid w:val="003C4A35"/>
    <w:rsid w:val="003C4AB4"/>
    <w:rsid w:val="003C4E42"/>
    <w:rsid w:val="003C4F07"/>
    <w:rsid w:val="003C50A9"/>
    <w:rsid w:val="003C5135"/>
    <w:rsid w:val="003C538A"/>
    <w:rsid w:val="003C53DB"/>
    <w:rsid w:val="003C54C8"/>
    <w:rsid w:val="003C5666"/>
    <w:rsid w:val="003C573F"/>
    <w:rsid w:val="003C5794"/>
    <w:rsid w:val="003C5C4B"/>
    <w:rsid w:val="003C5E28"/>
    <w:rsid w:val="003C5EE8"/>
    <w:rsid w:val="003C624B"/>
    <w:rsid w:val="003C632B"/>
    <w:rsid w:val="003C6441"/>
    <w:rsid w:val="003C65C0"/>
    <w:rsid w:val="003C68F6"/>
    <w:rsid w:val="003C6BF7"/>
    <w:rsid w:val="003C6C74"/>
    <w:rsid w:val="003C707E"/>
    <w:rsid w:val="003C7090"/>
    <w:rsid w:val="003C7117"/>
    <w:rsid w:val="003C7142"/>
    <w:rsid w:val="003C7246"/>
    <w:rsid w:val="003C7292"/>
    <w:rsid w:val="003C7428"/>
    <w:rsid w:val="003C76B0"/>
    <w:rsid w:val="003C7881"/>
    <w:rsid w:val="003C7B26"/>
    <w:rsid w:val="003C7F58"/>
    <w:rsid w:val="003D047C"/>
    <w:rsid w:val="003D0528"/>
    <w:rsid w:val="003D07AF"/>
    <w:rsid w:val="003D07FD"/>
    <w:rsid w:val="003D07FE"/>
    <w:rsid w:val="003D0B05"/>
    <w:rsid w:val="003D0CFB"/>
    <w:rsid w:val="003D0D7B"/>
    <w:rsid w:val="003D0ED7"/>
    <w:rsid w:val="003D11E4"/>
    <w:rsid w:val="003D1795"/>
    <w:rsid w:val="003D1C13"/>
    <w:rsid w:val="003D1D35"/>
    <w:rsid w:val="003D1D9E"/>
    <w:rsid w:val="003D2034"/>
    <w:rsid w:val="003D239D"/>
    <w:rsid w:val="003D27B8"/>
    <w:rsid w:val="003D28CD"/>
    <w:rsid w:val="003D28DA"/>
    <w:rsid w:val="003D2B97"/>
    <w:rsid w:val="003D2E2C"/>
    <w:rsid w:val="003D3C5E"/>
    <w:rsid w:val="003D44CC"/>
    <w:rsid w:val="003D45A3"/>
    <w:rsid w:val="003D46C2"/>
    <w:rsid w:val="003D4740"/>
    <w:rsid w:val="003D48DE"/>
    <w:rsid w:val="003D4929"/>
    <w:rsid w:val="003D4A1F"/>
    <w:rsid w:val="003D4C3D"/>
    <w:rsid w:val="003D4D94"/>
    <w:rsid w:val="003D4E76"/>
    <w:rsid w:val="003D50A7"/>
    <w:rsid w:val="003D5303"/>
    <w:rsid w:val="003D58D9"/>
    <w:rsid w:val="003D5C30"/>
    <w:rsid w:val="003D5F40"/>
    <w:rsid w:val="003D6222"/>
    <w:rsid w:val="003D67FA"/>
    <w:rsid w:val="003D680D"/>
    <w:rsid w:val="003D687B"/>
    <w:rsid w:val="003D6A04"/>
    <w:rsid w:val="003D6A36"/>
    <w:rsid w:val="003D6A41"/>
    <w:rsid w:val="003D6AC2"/>
    <w:rsid w:val="003D6B3C"/>
    <w:rsid w:val="003D6D2C"/>
    <w:rsid w:val="003D6DAA"/>
    <w:rsid w:val="003D7247"/>
    <w:rsid w:val="003D7318"/>
    <w:rsid w:val="003D76BA"/>
    <w:rsid w:val="003D77AF"/>
    <w:rsid w:val="003D7942"/>
    <w:rsid w:val="003D797B"/>
    <w:rsid w:val="003D7A0C"/>
    <w:rsid w:val="003D7A1A"/>
    <w:rsid w:val="003D7DE7"/>
    <w:rsid w:val="003E0161"/>
    <w:rsid w:val="003E058B"/>
    <w:rsid w:val="003E0973"/>
    <w:rsid w:val="003E0DC4"/>
    <w:rsid w:val="003E0DDB"/>
    <w:rsid w:val="003E17C0"/>
    <w:rsid w:val="003E1928"/>
    <w:rsid w:val="003E19DC"/>
    <w:rsid w:val="003E1EB9"/>
    <w:rsid w:val="003E2707"/>
    <w:rsid w:val="003E27BC"/>
    <w:rsid w:val="003E2CB3"/>
    <w:rsid w:val="003E2E4F"/>
    <w:rsid w:val="003E2E51"/>
    <w:rsid w:val="003E3383"/>
    <w:rsid w:val="003E344F"/>
    <w:rsid w:val="003E3787"/>
    <w:rsid w:val="003E3841"/>
    <w:rsid w:val="003E3888"/>
    <w:rsid w:val="003E3A91"/>
    <w:rsid w:val="003E406A"/>
    <w:rsid w:val="003E4204"/>
    <w:rsid w:val="003E4290"/>
    <w:rsid w:val="003E44DC"/>
    <w:rsid w:val="003E46B5"/>
    <w:rsid w:val="003E479D"/>
    <w:rsid w:val="003E4EB4"/>
    <w:rsid w:val="003E51C9"/>
    <w:rsid w:val="003E51D6"/>
    <w:rsid w:val="003E52C4"/>
    <w:rsid w:val="003E5760"/>
    <w:rsid w:val="003E58B5"/>
    <w:rsid w:val="003E5C3B"/>
    <w:rsid w:val="003E6044"/>
    <w:rsid w:val="003E6098"/>
    <w:rsid w:val="003E6209"/>
    <w:rsid w:val="003E656D"/>
    <w:rsid w:val="003E657C"/>
    <w:rsid w:val="003E6646"/>
    <w:rsid w:val="003E693C"/>
    <w:rsid w:val="003E6BEE"/>
    <w:rsid w:val="003E6C11"/>
    <w:rsid w:val="003E6D3B"/>
    <w:rsid w:val="003E6FD7"/>
    <w:rsid w:val="003E7079"/>
    <w:rsid w:val="003E718F"/>
    <w:rsid w:val="003E7225"/>
    <w:rsid w:val="003E7309"/>
    <w:rsid w:val="003E743C"/>
    <w:rsid w:val="003E7663"/>
    <w:rsid w:val="003E7B0C"/>
    <w:rsid w:val="003E7B35"/>
    <w:rsid w:val="003E7DAF"/>
    <w:rsid w:val="003E7F8E"/>
    <w:rsid w:val="003F0103"/>
    <w:rsid w:val="003F0113"/>
    <w:rsid w:val="003F030D"/>
    <w:rsid w:val="003F039A"/>
    <w:rsid w:val="003F0564"/>
    <w:rsid w:val="003F06E9"/>
    <w:rsid w:val="003F0C9B"/>
    <w:rsid w:val="003F0CF0"/>
    <w:rsid w:val="003F0DCC"/>
    <w:rsid w:val="003F0DFE"/>
    <w:rsid w:val="003F0E94"/>
    <w:rsid w:val="003F0EB4"/>
    <w:rsid w:val="003F0FEF"/>
    <w:rsid w:val="003F1273"/>
    <w:rsid w:val="003F1867"/>
    <w:rsid w:val="003F18AD"/>
    <w:rsid w:val="003F1B2C"/>
    <w:rsid w:val="003F1B50"/>
    <w:rsid w:val="003F1BF1"/>
    <w:rsid w:val="003F1ED8"/>
    <w:rsid w:val="003F20C6"/>
    <w:rsid w:val="003F225C"/>
    <w:rsid w:val="003F22F9"/>
    <w:rsid w:val="003F24E3"/>
    <w:rsid w:val="003F29A6"/>
    <w:rsid w:val="003F2B5B"/>
    <w:rsid w:val="003F2E42"/>
    <w:rsid w:val="003F2EFA"/>
    <w:rsid w:val="003F319F"/>
    <w:rsid w:val="003F331E"/>
    <w:rsid w:val="003F35D4"/>
    <w:rsid w:val="003F36E1"/>
    <w:rsid w:val="003F3954"/>
    <w:rsid w:val="003F3AEA"/>
    <w:rsid w:val="003F3C18"/>
    <w:rsid w:val="003F3EA8"/>
    <w:rsid w:val="003F3F06"/>
    <w:rsid w:val="003F41BD"/>
    <w:rsid w:val="003F41F2"/>
    <w:rsid w:val="003F4641"/>
    <w:rsid w:val="003F48E9"/>
    <w:rsid w:val="003F4930"/>
    <w:rsid w:val="003F4ADD"/>
    <w:rsid w:val="003F4C7E"/>
    <w:rsid w:val="003F4D40"/>
    <w:rsid w:val="003F4D4E"/>
    <w:rsid w:val="003F4FFC"/>
    <w:rsid w:val="003F5024"/>
    <w:rsid w:val="003F5134"/>
    <w:rsid w:val="003F5768"/>
    <w:rsid w:val="003F5B71"/>
    <w:rsid w:val="003F5B8D"/>
    <w:rsid w:val="003F5E99"/>
    <w:rsid w:val="003F6035"/>
    <w:rsid w:val="003F68E8"/>
    <w:rsid w:val="003F69B5"/>
    <w:rsid w:val="003F6DBA"/>
    <w:rsid w:val="003F6EA9"/>
    <w:rsid w:val="003F6EB7"/>
    <w:rsid w:val="003F7328"/>
    <w:rsid w:val="003F739B"/>
    <w:rsid w:val="003F754E"/>
    <w:rsid w:val="003F755A"/>
    <w:rsid w:val="003F7706"/>
    <w:rsid w:val="003F7A20"/>
    <w:rsid w:val="003F7AAA"/>
    <w:rsid w:val="003F7B0F"/>
    <w:rsid w:val="003F7BB5"/>
    <w:rsid w:val="003F7BC0"/>
    <w:rsid w:val="003F7DF9"/>
    <w:rsid w:val="003F7F28"/>
    <w:rsid w:val="003F7F39"/>
    <w:rsid w:val="0040047F"/>
    <w:rsid w:val="004004EE"/>
    <w:rsid w:val="0040074A"/>
    <w:rsid w:val="004007C0"/>
    <w:rsid w:val="004008AA"/>
    <w:rsid w:val="004009E9"/>
    <w:rsid w:val="00400FED"/>
    <w:rsid w:val="004010BB"/>
    <w:rsid w:val="0040111E"/>
    <w:rsid w:val="0040141A"/>
    <w:rsid w:val="00401565"/>
    <w:rsid w:val="00401653"/>
    <w:rsid w:val="004016D4"/>
    <w:rsid w:val="0040173D"/>
    <w:rsid w:val="00401B55"/>
    <w:rsid w:val="00401CF3"/>
    <w:rsid w:val="00401DD3"/>
    <w:rsid w:val="00401DF4"/>
    <w:rsid w:val="0040206A"/>
    <w:rsid w:val="004021D6"/>
    <w:rsid w:val="00402264"/>
    <w:rsid w:val="004022D7"/>
    <w:rsid w:val="00402852"/>
    <w:rsid w:val="00402BE6"/>
    <w:rsid w:val="00402E12"/>
    <w:rsid w:val="004031B3"/>
    <w:rsid w:val="0040347E"/>
    <w:rsid w:val="00403536"/>
    <w:rsid w:val="004037AD"/>
    <w:rsid w:val="004038E6"/>
    <w:rsid w:val="00403DED"/>
    <w:rsid w:val="00403E10"/>
    <w:rsid w:val="0040419B"/>
    <w:rsid w:val="00404402"/>
    <w:rsid w:val="00404A8F"/>
    <w:rsid w:val="00404C0D"/>
    <w:rsid w:val="00404D82"/>
    <w:rsid w:val="004051F6"/>
    <w:rsid w:val="004055C1"/>
    <w:rsid w:val="00405729"/>
    <w:rsid w:val="004059E4"/>
    <w:rsid w:val="00405A78"/>
    <w:rsid w:val="00405AA5"/>
    <w:rsid w:val="00405AC1"/>
    <w:rsid w:val="00405B7A"/>
    <w:rsid w:val="00406034"/>
    <w:rsid w:val="004062D1"/>
    <w:rsid w:val="004063E3"/>
    <w:rsid w:val="004064F5"/>
    <w:rsid w:val="0040658E"/>
    <w:rsid w:val="004068E9"/>
    <w:rsid w:val="00406A69"/>
    <w:rsid w:val="00406CBC"/>
    <w:rsid w:val="00406CE1"/>
    <w:rsid w:val="00406F0E"/>
    <w:rsid w:val="00407235"/>
    <w:rsid w:val="004072DD"/>
    <w:rsid w:val="00407632"/>
    <w:rsid w:val="0040771C"/>
    <w:rsid w:val="00407848"/>
    <w:rsid w:val="00407CDE"/>
    <w:rsid w:val="00407D10"/>
    <w:rsid w:val="00407F4B"/>
    <w:rsid w:val="00410128"/>
    <w:rsid w:val="0041053A"/>
    <w:rsid w:val="00410586"/>
    <w:rsid w:val="00410623"/>
    <w:rsid w:val="00411077"/>
    <w:rsid w:val="004113AF"/>
    <w:rsid w:val="00411522"/>
    <w:rsid w:val="00411551"/>
    <w:rsid w:val="004118BB"/>
    <w:rsid w:val="004119B6"/>
    <w:rsid w:val="00411E18"/>
    <w:rsid w:val="00411FB8"/>
    <w:rsid w:val="0041201F"/>
    <w:rsid w:val="00412305"/>
    <w:rsid w:val="00412652"/>
    <w:rsid w:val="004129B6"/>
    <w:rsid w:val="00412A68"/>
    <w:rsid w:val="00412E6A"/>
    <w:rsid w:val="00412E84"/>
    <w:rsid w:val="00413671"/>
    <w:rsid w:val="0041387A"/>
    <w:rsid w:val="00413E29"/>
    <w:rsid w:val="00414100"/>
    <w:rsid w:val="00414AC8"/>
    <w:rsid w:val="00415038"/>
    <w:rsid w:val="00415442"/>
    <w:rsid w:val="0041544B"/>
    <w:rsid w:val="0041569C"/>
    <w:rsid w:val="004156C1"/>
    <w:rsid w:val="0041583E"/>
    <w:rsid w:val="004164C1"/>
    <w:rsid w:val="00416592"/>
    <w:rsid w:val="00416652"/>
    <w:rsid w:val="00416791"/>
    <w:rsid w:val="00416B28"/>
    <w:rsid w:val="00416F65"/>
    <w:rsid w:val="00417429"/>
    <w:rsid w:val="004178A3"/>
    <w:rsid w:val="004178F5"/>
    <w:rsid w:val="004179C5"/>
    <w:rsid w:val="00417B22"/>
    <w:rsid w:val="00417B9C"/>
    <w:rsid w:val="00420084"/>
    <w:rsid w:val="00420134"/>
    <w:rsid w:val="00420247"/>
    <w:rsid w:val="004202AD"/>
    <w:rsid w:val="00420678"/>
    <w:rsid w:val="004208D4"/>
    <w:rsid w:val="00420B15"/>
    <w:rsid w:val="00420D2C"/>
    <w:rsid w:val="00420F37"/>
    <w:rsid w:val="00420F4B"/>
    <w:rsid w:val="00420F57"/>
    <w:rsid w:val="004210C6"/>
    <w:rsid w:val="00421139"/>
    <w:rsid w:val="0042131C"/>
    <w:rsid w:val="00421446"/>
    <w:rsid w:val="004215AD"/>
    <w:rsid w:val="0042187B"/>
    <w:rsid w:val="00421942"/>
    <w:rsid w:val="00421BCB"/>
    <w:rsid w:val="00422305"/>
    <w:rsid w:val="0042235C"/>
    <w:rsid w:val="004225C5"/>
    <w:rsid w:val="004226DE"/>
    <w:rsid w:val="004227FC"/>
    <w:rsid w:val="00422E82"/>
    <w:rsid w:val="0042367D"/>
    <w:rsid w:val="00423715"/>
    <w:rsid w:val="00423BD1"/>
    <w:rsid w:val="00423E01"/>
    <w:rsid w:val="00423E69"/>
    <w:rsid w:val="00423FE2"/>
    <w:rsid w:val="004242F0"/>
    <w:rsid w:val="004245FA"/>
    <w:rsid w:val="0042460B"/>
    <w:rsid w:val="00424785"/>
    <w:rsid w:val="0042480E"/>
    <w:rsid w:val="00424881"/>
    <w:rsid w:val="00424A74"/>
    <w:rsid w:val="00424B98"/>
    <w:rsid w:val="00424C17"/>
    <w:rsid w:val="00424CA9"/>
    <w:rsid w:val="00424F08"/>
    <w:rsid w:val="004252DE"/>
    <w:rsid w:val="0042534B"/>
    <w:rsid w:val="004253A4"/>
    <w:rsid w:val="0042546A"/>
    <w:rsid w:val="0042560E"/>
    <w:rsid w:val="0042568D"/>
    <w:rsid w:val="004256C7"/>
    <w:rsid w:val="004258DA"/>
    <w:rsid w:val="0042590B"/>
    <w:rsid w:val="004259F3"/>
    <w:rsid w:val="00425BDC"/>
    <w:rsid w:val="00425E66"/>
    <w:rsid w:val="00426593"/>
    <w:rsid w:val="00426A8A"/>
    <w:rsid w:val="00426C49"/>
    <w:rsid w:val="00426DFD"/>
    <w:rsid w:val="00426F1C"/>
    <w:rsid w:val="004272B4"/>
    <w:rsid w:val="0042741B"/>
    <w:rsid w:val="00427437"/>
    <w:rsid w:val="004277BE"/>
    <w:rsid w:val="004277E4"/>
    <w:rsid w:val="00427BD4"/>
    <w:rsid w:val="00427C3B"/>
    <w:rsid w:val="00427CB1"/>
    <w:rsid w:val="004304FD"/>
    <w:rsid w:val="004305DC"/>
    <w:rsid w:val="00430664"/>
    <w:rsid w:val="0043068D"/>
    <w:rsid w:val="00430C8F"/>
    <w:rsid w:val="00430F62"/>
    <w:rsid w:val="0043110E"/>
    <w:rsid w:val="004311EE"/>
    <w:rsid w:val="00431269"/>
    <w:rsid w:val="004314E4"/>
    <w:rsid w:val="004319A4"/>
    <w:rsid w:val="00431E07"/>
    <w:rsid w:val="004321C9"/>
    <w:rsid w:val="00432233"/>
    <w:rsid w:val="00432287"/>
    <w:rsid w:val="0043264E"/>
    <w:rsid w:val="00432DEB"/>
    <w:rsid w:val="00432F95"/>
    <w:rsid w:val="00433086"/>
    <w:rsid w:val="00433171"/>
    <w:rsid w:val="004331CB"/>
    <w:rsid w:val="0043325D"/>
    <w:rsid w:val="00433439"/>
    <w:rsid w:val="00433549"/>
    <w:rsid w:val="00433D60"/>
    <w:rsid w:val="00433DED"/>
    <w:rsid w:val="00434075"/>
    <w:rsid w:val="0043429E"/>
    <w:rsid w:val="00434464"/>
    <w:rsid w:val="00434679"/>
    <w:rsid w:val="004346DC"/>
    <w:rsid w:val="00434733"/>
    <w:rsid w:val="004347D6"/>
    <w:rsid w:val="00434801"/>
    <w:rsid w:val="00434F0C"/>
    <w:rsid w:val="0043510A"/>
    <w:rsid w:val="004353E6"/>
    <w:rsid w:val="0043575A"/>
    <w:rsid w:val="00435BED"/>
    <w:rsid w:val="00435D3D"/>
    <w:rsid w:val="00435EAC"/>
    <w:rsid w:val="00436026"/>
    <w:rsid w:val="00436397"/>
    <w:rsid w:val="004364BF"/>
    <w:rsid w:val="00436861"/>
    <w:rsid w:val="0043687D"/>
    <w:rsid w:val="00436907"/>
    <w:rsid w:val="00436BE6"/>
    <w:rsid w:val="00436CE9"/>
    <w:rsid w:val="00436D1F"/>
    <w:rsid w:val="00436E62"/>
    <w:rsid w:val="00437108"/>
    <w:rsid w:val="0043774A"/>
    <w:rsid w:val="00437760"/>
    <w:rsid w:val="00437999"/>
    <w:rsid w:val="0044005B"/>
    <w:rsid w:val="00440165"/>
    <w:rsid w:val="004404DC"/>
    <w:rsid w:val="004405FA"/>
    <w:rsid w:val="00440711"/>
    <w:rsid w:val="0044094D"/>
    <w:rsid w:val="004409B0"/>
    <w:rsid w:val="004409E1"/>
    <w:rsid w:val="00440C2E"/>
    <w:rsid w:val="004412F1"/>
    <w:rsid w:val="00441355"/>
    <w:rsid w:val="004415AE"/>
    <w:rsid w:val="004416D5"/>
    <w:rsid w:val="004417D3"/>
    <w:rsid w:val="0044196F"/>
    <w:rsid w:val="00441AFC"/>
    <w:rsid w:val="00441CBA"/>
    <w:rsid w:val="00441D7E"/>
    <w:rsid w:val="0044221C"/>
    <w:rsid w:val="004424C7"/>
    <w:rsid w:val="00442741"/>
    <w:rsid w:val="00442771"/>
    <w:rsid w:val="004428D0"/>
    <w:rsid w:val="00442A1F"/>
    <w:rsid w:val="00442B72"/>
    <w:rsid w:val="00442B89"/>
    <w:rsid w:val="00442BEA"/>
    <w:rsid w:val="00442EFF"/>
    <w:rsid w:val="0044327C"/>
    <w:rsid w:val="0044335B"/>
    <w:rsid w:val="0044383B"/>
    <w:rsid w:val="00443A02"/>
    <w:rsid w:val="00443B87"/>
    <w:rsid w:val="00444050"/>
    <w:rsid w:val="00444137"/>
    <w:rsid w:val="00444331"/>
    <w:rsid w:val="00444547"/>
    <w:rsid w:val="0044463D"/>
    <w:rsid w:val="004449ED"/>
    <w:rsid w:val="00444A6A"/>
    <w:rsid w:val="00444A97"/>
    <w:rsid w:val="00444D5B"/>
    <w:rsid w:val="00444E00"/>
    <w:rsid w:val="0044538A"/>
    <w:rsid w:val="00445603"/>
    <w:rsid w:val="00445C62"/>
    <w:rsid w:val="00445DE5"/>
    <w:rsid w:val="00446112"/>
    <w:rsid w:val="00446526"/>
    <w:rsid w:val="00446C61"/>
    <w:rsid w:val="00446EF3"/>
    <w:rsid w:val="00446F82"/>
    <w:rsid w:val="00447128"/>
    <w:rsid w:val="004472F9"/>
    <w:rsid w:val="00447515"/>
    <w:rsid w:val="00447577"/>
    <w:rsid w:val="0044758A"/>
    <w:rsid w:val="00447A16"/>
    <w:rsid w:val="00447B27"/>
    <w:rsid w:val="00447C41"/>
    <w:rsid w:val="00447CD9"/>
    <w:rsid w:val="00447E2F"/>
    <w:rsid w:val="00447E52"/>
    <w:rsid w:val="00447F59"/>
    <w:rsid w:val="00450109"/>
    <w:rsid w:val="0045041A"/>
    <w:rsid w:val="00450A70"/>
    <w:rsid w:val="00450E33"/>
    <w:rsid w:val="00450FF3"/>
    <w:rsid w:val="0045123D"/>
    <w:rsid w:val="004513C6"/>
    <w:rsid w:val="004513D7"/>
    <w:rsid w:val="00451400"/>
    <w:rsid w:val="0045185D"/>
    <w:rsid w:val="0045186E"/>
    <w:rsid w:val="00451AEC"/>
    <w:rsid w:val="004522B1"/>
    <w:rsid w:val="00452373"/>
    <w:rsid w:val="004525A9"/>
    <w:rsid w:val="0045263A"/>
    <w:rsid w:val="00452895"/>
    <w:rsid w:val="00452B5E"/>
    <w:rsid w:val="00452ED8"/>
    <w:rsid w:val="00453177"/>
    <w:rsid w:val="004533E5"/>
    <w:rsid w:val="0045385E"/>
    <w:rsid w:val="0045399D"/>
    <w:rsid w:val="00453BE7"/>
    <w:rsid w:val="00453C71"/>
    <w:rsid w:val="00453D6F"/>
    <w:rsid w:val="00454379"/>
    <w:rsid w:val="00454465"/>
    <w:rsid w:val="004544BD"/>
    <w:rsid w:val="004544E5"/>
    <w:rsid w:val="00454696"/>
    <w:rsid w:val="004548AC"/>
    <w:rsid w:val="00454952"/>
    <w:rsid w:val="004549AB"/>
    <w:rsid w:val="00454AF2"/>
    <w:rsid w:val="00454C27"/>
    <w:rsid w:val="00454D13"/>
    <w:rsid w:val="00454E51"/>
    <w:rsid w:val="0045508C"/>
    <w:rsid w:val="00455261"/>
    <w:rsid w:val="00455469"/>
    <w:rsid w:val="0045555E"/>
    <w:rsid w:val="004558BA"/>
    <w:rsid w:val="00456266"/>
    <w:rsid w:val="004563AB"/>
    <w:rsid w:val="00456593"/>
    <w:rsid w:val="00456651"/>
    <w:rsid w:val="00456673"/>
    <w:rsid w:val="00456897"/>
    <w:rsid w:val="00456971"/>
    <w:rsid w:val="00456A66"/>
    <w:rsid w:val="00456CCC"/>
    <w:rsid w:val="00456DAD"/>
    <w:rsid w:val="00456F28"/>
    <w:rsid w:val="0045759D"/>
    <w:rsid w:val="0045768C"/>
    <w:rsid w:val="0045770A"/>
    <w:rsid w:val="00457831"/>
    <w:rsid w:val="00457C8C"/>
    <w:rsid w:val="00457DB0"/>
    <w:rsid w:val="00457F93"/>
    <w:rsid w:val="00457FF4"/>
    <w:rsid w:val="0046040D"/>
    <w:rsid w:val="004604D4"/>
    <w:rsid w:val="0046057B"/>
    <w:rsid w:val="004605E7"/>
    <w:rsid w:val="0046079C"/>
    <w:rsid w:val="004608A2"/>
    <w:rsid w:val="004608E0"/>
    <w:rsid w:val="004608E7"/>
    <w:rsid w:val="00460A0A"/>
    <w:rsid w:val="00460CDE"/>
    <w:rsid w:val="00460E8C"/>
    <w:rsid w:val="00460EBF"/>
    <w:rsid w:val="00460F1A"/>
    <w:rsid w:val="004611FA"/>
    <w:rsid w:val="004612C5"/>
    <w:rsid w:val="00461647"/>
    <w:rsid w:val="004616A0"/>
    <w:rsid w:val="004616D9"/>
    <w:rsid w:val="0046178F"/>
    <w:rsid w:val="004617D7"/>
    <w:rsid w:val="00461876"/>
    <w:rsid w:val="00461B81"/>
    <w:rsid w:val="00461D08"/>
    <w:rsid w:val="00461DA6"/>
    <w:rsid w:val="00461FDA"/>
    <w:rsid w:val="004620D8"/>
    <w:rsid w:val="004629A6"/>
    <w:rsid w:val="00462CBA"/>
    <w:rsid w:val="00462EF1"/>
    <w:rsid w:val="004632A7"/>
    <w:rsid w:val="0046330D"/>
    <w:rsid w:val="004634A4"/>
    <w:rsid w:val="00463810"/>
    <w:rsid w:val="00463976"/>
    <w:rsid w:val="00463BC5"/>
    <w:rsid w:val="00463E5E"/>
    <w:rsid w:val="00464017"/>
    <w:rsid w:val="00464210"/>
    <w:rsid w:val="004644B7"/>
    <w:rsid w:val="004646C1"/>
    <w:rsid w:val="0046475F"/>
    <w:rsid w:val="00464782"/>
    <w:rsid w:val="004649DF"/>
    <w:rsid w:val="00465606"/>
    <w:rsid w:val="00465677"/>
    <w:rsid w:val="00465686"/>
    <w:rsid w:val="00465A14"/>
    <w:rsid w:val="00465F77"/>
    <w:rsid w:val="00466074"/>
    <w:rsid w:val="00466105"/>
    <w:rsid w:val="00466252"/>
    <w:rsid w:val="004662F5"/>
    <w:rsid w:val="0046646C"/>
    <w:rsid w:val="004666C3"/>
    <w:rsid w:val="0046687E"/>
    <w:rsid w:val="00466CE8"/>
    <w:rsid w:val="00466DCF"/>
    <w:rsid w:val="00467084"/>
    <w:rsid w:val="0046724E"/>
    <w:rsid w:val="00467280"/>
    <w:rsid w:val="00467B14"/>
    <w:rsid w:val="00467C0B"/>
    <w:rsid w:val="004701F7"/>
    <w:rsid w:val="0047028A"/>
    <w:rsid w:val="004704AA"/>
    <w:rsid w:val="004709C3"/>
    <w:rsid w:val="00470A07"/>
    <w:rsid w:val="00470DBA"/>
    <w:rsid w:val="00470FF8"/>
    <w:rsid w:val="00471305"/>
    <w:rsid w:val="0047141A"/>
    <w:rsid w:val="004714C2"/>
    <w:rsid w:val="00471A7D"/>
    <w:rsid w:val="00471D72"/>
    <w:rsid w:val="00471DB1"/>
    <w:rsid w:val="00471E0A"/>
    <w:rsid w:val="00471FDA"/>
    <w:rsid w:val="004723F8"/>
    <w:rsid w:val="00472849"/>
    <w:rsid w:val="00472923"/>
    <w:rsid w:val="00472F60"/>
    <w:rsid w:val="00472FEB"/>
    <w:rsid w:val="0047305C"/>
    <w:rsid w:val="004732F0"/>
    <w:rsid w:val="0047330F"/>
    <w:rsid w:val="00473712"/>
    <w:rsid w:val="004738B8"/>
    <w:rsid w:val="00473A39"/>
    <w:rsid w:val="0047482A"/>
    <w:rsid w:val="00474848"/>
    <w:rsid w:val="0047490B"/>
    <w:rsid w:val="0047497E"/>
    <w:rsid w:val="00474B9A"/>
    <w:rsid w:val="00475102"/>
    <w:rsid w:val="0047521F"/>
    <w:rsid w:val="00475654"/>
    <w:rsid w:val="0047581C"/>
    <w:rsid w:val="0047589A"/>
    <w:rsid w:val="00475A03"/>
    <w:rsid w:val="00475B17"/>
    <w:rsid w:val="00475BE4"/>
    <w:rsid w:val="00475CBB"/>
    <w:rsid w:val="00475DEF"/>
    <w:rsid w:val="00476205"/>
    <w:rsid w:val="004765FA"/>
    <w:rsid w:val="00476B97"/>
    <w:rsid w:val="00476E2E"/>
    <w:rsid w:val="00476FCB"/>
    <w:rsid w:val="0047719C"/>
    <w:rsid w:val="004772E6"/>
    <w:rsid w:val="004772EA"/>
    <w:rsid w:val="004775DA"/>
    <w:rsid w:val="0047771B"/>
    <w:rsid w:val="00477A85"/>
    <w:rsid w:val="00477ED3"/>
    <w:rsid w:val="0048057D"/>
    <w:rsid w:val="004807D2"/>
    <w:rsid w:val="00480820"/>
    <w:rsid w:val="00480955"/>
    <w:rsid w:val="00480FF7"/>
    <w:rsid w:val="00481328"/>
    <w:rsid w:val="00481395"/>
    <w:rsid w:val="004813DF"/>
    <w:rsid w:val="00481868"/>
    <w:rsid w:val="00481F25"/>
    <w:rsid w:val="00482019"/>
    <w:rsid w:val="00482134"/>
    <w:rsid w:val="00482481"/>
    <w:rsid w:val="004824CB"/>
    <w:rsid w:val="00482611"/>
    <w:rsid w:val="00482620"/>
    <w:rsid w:val="00482B25"/>
    <w:rsid w:val="004830CE"/>
    <w:rsid w:val="00483451"/>
    <w:rsid w:val="004835B8"/>
    <w:rsid w:val="00483635"/>
    <w:rsid w:val="0048380A"/>
    <w:rsid w:val="004839CA"/>
    <w:rsid w:val="00483A38"/>
    <w:rsid w:val="00483C24"/>
    <w:rsid w:val="00483E5E"/>
    <w:rsid w:val="004840C5"/>
    <w:rsid w:val="00484179"/>
    <w:rsid w:val="00484181"/>
    <w:rsid w:val="00484659"/>
    <w:rsid w:val="00484E42"/>
    <w:rsid w:val="00485039"/>
    <w:rsid w:val="0048527B"/>
    <w:rsid w:val="0048528C"/>
    <w:rsid w:val="0048549F"/>
    <w:rsid w:val="004858CB"/>
    <w:rsid w:val="004859F2"/>
    <w:rsid w:val="00485A82"/>
    <w:rsid w:val="00485E3E"/>
    <w:rsid w:val="0048605E"/>
    <w:rsid w:val="0048682A"/>
    <w:rsid w:val="004868F0"/>
    <w:rsid w:val="00486B3E"/>
    <w:rsid w:val="004870AF"/>
    <w:rsid w:val="004871AF"/>
    <w:rsid w:val="00487309"/>
    <w:rsid w:val="00487344"/>
    <w:rsid w:val="00487348"/>
    <w:rsid w:val="0048754D"/>
    <w:rsid w:val="004875BE"/>
    <w:rsid w:val="00487633"/>
    <w:rsid w:val="004878F0"/>
    <w:rsid w:val="00487995"/>
    <w:rsid w:val="00487AF5"/>
    <w:rsid w:val="00487BEB"/>
    <w:rsid w:val="00487E4B"/>
    <w:rsid w:val="00490250"/>
    <w:rsid w:val="0049050A"/>
    <w:rsid w:val="004905E0"/>
    <w:rsid w:val="004905E4"/>
    <w:rsid w:val="0049083F"/>
    <w:rsid w:val="00490966"/>
    <w:rsid w:val="00490D28"/>
    <w:rsid w:val="00490D58"/>
    <w:rsid w:val="00491035"/>
    <w:rsid w:val="00491516"/>
    <w:rsid w:val="0049154B"/>
    <w:rsid w:val="00491589"/>
    <w:rsid w:val="004918FE"/>
    <w:rsid w:val="00491BD4"/>
    <w:rsid w:val="00491E67"/>
    <w:rsid w:val="004920AD"/>
    <w:rsid w:val="00492273"/>
    <w:rsid w:val="00492353"/>
    <w:rsid w:val="00492511"/>
    <w:rsid w:val="0049252D"/>
    <w:rsid w:val="004926A4"/>
    <w:rsid w:val="0049287B"/>
    <w:rsid w:val="0049290D"/>
    <w:rsid w:val="00492A22"/>
    <w:rsid w:val="00492AB0"/>
    <w:rsid w:val="00492D92"/>
    <w:rsid w:val="00493001"/>
    <w:rsid w:val="0049303C"/>
    <w:rsid w:val="00493049"/>
    <w:rsid w:val="00493B57"/>
    <w:rsid w:val="0049426E"/>
    <w:rsid w:val="004943A2"/>
    <w:rsid w:val="0049445A"/>
    <w:rsid w:val="00494A8E"/>
    <w:rsid w:val="00494CEC"/>
    <w:rsid w:val="00494DD7"/>
    <w:rsid w:val="00494DDC"/>
    <w:rsid w:val="004953E7"/>
    <w:rsid w:val="004955E6"/>
    <w:rsid w:val="00495910"/>
    <w:rsid w:val="0049594D"/>
    <w:rsid w:val="00495A0F"/>
    <w:rsid w:val="00495DAC"/>
    <w:rsid w:val="004962D1"/>
    <w:rsid w:val="004969B7"/>
    <w:rsid w:val="00496D8A"/>
    <w:rsid w:val="00496EF4"/>
    <w:rsid w:val="004971A6"/>
    <w:rsid w:val="00497299"/>
    <w:rsid w:val="004975B9"/>
    <w:rsid w:val="004976C7"/>
    <w:rsid w:val="0049790A"/>
    <w:rsid w:val="004979F1"/>
    <w:rsid w:val="00497BF4"/>
    <w:rsid w:val="00497C01"/>
    <w:rsid w:val="00497F41"/>
    <w:rsid w:val="004A00F7"/>
    <w:rsid w:val="004A0254"/>
    <w:rsid w:val="004A02BA"/>
    <w:rsid w:val="004A03B5"/>
    <w:rsid w:val="004A0866"/>
    <w:rsid w:val="004A08EE"/>
    <w:rsid w:val="004A0917"/>
    <w:rsid w:val="004A0AB5"/>
    <w:rsid w:val="004A0B63"/>
    <w:rsid w:val="004A0C18"/>
    <w:rsid w:val="004A0F6E"/>
    <w:rsid w:val="004A0F96"/>
    <w:rsid w:val="004A1594"/>
    <w:rsid w:val="004A1A7C"/>
    <w:rsid w:val="004A1CEF"/>
    <w:rsid w:val="004A1D4D"/>
    <w:rsid w:val="004A1EC4"/>
    <w:rsid w:val="004A2261"/>
    <w:rsid w:val="004A2679"/>
    <w:rsid w:val="004A2A85"/>
    <w:rsid w:val="004A2B3E"/>
    <w:rsid w:val="004A2B40"/>
    <w:rsid w:val="004A2DA5"/>
    <w:rsid w:val="004A3026"/>
    <w:rsid w:val="004A3086"/>
    <w:rsid w:val="004A3106"/>
    <w:rsid w:val="004A31F2"/>
    <w:rsid w:val="004A346A"/>
    <w:rsid w:val="004A34B9"/>
    <w:rsid w:val="004A37C7"/>
    <w:rsid w:val="004A3969"/>
    <w:rsid w:val="004A3BBC"/>
    <w:rsid w:val="004A3BE8"/>
    <w:rsid w:val="004A3D01"/>
    <w:rsid w:val="004A4050"/>
    <w:rsid w:val="004A41FB"/>
    <w:rsid w:val="004A43B2"/>
    <w:rsid w:val="004A443D"/>
    <w:rsid w:val="004A45FA"/>
    <w:rsid w:val="004A48E1"/>
    <w:rsid w:val="004A4C61"/>
    <w:rsid w:val="004A4CEB"/>
    <w:rsid w:val="004A4E83"/>
    <w:rsid w:val="004A500E"/>
    <w:rsid w:val="004A506B"/>
    <w:rsid w:val="004A50CA"/>
    <w:rsid w:val="004A5618"/>
    <w:rsid w:val="004A58BD"/>
    <w:rsid w:val="004A5C90"/>
    <w:rsid w:val="004A5EC0"/>
    <w:rsid w:val="004A625C"/>
    <w:rsid w:val="004A68C9"/>
    <w:rsid w:val="004A6AD7"/>
    <w:rsid w:val="004A6BE1"/>
    <w:rsid w:val="004A6D03"/>
    <w:rsid w:val="004A6EC4"/>
    <w:rsid w:val="004A7A2F"/>
    <w:rsid w:val="004A7B15"/>
    <w:rsid w:val="004B030F"/>
    <w:rsid w:val="004B0471"/>
    <w:rsid w:val="004B0798"/>
    <w:rsid w:val="004B0965"/>
    <w:rsid w:val="004B0C68"/>
    <w:rsid w:val="004B0DF4"/>
    <w:rsid w:val="004B1010"/>
    <w:rsid w:val="004B13A7"/>
    <w:rsid w:val="004B14EE"/>
    <w:rsid w:val="004B16E0"/>
    <w:rsid w:val="004B1E6E"/>
    <w:rsid w:val="004B20AA"/>
    <w:rsid w:val="004B20DE"/>
    <w:rsid w:val="004B2141"/>
    <w:rsid w:val="004B2275"/>
    <w:rsid w:val="004B24FF"/>
    <w:rsid w:val="004B252F"/>
    <w:rsid w:val="004B29F1"/>
    <w:rsid w:val="004B2C1C"/>
    <w:rsid w:val="004B2D9B"/>
    <w:rsid w:val="004B3696"/>
    <w:rsid w:val="004B36B1"/>
    <w:rsid w:val="004B3826"/>
    <w:rsid w:val="004B3856"/>
    <w:rsid w:val="004B391E"/>
    <w:rsid w:val="004B3AF7"/>
    <w:rsid w:val="004B3B78"/>
    <w:rsid w:val="004B3B7E"/>
    <w:rsid w:val="004B3CCA"/>
    <w:rsid w:val="004B3EBE"/>
    <w:rsid w:val="004B4494"/>
    <w:rsid w:val="004B4500"/>
    <w:rsid w:val="004B4526"/>
    <w:rsid w:val="004B47C0"/>
    <w:rsid w:val="004B48FD"/>
    <w:rsid w:val="004B4B6B"/>
    <w:rsid w:val="004B4D18"/>
    <w:rsid w:val="004B50D4"/>
    <w:rsid w:val="004B5488"/>
    <w:rsid w:val="004B5535"/>
    <w:rsid w:val="004B55A6"/>
    <w:rsid w:val="004B5AA4"/>
    <w:rsid w:val="004B5C98"/>
    <w:rsid w:val="004B5EE4"/>
    <w:rsid w:val="004B629B"/>
    <w:rsid w:val="004B63FB"/>
    <w:rsid w:val="004B64AA"/>
    <w:rsid w:val="004B68BD"/>
    <w:rsid w:val="004B6916"/>
    <w:rsid w:val="004B6AF5"/>
    <w:rsid w:val="004B6CF9"/>
    <w:rsid w:val="004B71E6"/>
    <w:rsid w:val="004B74B7"/>
    <w:rsid w:val="004B74C5"/>
    <w:rsid w:val="004C0098"/>
    <w:rsid w:val="004C00B6"/>
    <w:rsid w:val="004C012E"/>
    <w:rsid w:val="004C0261"/>
    <w:rsid w:val="004C0327"/>
    <w:rsid w:val="004C033E"/>
    <w:rsid w:val="004C04FC"/>
    <w:rsid w:val="004C05C3"/>
    <w:rsid w:val="004C05DA"/>
    <w:rsid w:val="004C0611"/>
    <w:rsid w:val="004C0670"/>
    <w:rsid w:val="004C06E7"/>
    <w:rsid w:val="004C0A42"/>
    <w:rsid w:val="004C0A4C"/>
    <w:rsid w:val="004C0FDB"/>
    <w:rsid w:val="004C1023"/>
    <w:rsid w:val="004C171F"/>
    <w:rsid w:val="004C19A6"/>
    <w:rsid w:val="004C1B78"/>
    <w:rsid w:val="004C2040"/>
    <w:rsid w:val="004C23E5"/>
    <w:rsid w:val="004C24A5"/>
    <w:rsid w:val="004C252E"/>
    <w:rsid w:val="004C2746"/>
    <w:rsid w:val="004C2750"/>
    <w:rsid w:val="004C2896"/>
    <w:rsid w:val="004C28B0"/>
    <w:rsid w:val="004C2DFE"/>
    <w:rsid w:val="004C2E39"/>
    <w:rsid w:val="004C3169"/>
    <w:rsid w:val="004C33B7"/>
    <w:rsid w:val="004C33D4"/>
    <w:rsid w:val="004C3510"/>
    <w:rsid w:val="004C358E"/>
    <w:rsid w:val="004C35F6"/>
    <w:rsid w:val="004C3ACA"/>
    <w:rsid w:val="004C3CA9"/>
    <w:rsid w:val="004C3D63"/>
    <w:rsid w:val="004C3E1A"/>
    <w:rsid w:val="004C3F5C"/>
    <w:rsid w:val="004C4227"/>
    <w:rsid w:val="004C4324"/>
    <w:rsid w:val="004C43DC"/>
    <w:rsid w:val="004C44F6"/>
    <w:rsid w:val="004C4536"/>
    <w:rsid w:val="004C454C"/>
    <w:rsid w:val="004C469C"/>
    <w:rsid w:val="004C46B6"/>
    <w:rsid w:val="004C486A"/>
    <w:rsid w:val="004C49A2"/>
    <w:rsid w:val="004C5226"/>
    <w:rsid w:val="004C56C1"/>
    <w:rsid w:val="004C5DE9"/>
    <w:rsid w:val="004C5E25"/>
    <w:rsid w:val="004C5F9B"/>
    <w:rsid w:val="004C6042"/>
    <w:rsid w:val="004C6255"/>
    <w:rsid w:val="004C6283"/>
    <w:rsid w:val="004C62FA"/>
    <w:rsid w:val="004C6606"/>
    <w:rsid w:val="004C69C4"/>
    <w:rsid w:val="004C6A1D"/>
    <w:rsid w:val="004C6A35"/>
    <w:rsid w:val="004C6A55"/>
    <w:rsid w:val="004C6C68"/>
    <w:rsid w:val="004C715F"/>
    <w:rsid w:val="004C72F2"/>
    <w:rsid w:val="004C7AFE"/>
    <w:rsid w:val="004C7B1D"/>
    <w:rsid w:val="004C7D29"/>
    <w:rsid w:val="004D00F2"/>
    <w:rsid w:val="004D016A"/>
    <w:rsid w:val="004D03F4"/>
    <w:rsid w:val="004D0734"/>
    <w:rsid w:val="004D089D"/>
    <w:rsid w:val="004D0A40"/>
    <w:rsid w:val="004D1697"/>
    <w:rsid w:val="004D1846"/>
    <w:rsid w:val="004D2161"/>
    <w:rsid w:val="004D2266"/>
    <w:rsid w:val="004D2B18"/>
    <w:rsid w:val="004D2D73"/>
    <w:rsid w:val="004D2E13"/>
    <w:rsid w:val="004D316D"/>
    <w:rsid w:val="004D32B9"/>
    <w:rsid w:val="004D35D0"/>
    <w:rsid w:val="004D3B74"/>
    <w:rsid w:val="004D3DDA"/>
    <w:rsid w:val="004D44CA"/>
    <w:rsid w:val="004D4525"/>
    <w:rsid w:val="004D4B07"/>
    <w:rsid w:val="004D4B31"/>
    <w:rsid w:val="004D4C5E"/>
    <w:rsid w:val="004D4DE6"/>
    <w:rsid w:val="004D519F"/>
    <w:rsid w:val="004D5555"/>
    <w:rsid w:val="004D55C8"/>
    <w:rsid w:val="004D57AE"/>
    <w:rsid w:val="004D5B16"/>
    <w:rsid w:val="004D5CEC"/>
    <w:rsid w:val="004D635E"/>
    <w:rsid w:val="004D73C1"/>
    <w:rsid w:val="004D75A7"/>
    <w:rsid w:val="004D7674"/>
    <w:rsid w:val="004D7730"/>
    <w:rsid w:val="004D7BDA"/>
    <w:rsid w:val="004D7C82"/>
    <w:rsid w:val="004D7FB1"/>
    <w:rsid w:val="004E0070"/>
    <w:rsid w:val="004E04F2"/>
    <w:rsid w:val="004E054F"/>
    <w:rsid w:val="004E09E7"/>
    <w:rsid w:val="004E09EA"/>
    <w:rsid w:val="004E0CFE"/>
    <w:rsid w:val="004E0F7C"/>
    <w:rsid w:val="004E10AF"/>
    <w:rsid w:val="004E1169"/>
    <w:rsid w:val="004E12D9"/>
    <w:rsid w:val="004E132A"/>
    <w:rsid w:val="004E185C"/>
    <w:rsid w:val="004E1A52"/>
    <w:rsid w:val="004E1C17"/>
    <w:rsid w:val="004E1F85"/>
    <w:rsid w:val="004E1FC9"/>
    <w:rsid w:val="004E2279"/>
    <w:rsid w:val="004E248C"/>
    <w:rsid w:val="004E2639"/>
    <w:rsid w:val="004E2670"/>
    <w:rsid w:val="004E27BD"/>
    <w:rsid w:val="004E2943"/>
    <w:rsid w:val="004E2AE8"/>
    <w:rsid w:val="004E2DA6"/>
    <w:rsid w:val="004E3461"/>
    <w:rsid w:val="004E39FF"/>
    <w:rsid w:val="004E4168"/>
    <w:rsid w:val="004E4178"/>
    <w:rsid w:val="004E41DE"/>
    <w:rsid w:val="004E46D4"/>
    <w:rsid w:val="004E49EF"/>
    <w:rsid w:val="004E4AA7"/>
    <w:rsid w:val="004E4D58"/>
    <w:rsid w:val="004E4E70"/>
    <w:rsid w:val="004E4F5A"/>
    <w:rsid w:val="004E5405"/>
    <w:rsid w:val="004E5547"/>
    <w:rsid w:val="004E55DF"/>
    <w:rsid w:val="004E5728"/>
    <w:rsid w:val="004E575E"/>
    <w:rsid w:val="004E5828"/>
    <w:rsid w:val="004E583A"/>
    <w:rsid w:val="004E5B6F"/>
    <w:rsid w:val="004E5C8A"/>
    <w:rsid w:val="004E5D76"/>
    <w:rsid w:val="004E63B6"/>
    <w:rsid w:val="004E63E1"/>
    <w:rsid w:val="004E643E"/>
    <w:rsid w:val="004E6461"/>
    <w:rsid w:val="004E6A0F"/>
    <w:rsid w:val="004E6BB1"/>
    <w:rsid w:val="004E6C41"/>
    <w:rsid w:val="004E6D0A"/>
    <w:rsid w:val="004E6F47"/>
    <w:rsid w:val="004E75EE"/>
    <w:rsid w:val="004E76A2"/>
    <w:rsid w:val="004E7886"/>
    <w:rsid w:val="004E7C48"/>
    <w:rsid w:val="004F04A3"/>
    <w:rsid w:val="004F06F3"/>
    <w:rsid w:val="004F0967"/>
    <w:rsid w:val="004F0AB3"/>
    <w:rsid w:val="004F0BCF"/>
    <w:rsid w:val="004F0D55"/>
    <w:rsid w:val="004F0D84"/>
    <w:rsid w:val="004F0DDE"/>
    <w:rsid w:val="004F0E80"/>
    <w:rsid w:val="004F154B"/>
    <w:rsid w:val="004F1671"/>
    <w:rsid w:val="004F198D"/>
    <w:rsid w:val="004F1A73"/>
    <w:rsid w:val="004F1B65"/>
    <w:rsid w:val="004F1BEB"/>
    <w:rsid w:val="004F1FA6"/>
    <w:rsid w:val="004F1FFD"/>
    <w:rsid w:val="004F2018"/>
    <w:rsid w:val="004F2279"/>
    <w:rsid w:val="004F25DB"/>
    <w:rsid w:val="004F29A2"/>
    <w:rsid w:val="004F29AF"/>
    <w:rsid w:val="004F2A29"/>
    <w:rsid w:val="004F3033"/>
    <w:rsid w:val="004F3079"/>
    <w:rsid w:val="004F3263"/>
    <w:rsid w:val="004F33F5"/>
    <w:rsid w:val="004F350B"/>
    <w:rsid w:val="004F3604"/>
    <w:rsid w:val="004F37D9"/>
    <w:rsid w:val="004F3A8F"/>
    <w:rsid w:val="004F3BF7"/>
    <w:rsid w:val="004F3ED1"/>
    <w:rsid w:val="004F3F39"/>
    <w:rsid w:val="004F42AA"/>
    <w:rsid w:val="004F43C1"/>
    <w:rsid w:val="004F43C9"/>
    <w:rsid w:val="004F44F4"/>
    <w:rsid w:val="004F46B2"/>
    <w:rsid w:val="004F46C8"/>
    <w:rsid w:val="004F4767"/>
    <w:rsid w:val="004F48E0"/>
    <w:rsid w:val="004F4C87"/>
    <w:rsid w:val="004F5160"/>
    <w:rsid w:val="004F521A"/>
    <w:rsid w:val="004F54EB"/>
    <w:rsid w:val="004F5B28"/>
    <w:rsid w:val="004F5CC8"/>
    <w:rsid w:val="004F5E2D"/>
    <w:rsid w:val="004F5F47"/>
    <w:rsid w:val="004F5FA5"/>
    <w:rsid w:val="004F60E3"/>
    <w:rsid w:val="004F6296"/>
    <w:rsid w:val="004F68D1"/>
    <w:rsid w:val="004F6A29"/>
    <w:rsid w:val="004F6D55"/>
    <w:rsid w:val="004F6DFE"/>
    <w:rsid w:val="004F6EA4"/>
    <w:rsid w:val="004F71B7"/>
    <w:rsid w:val="004F72F7"/>
    <w:rsid w:val="004F7A7E"/>
    <w:rsid w:val="004F7B01"/>
    <w:rsid w:val="004F7B9F"/>
    <w:rsid w:val="005000FA"/>
    <w:rsid w:val="00500184"/>
    <w:rsid w:val="0050023D"/>
    <w:rsid w:val="0050082B"/>
    <w:rsid w:val="00500ADD"/>
    <w:rsid w:val="00500EDE"/>
    <w:rsid w:val="005010FF"/>
    <w:rsid w:val="005011C5"/>
    <w:rsid w:val="0050131D"/>
    <w:rsid w:val="0050156B"/>
    <w:rsid w:val="0050184E"/>
    <w:rsid w:val="00501CB4"/>
    <w:rsid w:val="00502151"/>
    <w:rsid w:val="0050215C"/>
    <w:rsid w:val="0050233D"/>
    <w:rsid w:val="005025F1"/>
    <w:rsid w:val="00502963"/>
    <w:rsid w:val="00502AE8"/>
    <w:rsid w:val="005030D4"/>
    <w:rsid w:val="005030E3"/>
    <w:rsid w:val="005032EB"/>
    <w:rsid w:val="0050335C"/>
    <w:rsid w:val="00503525"/>
    <w:rsid w:val="00503B83"/>
    <w:rsid w:val="0050412E"/>
    <w:rsid w:val="0050437D"/>
    <w:rsid w:val="005043C8"/>
    <w:rsid w:val="005045E1"/>
    <w:rsid w:val="005046CB"/>
    <w:rsid w:val="00504A82"/>
    <w:rsid w:val="00504C45"/>
    <w:rsid w:val="00504F9D"/>
    <w:rsid w:val="00504FCE"/>
    <w:rsid w:val="00505314"/>
    <w:rsid w:val="005053FC"/>
    <w:rsid w:val="00505481"/>
    <w:rsid w:val="00505611"/>
    <w:rsid w:val="0050566C"/>
    <w:rsid w:val="00505A80"/>
    <w:rsid w:val="00506294"/>
    <w:rsid w:val="00506335"/>
    <w:rsid w:val="00506563"/>
    <w:rsid w:val="005067C3"/>
    <w:rsid w:val="00506B2C"/>
    <w:rsid w:val="00506D97"/>
    <w:rsid w:val="00506FDE"/>
    <w:rsid w:val="00507162"/>
    <w:rsid w:val="0050717F"/>
    <w:rsid w:val="005072E3"/>
    <w:rsid w:val="0050737C"/>
    <w:rsid w:val="0050759E"/>
    <w:rsid w:val="0050791D"/>
    <w:rsid w:val="00507B4E"/>
    <w:rsid w:val="00507F57"/>
    <w:rsid w:val="00507FE7"/>
    <w:rsid w:val="00510022"/>
    <w:rsid w:val="0051018D"/>
    <w:rsid w:val="00510400"/>
    <w:rsid w:val="005105B8"/>
    <w:rsid w:val="00510750"/>
    <w:rsid w:val="00510B57"/>
    <w:rsid w:val="00510DDE"/>
    <w:rsid w:val="00510E0F"/>
    <w:rsid w:val="00510F05"/>
    <w:rsid w:val="00511294"/>
    <w:rsid w:val="00511560"/>
    <w:rsid w:val="00511702"/>
    <w:rsid w:val="00511A0F"/>
    <w:rsid w:val="00511AED"/>
    <w:rsid w:val="00511D6E"/>
    <w:rsid w:val="00511F96"/>
    <w:rsid w:val="005120A2"/>
    <w:rsid w:val="005128FC"/>
    <w:rsid w:val="005129C6"/>
    <w:rsid w:val="00512BD6"/>
    <w:rsid w:val="005135CA"/>
    <w:rsid w:val="005137D2"/>
    <w:rsid w:val="00513C79"/>
    <w:rsid w:val="00513E4F"/>
    <w:rsid w:val="00513ECC"/>
    <w:rsid w:val="00513EED"/>
    <w:rsid w:val="0051412F"/>
    <w:rsid w:val="00514484"/>
    <w:rsid w:val="005146EE"/>
    <w:rsid w:val="00514933"/>
    <w:rsid w:val="00514A27"/>
    <w:rsid w:val="00514BD6"/>
    <w:rsid w:val="00514ED9"/>
    <w:rsid w:val="00514F6E"/>
    <w:rsid w:val="005154FD"/>
    <w:rsid w:val="0051574C"/>
    <w:rsid w:val="00515A16"/>
    <w:rsid w:val="00515D14"/>
    <w:rsid w:val="00516066"/>
    <w:rsid w:val="00516562"/>
    <w:rsid w:val="0051694D"/>
    <w:rsid w:val="00516EB9"/>
    <w:rsid w:val="005172F7"/>
    <w:rsid w:val="00517340"/>
    <w:rsid w:val="005173EE"/>
    <w:rsid w:val="00517405"/>
    <w:rsid w:val="00517543"/>
    <w:rsid w:val="005175C6"/>
    <w:rsid w:val="005177AF"/>
    <w:rsid w:val="0051797A"/>
    <w:rsid w:val="00517B2A"/>
    <w:rsid w:val="00520246"/>
    <w:rsid w:val="005204C0"/>
    <w:rsid w:val="005204D8"/>
    <w:rsid w:val="00520598"/>
    <w:rsid w:val="00520717"/>
    <w:rsid w:val="005207E7"/>
    <w:rsid w:val="0052098D"/>
    <w:rsid w:val="00520B01"/>
    <w:rsid w:val="00520FCA"/>
    <w:rsid w:val="00520FDB"/>
    <w:rsid w:val="0052104A"/>
    <w:rsid w:val="005211E6"/>
    <w:rsid w:val="00521303"/>
    <w:rsid w:val="0052132B"/>
    <w:rsid w:val="005218EC"/>
    <w:rsid w:val="00521E53"/>
    <w:rsid w:val="0052246F"/>
    <w:rsid w:val="005229FA"/>
    <w:rsid w:val="00522A21"/>
    <w:rsid w:val="00522EF6"/>
    <w:rsid w:val="005230D1"/>
    <w:rsid w:val="0052351F"/>
    <w:rsid w:val="00523D33"/>
    <w:rsid w:val="00523DF1"/>
    <w:rsid w:val="0052428D"/>
    <w:rsid w:val="005247B8"/>
    <w:rsid w:val="005249CC"/>
    <w:rsid w:val="00524C73"/>
    <w:rsid w:val="00524CB0"/>
    <w:rsid w:val="00524E64"/>
    <w:rsid w:val="00524EF0"/>
    <w:rsid w:val="00524FB4"/>
    <w:rsid w:val="005254D4"/>
    <w:rsid w:val="005257A2"/>
    <w:rsid w:val="005259C1"/>
    <w:rsid w:val="00525E2C"/>
    <w:rsid w:val="005260CB"/>
    <w:rsid w:val="00526632"/>
    <w:rsid w:val="00526662"/>
    <w:rsid w:val="005267DD"/>
    <w:rsid w:val="0052690B"/>
    <w:rsid w:val="00526B89"/>
    <w:rsid w:val="00526B8A"/>
    <w:rsid w:val="00526BB8"/>
    <w:rsid w:val="005275BD"/>
    <w:rsid w:val="00527835"/>
    <w:rsid w:val="00527923"/>
    <w:rsid w:val="00527CAD"/>
    <w:rsid w:val="00527D97"/>
    <w:rsid w:val="00527E01"/>
    <w:rsid w:val="00527E3E"/>
    <w:rsid w:val="00527EEE"/>
    <w:rsid w:val="005300FF"/>
    <w:rsid w:val="00530357"/>
    <w:rsid w:val="0053043D"/>
    <w:rsid w:val="005304FA"/>
    <w:rsid w:val="0053051C"/>
    <w:rsid w:val="00530775"/>
    <w:rsid w:val="00530C88"/>
    <w:rsid w:val="00530D48"/>
    <w:rsid w:val="00530D96"/>
    <w:rsid w:val="00530DE9"/>
    <w:rsid w:val="00530FBB"/>
    <w:rsid w:val="00531298"/>
    <w:rsid w:val="00531687"/>
    <w:rsid w:val="005318D2"/>
    <w:rsid w:val="00531B1E"/>
    <w:rsid w:val="00531D72"/>
    <w:rsid w:val="00531FEB"/>
    <w:rsid w:val="00532184"/>
    <w:rsid w:val="005325BC"/>
    <w:rsid w:val="00532675"/>
    <w:rsid w:val="00532C95"/>
    <w:rsid w:val="00533053"/>
    <w:rsid w:val="0053329D"/>
    <w:rsid w:val="00533385"/>
    <w:rsid w:val="005334EF"/>
    <w:rsid w:val="005335BD"/>
    <w:rsid w:val="00533A26"/>
    <w:rsid w:val="00533BF1"/>
    <w:rsid w:val="00534044"/>
    <w:rsid w:val="0053409D"/>
    <w:rsid w:val="005343D4"/>
    <w:rsid w:val="005345D6"/>
    <w:rsid w:val="005345F4"/>
    <w:rsid w:val="00534666"/>
    <w:rsid w:val="00534687"/>
    <w:rsid w:val="00534688"/>
    <w:rsid w:val="005349AD"/>
    <w:rsid w:val="00534D67"/>
    <w:rsid w:val="00535495"/>
    <w:rsid w:val="005355DA"/>
    <w:rsid w:val="00535707"/>
    <w:rsid w:val="0053583D"/>
    <w:rsid w:val="00535988"/>
    <w:rsid w:val="00535B18"/>
    <w:rsid w:val="005360EB"/>
    <w:rsid w:val="005365DA"/>
    <w:rsid w:val="00536657"/>
    <w:rsid w:val="0053689C"/>
    <w:rsid w:val="00536D97"/>
    <w:rsid w:val="00537144"/>
    <w:rsid w:val="005372D1"/>
    <w:rsid w:val="00537739"/>
    <w:rsid w:val="005378B2"/>
    <w:rsid w:val="00537C6B"/>
    <w:rsid w:val="00537D06"/>
    <w:rsid w:val="0054005E"/>
    <w:rsid w:val="00540060"/>
    <w:rsid w:val="00540334"/>
    <w:rsid w:val="0054033F"/>
    <w:rsid w:val="0054042D"/>
    <w:rsid w:val="005406E1"/>
    <w:rsid w:val="00540C79"/>
    <w:rsid w:val="00540D56"/>
    <w:rsid w:val="00540D66"/>
    <w:rsid w:val="00540DA4"/>
    <w:rsid w:val="00540E2D"/>
    <w:rsid w:val="0054108A"/>
    <w:rsid w:val="00541154"/>
    <w:rsid w:val="005412B9"/>
    <w:rsid w:val="005414AD"/>
    <w:rsid w:val="00541796"/>
    <w:rsid w:val="00541890"/>
    <w:rsid w:val="00541ABA"/>
    <w:rsid w:val="0054201A"/>
    <w:rsid w:val="0054234D"/>
    <w:rsid w:val="00542367"/>
    <w:rsid w:val="005426A6"/>
    <w:rsid w:val="0054278A"/>
    <w:rsid w:val="00542AF7"/>
    <w:rsid w:val="00542D16"/>
    <w:rsid w:val="00542FE5"/>
    <w:rsid w:val="005432E2"/>
    <w:rsid w:val="0054339C"/>
    <w:rsid w:val="00543458"/>
    <w:rsid w:val="005434A1"/>
    <w:rsid w:val="00543EAC"/>
    <w:rsid w:val="00543FBD"/>
    <w:rsid w:val="00544435"/>
    <w:rsid w:val="005446D6"/>
    <w:rsid w:val="0054486C"/>
    <w:rsid w:val="00544CBA"/>
    <w:rsid w:val="00544D35"/>
    <w:rsid w:val="00544E49"/>
    <w:rsid w:val="0054507C"/>
    <w:rsid w:val="00545491"/>
    <w:rsid w:val="005455A3"/>
    <w:rsid w:val="00545E24"/>
    <w:rsid w:val="00545E95"/>
    <w:rsid w:val="0054646D"/>
    <w:rsid w:val="0054649F"/>
    <w:rsid w:val="005469F2"/>
    <w:rsid w:val="00546BB7"/>
    <w:rsid w:val="00546BFE"/>
    <w:rsid w:val="00547095"/>
    <w:rsid w:val="0054727E"/>
    <w:rsid w:val="00547A7F"/>
    <w:rsid w:val="00547B17"/>
    <w:rsid w:val="00547C90"/>
    <w:rsid w:val="00547D76"/>
    <w:rsid w:val="0055070D"/>
    <w:rsid w:val="005508CC"/>
    <w:rsid w:val="00550C2E"/>
    <w:rsid w:val="00550DE5"/>
    <w:rsid w:val="00551196"/>
    <w:rsid w:val="0055132C"/>
    <w:rsid w:val="005513C4"/>
    <w:rsid w:val="00551521"/>
    <w:rsid w:val="005517CD"/>
    <w:rsid w:val="00551A53"/>
    <w:rsid w:val="00551AC8"/>
    <w:rsid w:val="0055225E"/>
    <w:rsid w:val="005522FD"/>
    <w:rsid w:val="00552441"/>
    <w:rsid w:val="005527E3"/>
    <w:rsid w:val="00552906"/>
    <w:rsid w:val="00552B06"/>
    <w:rsid w:val="00552DC7"/>
    <w:rsid w:val="00552E7E"/>
    <w:rsid w:val="00552FAB"/>
    <w:rsid w:val="00553116"/>
    <w:rsid w:val="0055346F"/>
    <w:rsid w:val="005535B6"/>
    <w:rsid w:val="00553625"/>
    <w:rsid w:val="00553A03"/>
    <w:rsid w:val="005542BE"/>
    <w:rsid w:val="00554A0D"/>
    <w:rsid w:val="00554A38"/>
    <w:rsid w:val="00554ABF"/>
    <w:rsid w:val="00554AF3"/>
    <w:rsid w:val="00554C33"/>
    <w:rsid w:val="00554DF0"/>
    <w:rsid w:val="00554EB5"/>
    <w:rsid w:val="00554EF6"/>
    <w:rsid w:val="0055501E"/>
    <w:rsid w:val="005553F7"/>
    <w:rsid w:val="005554A9"/>
    <w:rsid w:val="0055584A"/>
    <w:rsid w:val="0055587D"/>
    <w:rsid w:val="00555963"/>
    <w:rsid w:val="00555CB2"/>
    <w:rsid w:val="00555DB7"/>
    <w:rsid w:val="005561FD"/>
    <w:rsid w:val="005562B9"/>
    <w:rsid w:val="005566F1"/>
    <w:rsid w:val="0055684A"/>
    <w:rsid w:val="00556AE2"/>
    <w:rsid w:val="00556B37"/>
    <w:rsid w:val="00556BC5"/>
    <w:rsid w:val="00556CFF"/>
    <w:rsid w:val="00556D98"/>
    <w:rsid w:val="005573DF"/>
    <w:rsid w:val="00557AD2"/>
    <w:rsid w:val="00557E92"/>
    <w:rsid w:val="0056005F"/>
    <w:rsid w:val="0056048C"/>
    <w:rsid w:val="00560531"/>
    <w:rsid w:val="005609B7"/>
    <w:rsid w:val="00560D6A"/>
    <w:rsid w:val="00561174"/>
    <w:rsid w:val="00561316"/>
    <w:rsid w:val="00561527"/>
    <w:rsid w:val="00561619"/>
    <w:rsid w:val="005616CE"/>
    <w:rsid w:val="005617C3"/>
    <w:rsid w:val="00561828"/>
    <w:rsid w:val="00561A2F"/>
    <w:rsid w:val="00561A3D"/>
    <w:rsid w:val="00561A59"/>
    <w:rsid w:val="00561A9F"/>
    <w:rsid w:val="00561CBB"/>
    <w:rsid w:val="00561DDA"/>
    <w:rsid w:val="00561F6F"/>
    <w:rsid w:val="00562732"/>
    <w:rsid w:val="0056277B"/>
    <w:rsid w:val="00562916"/>
    <w:rsid w:val="00562BB4"/>
    <w:rsid w:val="00562BB9"/>
    <w:rsid w:val="00562D31"/>
    <w:rsid w:val="0056304F"/>
    <w:rsid w:val="0056316D"/>
    <w:rsid w:val="00563311"/>
    <w:rsid w:val="0056338F"/>
    <w:rsid w:val="005634CE"/>
    <w:rsid w:val="00563C35"/>
    <w:rsid w:val="005646C6"/>
    <w:rsid w:val="005647E3"/>
    <w:rsid w:val="00564C44"/>
    <w:rsid w:val="00564CDE"/>
    <w:rsid w:val="005651B6"/>
    <w:rsid w:val="005651EE"/>
    <w:rsid w:val="00565330"/>
    <w:rsid w:val="00565384"/>
    <w:rsid w:val="00565565"/>
    <w:rsid w:val="0056569E"/>
    <w:rsid w:val="0056594C"/>
    <w:rsid w:val="00565AA6"/>
    <w:rsid w:val="00565FB2"/>
    <w:rsid w:val="0056605D"/>
    <w:rsid w:val="0056609D"/>
    <w:rsid w:val="005664E1"/>
    <w:rsid w:val="00566C69"/>
    <w:rsid w:val="00566DDC"/>
    <w:rsid w:val="00566F41"/>
    <w:rsid w:val="005671BA"/>
    <w:rsid w:val="00567348"/>
    <w:rsid w:val="00567525"/>
    <w:rsid w:val="005675B1"/>
    <w:rsid w:val="00567F99"/>
    <w:rsid w:val="0057020E"/>
    <w:rsid w:val="0057028F"/>
    <w:rsid w:val="005702BA"/>
    <w:rsid w:val="00570351"/>
    <w:rsid w:val="005704A8"/>
    <w:rsid w:val="00570600"/>
    <w:rsid w:val="005706B1"/>
    <w:rsid w:val="005707E9"/>
    <w:rsid w:val="00570B6D"/>
    <w:rsid w:val="00570C63"/>
    <w:rsid w:val="00571081"/>
    <w:rsid w:val="00571283"/>
    <w:rsid w:val="0057137F"/>
    <w:rsid w:val="005714E6"/>
    <w:rsid w:val="005716C9"/>
    <w:rsid w:val="005717F1"/>
    <w:rsid w:val="00571C3D"/>
    <w:rsid w:val="00571E8E"/>
    <w:rsid w:val="00571F29"/>
    <w:rsid w:val="0057205E"/>
    <w:rsid w:val="00572461"/>
    <w:rsid w:val="00572922"/>
    <w:rsid w:val="0057296D"/>
    <w:rsid w:val="00572BED"/>
    <w:rsid w:val="00572E48"/>
    <w:rsid w:val="00572FA2"/>
    <w:rsid w:val="0057304C"/>
    <w:rsid w:val="0057315B"/>
    <w:rsid w:val="005733E1"/>
    <w:rsid w:val="00574046"/>
    <w:rsid w:val="005741C2"/>
    <w:rsid w:val="0057469C"/>
    <w:rsid w:val="0057480E"/>
    <w:rsid w:val="00574A89"/>
    <w:rsid w:val="00574CA9"/>
    <w:rsid w:val="00574E0E"/>
    <w:rsid w:val="0057545E"/>
    <w:rsid w:val="0057596F"/>
    <w:rsid w:val="00575C37"/>
    <w:rsid w:val="00575CDB"/>
    <w:rsid w:val="00576103"/>
    <w:rsid w:val="0057616B"/>
    <w:rsid w:val="005761E6"/>
    <w:rsid w:val="005762DE"/>
    <w:rsid w:val="00576310"/>
    <w:rsid w:val="005763C4"/>
    <w:rsid w:val="0057647B"/>
    <w:rsid w:val="005769F1"/>
    <w:rsid w:val="00576CD2"/>
    <w:rsid w:val="005773A9"/>
    <w:rsid w:val="00577652"/>
    <w:rsid w:val="00577760"/>
    <w:rsid w:val="00577986"/>
    <w:rsid w:val="00577F3E"/>
    <w:rsid w:val="00577FE0"/>
    <w:rsid w:val="00580181"/>
    <w:rsid w:val="00580372"/>
    <w:rsid w:val="005805A5"/>
    <w:rsid w:val="00580EBB"/>
    <w:rsid w:val="0058103C"/>
    <w:rsid w:val="00581298"/>
    <w:rsid w:val="005812AC"/>
    <w:rsid w:val="0058136F"/>
    <w:rsid w:val="005813B2"/>
    <w:rsid w:val="0058173D"/>
    <w:rsid w:val="005817C5"/>
    <w:rsid w:val="00581C24"/>
    <w:rsid w:val="00581C97"/>
    <w:rsid w:val="00581E8E"/>
    <w:rsid w:val="005826FB"/>
    <w:rsid w:val="00582728"/>
    <w:rsid w:val="00582787"/>
    <w:rsid w:val="005827F4"/>
    <w:rsid w:val="0058282B"/>
    <w:rsid w:val="0058302C"/>
    <w:rsid w:val="00583255"/>
    <w:rsid w:val="005836C9"/>
    <w:rsid w:val="0058392D"/>
    <w:rsid w:val="00583B8D"/>
    <w:rsid w:val="00584234"/>
    <w:rsid w:val="005843C4"/>
    <w:rsid w:val="00584A00"/>
    <w:rsid w:val="00584B02"/>
    <w:rsid w:val="00584BF4"/>
    <w:rsid w:val="00584D3F"/>
    <w:rsid w:val="005851B2"/>
    <w:rsid w:val="005852E6"/>
    <w:rsid w:val="005852F9"/>
    <w:rsid w:val="00585C21"/>
    <w:rsid w:val="00585C41"/>
    <w:rsid w:val="00585D66"/>
    <w:rsid w:val="005863C6"/>
    <w:rsid w:val="0058681A"/>
    <w:rsid w:val="005868F1"/>
    <w:rsid w:val="00586941"/>
    <w:rsid w:val="00586C60"/>
    <w:rsid w:val="00586DE0"/>
    <w:rsid w:val="00586E30"/>
    <w:rsid w:val="00587507"/>
    <w:rsid w:val="00587563"/>
    <w:rsid w:val="00587D3A"/>
    <w:rsid w:val="00587DA8"/>
    <w:rsid w:val="00587DF5"/>
    <w:rsid w:val="00590651"/>
    <w:rsid w:val="00590805"/>
    <w:rsid w:val="00590A49"/>
    <w:rsid w:val="00590B72"/>
    <w:rsid w:val="00590CE5"/>
    <w:rsid w:val="00590EEB"/>
    <w:rsid w:val="00590F3E"/>
    <w:rsid w:val="005910BC"/>
    <w:rsid w:val="00591216"/>
    <w:rsid w:val="0059150D"/>
    <w:rsid w:val="005915DD"/>
    <w:rsid w:val="0059180A"/>
    <w:rsid w:val="005918D2"/>
    <w:rsid w:val="00592182"/>
    <w:rsid w:val="0059277E"/>
    <w:rsid w:val="00592950"/>
    <w:rsid w:val="00592968"/>
    <w:rsid w:val="00592AD4"/>
    <w:rsid w:val="00592B1B"/>
    <w:rsid w:val="00592B29"/>
    <w:rsid w:val="00592D78"/>
    <w:rsid w:val="00592F40"/>
    <w:rsid w:val="00593218"/>
    <w:rsid w:val="00593282"/>
    <w:rsid w:val="00593437"/>
    <w:rsid w:val="00593683"/>
    <w:rsid w:val="00593781"/>
    <w:rsid w:val="005937CA"/>
    <w:rsid w:val="00593A25"/>
    <w:rsid w:val="00593D5C"/>
    <w:rsid w:val="00594178"/>
    <w:rsid w:val="005941FF"/>
    <w:rsid w:val="005944C4"/>
    <w:rsid w:val="00594521"/>
    <w:rsid w:val="005947A6"/>
    <w:rsid w:val="00594E55"/>
    <w:rsid w:val="0059508A"/>
    <w:rsid w:val="005954D1"/>
    <w:rsid w:val="0059565B"/>
    <w:rsid w:val="00596047"/>
    <w:rsid w:val="00596128"/>
    <w:rsid w:val="00596250"/>
    <w:rsid w:val="0059644C"/>
    <w:rsid w:val="0059692F"/>
    <w:rsid w:val="00596EAB"/>
    <w:rsid w:val="00597399"/>
    <w:rsid w:val="005973A8"/>
    <w:rsid w:val="00597981"/>
    <w:rsid w:val="00597AEC"/>
    <w:rsid w:val="00597C8E"/>
    <w:rsid w:val="00597CF4"/>
    <w:rsid w:val="00597DBB"/>
    <w:rsid w:val="00597FB6"/>
    <w:rsid w:val="005A0081"/>
    <w:rsid w:val="005A00D7"/>
    <w:rsid w:val="005A040E"/>
    <w:rsid w:val="005A064A"/>
    <w:rsid w:val="005A06CF"/>
    <w:rsid w:val="005A0D71"/>
    <w:rsid w:val="005A0E5A"/>
    <w:rsid w:val="005A0FEB"/>
    <w:rsid w:val="005A1213"/>
    <w:rsid w:val="005A12AC"/>
    <w:rsid w:val="005A1899"/>
    <w:rsid w:val="005A199B"/>
    <w:rsid w:val="005A1EC8"/>
    <w:rsid w:val="005A20D8"/>
    <w:rsid w:val="005A21C5"/>
    <w:rsid w:val="005A2682"/>
    <w:rsid w:val="005A2731"/>
    <w:rsid w:val="005A27F9"/>
    <w:rsid w:val="005A2A9B"/>
    <w:rsid w:val="005A2CA1"/>
    <w:rsid w:val="005A2E4F"/>
    <w:rsid w:val="005A339B"/>
    <w:rsid w:val="005A3430"/>
    <w:rsid w:val="005A3894"/>
    <w:rsid w:val="005A42B0"/>
    <w:rsid w:val="005A444C"/>
    <w:rsid w:val="005A454B"/>
    <w:rsid w:val="005A47E5"/>
    <w:rsid w:val="005A4DD9"/>
    <w:rsid w:val="005A4F98"/>
    <w:rsid w:val="005A4FFA"/>
    <w:rsid w:val="005A509B"/>
    <w:rsid w:val="005A5580"/>
    <w:rsid w:val="005A5A65"/>
    <w:rsid w:val="005A5D31"/>
    <w:rsid w:val="005A5E02"/>
    <w:rsid w:val="005A5E7A"/>
    <w:rsid w:val="005A608E"/>
    <w:rsid w:val="005A616B"/>
    <w:rsid w:val="005A634D"/>
    <w:rsid w:val="005A63B4"/>
    <w:rsid w:val="005A6504"/>
    <w:rsid w:val="005A661C"/>
    <w:rsid w:val="005A6765"/>
    <w:rsid w:val="005A6846"/>
    <w:rsid w:val="005A6A9C"/>
    <w:rsid w:val="005A6B07"/>
    <w:rsid w:val="005A6DCE"/>
    <w:rsid w:val="005A6EFA"/>
    <w:rsid w:val="005A6FE4"/>
    <w:rsid w:val="005A7306"/>
    <w:rsid w:val="005A7423"/>
    <w:rsid w:val="005A76BF"/>
    <w:rsid w:val="005A79AC"/>
    <w:rsid w:val="005A7A77"/>
    <w:rsid w:val="005A7B5A"/>
    <w:rsid w:val="005A7BBF"/>
    <w:rsid w:val="005A7E68"/>
    <w:rsid w:val="005A7E81"/>
    <w:rsid w:val="005B0060"/>
    <w:rsid w:val="005B00CC"/>
    <w:rsid w:val="005B01A7"/>
    <w:rsid w:val="005B044C"/>
    <w:rsid w:val="005B046C"/>
    <w:rsid w:val="005B05AA"/>
    <w:rsid w:val="005B05ED"/>
    <w:rsid w:val="005B0CE5"/>
    <w:rsid w:val="005B0DA8"/>
    <w:rsid w:val="005B0E85"/>
    <w:rsid w:val="005B0FF5"/>
    <w:rsid w:val="005B1188"/>
    <w:rsid w:val="005B12AD"/>
    <w:rsid w:val="005B1360"/>
    <w:rsid w:val="005B13C5"/>
    <w:rsid w:val="005B1693"/>
    <w:rsid w:val="005B1984"/>
    <w:rsid w:val="005B1D5E"/>
    <w:rsid w:val="005B1F7F"/>
    <w:rsid w:val="005B2208"/>
    <w:rsid w:val="005B2269"/>
    <w:rsid w:val="005B27B2"/>
    <w:rsid w:val="005B28A9"/>
    <w:rsid w:val="005B2C85"/>
    <w:rsid w:val="005B2F4C"/>
    <w:rsid w:val="005B2F9B"/>
    <w:rsid w:val="005B3190"/>
    <w:rsid w:val="005B31F4"/>
    <w:rsid w:val="005B3408"/>
    <w:rsid w:val="005B3638"/>
    <w:rsid w:val="005B376C"/>
    <w:rsid w:val="005B3DCD"/>
    <w:rsid w:val="005B3FC6"/>
    <w:rsid w:val="005B3FE3"/>
    <w:rsid w:val="005B4351"/>
    <w:rsid w:val="005B4583"/>
    <w:rsid w:val="005B458B"/>
    <w:rsid w:val="005B4617"/>
    <w:rsid w:val="005B464A"/>
    <w:rsid w:val="005B4804"/>
    <w:rsid w:val="005B4B95"/>
    <w:rsid w:val="005B5325"/>
    <w:rsid w:val="005B5425"/>
    <w:rsid w:val="005B54BD"/>
    <w:rsid w:val="005B5568"/>
    <w:rsid w:val="005B558B"/>
    <w:rsid w:val="005B55D0"/>
    <w:rsid w:val="005B55F4"/>
    <w:rsid w:val="005B594F"/>
    <w:rsid w:val="005B5A12"/>
    <w:rsid w:val="005B5B9A"/>
    <w:rsid w:val="005B5BB7"/>
    <w:rsid w:val="005B5DCE"/>
    <w:rsid w:val="005B5DE3"/>
    <w:rsid w:val="005B604C"/>
    <w:rsid w:val="005B6220"/>
    <w:rsid w:val="005B64C4"/>
    <w:rsid w:val="005B659D"/>
    <w:rsid w:val="005B67BE"/>
    <w:rsid w:val="005B6CC7"/>
    <w:rsid w:val="005B6EB8"/>
    <w:rsid w:val="005B75B6"/>
    <w:rsid w:val="005B7930"/>
    <w:rsid w:val="005B79B2"/>
    <w:rsid w:val="005B7B27"/>
    <w:rsid w:val="005B7CD1"/>
    <w:rsid w:val="005B7E17"/>
    <w:rsid w:val="005C01DC"/>
    <w:rsid w:val="005C0325"/>
    <w:rsid w:val="005C0626"/>
    <w:rsid w:val="005C09A3"/>
    <w:rsid w:val="005C0B71"/>
    <w:rsid w:val="005C0D29"/>
    <w:rsid w:val="005C0DCD"/>
    <w:rsid w:val="005C0F20"/>
    <w:rsid w:val="005C1097"/>
    <w:rsid w:val="005C10B9"/>
    <w:rsid w:val="005C10E4"/>
    <w:rsid w:val="005C112E"/>
    <w:rsid w:val="005C15C3"/>
    <w:rsid w:val="005C15ED"/>
    <w:rsid w:val="005C1683"/>
    <w:rsid w:val="005C170C"/>
    <w:rsid w:val="005C1A7A"/>
    <w:rsid w:val="005C2026"/>
    <w:rsid w:val="005C22FA"/>
    <w:rsid w:val="005C2415"/>
    <w:rsid w:val="005C2923"/>
    <w:rsid w:val="005C2C1C"/>
    <w:rsid w:val="005C3244"/>
    <w:rsid w:val="005C3788"/>
    <w:rsid w:val="005C37C8"/>
    <w:rsid w:val="005C3952"/>
    <w:rsid w:val="005C3D25"/>
    <w:rsid w:val="005C3D4A"/>
    <w:rsid w:val="005C445C"/>
    <w:rsid w:val="005C44CE"/>
    <w:rsid w:val="005C49B7"/>
    <w:rsid w:val="005C4A53"/>
    <w:rsid w:val="005C4AD0"/>
    <w:rsid w:val="005C5249"/>
    <w:rsid w:val="005C5A2B"/>
    <w:rsid w:val="005C5F60"/>
    <w:rsid w:val="005C608E"/>
    <w:rsid w:val="005C656B"/>
    <w:rsid w:val="005C672C"/>
    <w:rsid w:val="005C6B38"/>
    <w:rsid w:val="005C6E4D"/>
    <w:rsid w:val="005C71F9"/>
    <w:rsid w:val="005C7218"/>
    <w:rsid w:val="005C7949"/>
    <w:rsid w:val="005C7A2E"/>
    <w:rsid w:val="005C7E1E"/>
    <w:rsid w:val="005D0071"/>
    <w:rsid w:val="005D00D0"/>
    <w:rsid w:val="005D024D"/>
    <w:rsid w:val="005D03E7"/>
    <w:rsid w:val="005D0405"/>
    <w:rsid w:val="005D047A"/>
    <w:rsid w:val="005D04AB"/>
    <w:rsid w:val="005D0869"/>
    <w:rsid w:val="005D0BBB"/>
    <w:rsid w:val="005D0BBE"/>
    <w:rsid w:val="005D1040"/>
    <w:rsid w:val="005D10D3"/>
    <w:rsid w:val="005D11F1"/>
    <w:rsid w:val="005D1296"/>
    <w:rsid w:val="005D167C"/>
    <w:rsid w:val="005D177F"/>
    <w:rsid w:val="005D181A"/>
    <w:rsid w:val="005D18AC"/>
    <w:rsid w:val="005D1BEE"/>
    <w:rsid w:val="005D1BFC"/>
    <w:rsid w:val="005D1F78"/>
    <w:rsid w:val="005D1FB4"/>
    <w:rsid w:val="005D21DC"/>
    <w:rsid w:val="005D2299"/>
    <w:rsid w:val="005D2323"/>
    <w:rsid w:val="005D2479"/>
    <w:rsid w:val="005D2676"/>
    <w:rsid w:val="005D2782"/>
    <w:rsid w:val="005D27AA"/>
    <w:rsid w:val="005D28FA"/>
    <w:rsid w:val="005D28FF"/>
    <w:rsid w:val="005D2A2C"/>
    <w:rsid w:val="005D2A54"/>
    <w:rsid w:val="005D2EA6"/>
    <w:rsid w:val="005D2EE9"/>
    <w:rsid w:val="005D3138"/>
    <w:rsid w:val="005D318C"/>
    <w:rsid w:val="005D3675"/>
    <w:rsid w:val="005D388F"/>
    <w:rsid w:val="005D3B16"/>
    <w:rsid w:val="005D3BFD"/>
    <w:rsid w:val="005D4055"/>
    <w:rsid w:val="005D4100"/>
    <w:rsid w:val="005D4165"/>
    <w:rsid w:val="005D447B"/>
    <w:rsid w:val="005D4A99"/>
    <w:rsid w:val="005D4B7F"/>
    <w:rsid w:val="005D4ECF"/>
    <w:rsid w:val="005D4EDA"/>
    <w:rsid w:val="005D4F59"/>
    <w:rsid w:val="005D5341"/>
    <w:rsid w:val="005D53D3"/>
    <w:rsid w:val="005D5489"/>
    <w:rsid w:val="005D57E3"/>
    <w:rsid w:val="005D583B"/>
    <w:rsid w:val="005D5AF6"/>
    <w:rsid w:val="005D5E82"/>
    <w:rsid w:val="005D5F97"/>
    <w:rsid w:val="005D60E8"/>
    <w:rsid w:val="005D61DD"/>
    <w:rsid w:val="005D64BC"/>
    <w:rsid w:val="005D6A08"/>
    <w:rsid w:val="005D6A4B"/>
    <w:rsid w:val="005D6A6F"/>
    <w:rsid w:val="005D6E76"/>
    <w:rsid w:val="005D7146"/>
    <w:rsid w:val="005D7166"/>
    <w:rsid w:val="005D716C"/>
    <w:rsid w:val="005D7190"/>
    <w:rsid w:val="005D72AF"/>
    <w:rsid w:val="005D74AC"/>
    <w:rsid w:val="005D7A17"/>
    <w:rsid w:val="005D7A7D"/>
    <w:rsid w:val="005D7B61"/>
    <w:rsid w:val="005D7C71"/>
    <w:rsid w:val="005D7E4B"/>
    <w:rsid w:val="005D7E52"/>
    <w:rsid w:val="005D7FEB"/>
    <w:rsid w:val="005E004F"/>
    <w:rsid w:val="005E0136"/>
    <w:rsid w:val="005E0494"/>
    <w:rsid w:val="005E04BA"/>
    <w:rsid w:val="005E05D5"/>
    <w:rsid w:val="005E0799"/>
    <w:rsid w:val="005E08C2"/>
    <w:rsid w:val="005E0903"/>
    <w:rsid w:val="005E0BE4"/>
    <w:rsid w:val="005E0D1F"/>
    <w:rsid w:val="005E1543"/>
    <w:rsid w:val="005E20BA"/>
    <w:rsid w:val="005E21A1"/>
    <w:rsid w:val="005E220E"/>
    <w:rsid w:val="005E2276"/>
    <w:rsid w:val="005E2438"/>
    <w:rsid w:val="005E29BB"/>
    <w:rsid w:val="005E2A81"/>
    <w:rsid w:val="005E2CD7"/>
    <w:rsid w:val="005E2F88"/>
    <w:rsid w:val="005E2FA7"/>
    <w:rsid w:val="005E31B8"/>
    <w:rsid w:val="005E32C4"/>
    <w:rsid w:val="005E3673"/>
    <w:rsid w:val="005E37D1"/>
    <w:rsid w:val="005E3CBA"/>
    <w:rsid w:val="005E3D19"/>
    <w:rsid w:val="005E3DAB"/>
    <w:rsid w:val="005E3DF8"/>
    <w:rsid w:val="005E44DA"/>
    <w:rsid w:val="005E4687"/>
    <w:rsid w:val="005E4927"/>
    <w:rsid w:val="005E4BB6"/>
    <w:rsid w:val="005E4D21"/>
    <w:rsid w:val="005E4DC4"/>
    <w:rsid w:val="005E50A2"/>
    <w:rsid w:val="005E587D"/>
    <w:rsid w:val="005E5917"/>
    <w:rsid w:val="005E5B9A"/>
    <w:rsid w:val="005E5B9D"/>
    <w:rsid w:val="005E64F0"/>
    <w:rsid w:val="005E67D7"/>
    <w:rsid w:val="005E6BF2"/>
    <w:rsid w:val="005E6CF2"/>
    <w:rsid w:val="005E6E7B"/>
    <w:rsid w:val="005E70E0"/>
    <w:rsid w:val="005E71A2"/>
    <w:rsid w:val="005E75FB"/>
    <w:rsid w:val="005E7782"/>
    <w:rsid w:val="005E7947"/>
    <w:rsid w:val="005E7CAE"/>
    <w:rsid w:val="005E7E1B"/>
    <w:rsid w:val="005F00E8"/>
    <w:rsid w:val="005F02B9"/>
    <w:rsid w:val="005F03EB"/>
    <w:rsid w:val="005F05CF"/>
    <w:rsid w:val="005F0EF5"/>
    <w:rsid w:val="005F0F6F"/>
    <w:rsid w:val="005F11D2"/>
    <w:rsid w:val="005F1261"/>
    <w:rsid w:val="005F160E"/>
    <w:rsid w:val="005F1959"/>
    <w:rsid w:val="005F1AC7"/>
    <w:rsid w:val="005F1CD1"/>
    <w:rsid w:val="005F1F30"/>
    <w:rsid w:val="005F1F4F"/>
    <w:rsid w:val="005F2017"/>
    <w:rsid w:val="005F20CC"/>
    <w:rsid w:val="005F213E"/>
    <w:rsid w:val="005F2221"/>
    <w:rsid w:val="005F22C3"/>
    <w:rsid w:val="005F233C"/>
    <w:rsid w:val="005F25EA"/>
    <w:rsid w:val="005F274B"/>
    <w:rsid w:val="005F2A8B"/>
    <w:rsid w:val="005F2AA6"/>
    <w:rsid w:val="005F2C92"/>
    <w:rsid w:val="005F30A1"/>
    <w:rsid w:val="005F3340"/>
    <w:rsid w:val="005F35B7"/>
    <w:rsid w:val="005F3608"/>
    <w:rsid w:val="005F3B6E"/>
    <w:rsid w:val="005F3D25"/>
    <w:rsid w:val="005F3D2B"/>
    <w:rsid w:val="005F424A"/>
    <w:rsid w:val="005F4347"/>
    <w:rsid w:val="005F48C6"/>
    <w:rsid w:val="005F4AE5"/>
    <w:rsid w:val="005F4CD6"/>
    <w:rsid w:val="005F4E7A"/>
    <w:rsid w:val="005F4FB5"/>
    <w:rsid w:val="005F5478"/>
    <w:rsid w:val="005F5645"/>
    <w:rsid w:val="005F5982"/>
    <w:rsid w:val="005F60AA"/>
    <w:rsid w:val="005F60B9"/>
    <w:rsid w:val="005F6984"/>
    <w:rsid w:val="005F69B3"/>
    <w:rsid w:val="005F6BD0"/>
    <w:rsid w:val="005F6D15"/>
    <w:rsid w:val="005F6EB2"/>
    <w:rsid w:val="005F73B9"/>
    <w:rsid w:val="005F779E"/>
    <w:rsid w:val="005F7838"/>
    <w:rsid w:val="005F7883"/>
    <w:rsid w:val="005F7B86"/>
    <w:rsid w:val="005F7D44"/>
    <w:rsid w:val="005F7D5B"/>
    <w:rsid w:val="005F7D6A"/>
    <w:rsid w:val="005F7D85"/>
    <w:rsid w:val="005F7F5E"/>
    <w:rsid w:val="005F7F7E"/>
    <w:rsid w:val="00600173"/>
    <w:rsid w:val="00600211"/>
    <w:rsid w:val="0060050B"/>
    <w:rsid w:val="00600FFB"/>
    <w:rsid w:val="0060131F"/>
    <w:rsid w:val="00601AE9"/>
    <w:rsid w:val="00602258"/>
    <w:rsid w:val="00602519"/>
    <w:rsid w:val="00602682"/>
    <w:rsid w:val="0060273C"/>
    <w:rsid w:val="00602848"/>
    <w:rsid w:val="00602B18"/>
    <w:rsid w:val="00602CE5"/>
    <w:rsid w:val="006033FA"/>
    <w:rsid w:val="0060355E"/>
    <w:rsid w:val="006036DA"/>
    <w:rsid w:val="006038BB"/>
    <w:rsid w:val="006038E1"/>
    <w:rsid w:val="00603986"/>
    <w:rsid w:val="00603BA4"/>
    <w:rsid w:val="00603CE4"/>
    <w:rsid w:val="00603D6E"/>
    <w:rsid w:val="00603DC1"/>
    <w:rsid w:val="0060419E"/>
    <w:rsid w:val="006041BB"/>
    <w:rsid w:val="006041C5"/>
    <w:rsid w:val="0060421B"/>
    <w:rsid w:val="0060446D"/>
    <w:rsid w:val="006046CB"/>
    <w:rsid w:val="00604FE6"/>
    <w:rsid w:val="0060541C"/>
    <w:rsid w:val="006057D2"/>
    <w:rsid w:val="00605933"/>
    <w:rsid w:val="00605F64"/>
    <w:rsid w:val="006061EE"/>
    <w:rsid w:val="0060620C"/>
    <w:rsid w:val="00606379"/>
    <w:rsid w:val="0060659C"/>
    <w:rsid w:val="00606628"/>
    <w:rsid w:val="00606AD8"/>
    <w:rsid w:val="00606BF3"/>
    <w:rsid w:val="00606DBD"/>
    <w:rsid w:val="00606E9F"/>
    <w:rsid w:val="00607310"/>
    <w:rsid w:val="0060776B"/>
    <w:rsid w:val="006079F6"/>
    <w:rsid w:val="00607B1A"/>
    <w:rsid w:val="00607DBB"/>
    <w:rsid w:val="0061005E"/>
    <w:rsid w:val="00610063"/>
    <w:rsid w:val="006103A1"/>
    <w:rsid w:val="006104DB"/>
    <w:rsid w:val="006109A0"/>
    <w:rsid w:val="006109E9"/>
    <w:rsid w:val="006110E2"/>
    <w:rsid w:val="006112FD"/>
    <w:rsid w:val="0061133A"/>
    <w:rsid w:val="0061191B"/>
    <w:rsid w:val="00611971"/>
    <w:rsid w:val="00611CFC"/>
    <w:rsid w:val="00611CFE"/>
    <w:rsid w:val="00611EB5"/>
    <w:rsid w:val="006123DC"/>
    <w:rsid w:val="006127B8"/>
    <w:rsid w:val="006129BA"/>
    <w:rsid w:val="00612C9E"/>
    <w:rsid w:val="00612F89"/>
    <w:rsid w:val="0061305F"/>
    <w:rsid w:val="006131B2"/>
    <w:rsid w:val="00613882"/>
    <w:rsid w:val="00613A20"/>
    <w:rsid w:val="00613AF2"/>
    <w:rsid w:val="00613F8B"/>
    <w:rsid w:val="006140AA"/>
    <w:rsid w:val="00614151"/>
    <w:rsid w:val="006144ED"/>
    <w:rsid w:val="006148AF"/>
    <w:rsid w:val="006148FE"/>
    <w:rsid w:val="00614CEC"/>
    <w:rsid w:val="00614D95"/>
    <w:rsid w:val="00614DEC"/>
    <w:rsid w:val="00614ECE"/>
    <w:rsid w:val="0061501E"/>
    <w:rsid w:val="0061557D"/>
    <w:rsid w:val="0061576B"/>
    <w:rsid w:val="00615DD3"/>
    <w:rsid w:val="00616B6D"/>
    <w:rsid w:val="00616E34"/>
    <w:rsid w:val="00617476"/>
    <w:rsid w:val="00617690"/>
    <w:rsid w:val="006178BC"/>
    <w:rsid w:val="00617916"/>
    <w:rsid w:val="00617B2D"/>
    <w:rsid w:val="00620236"/>
    <w:rsid w:val="00620B79"/>
    <w:rsid w:val="00620BB9"/>
    <w:rsid w:val="00620E97"/>
    <w:rsid w:val="00620EBA"/>
    <w:rsid w:val="006213FA"/>
    <w:rsid w:val="0062151D"/>
    <w:rsid w:val="0062165D"/>
    <w:rsid w:val="00621705"/>
    <w:rsid w:val="006219FE"/>
    <w:rsid w:val="00621A01"/>
    <w:rsid w:val="00621ED3"/>
    <w:rsid w:val="00621EF1"/>
    <w:rsid w:val="00621F27"/>
    <w:rsid w:val="006220FF"/>
    <w:rsid w:val="006221C1"/>
    <w:rsid w:val="0062224A"/>
    <w:rsid w:val="006225A3"/>
    <w:rsid w:val="006228D5"/>
    <w:rsid w:val="00622D63"/>
    <w:rsid w:val="00622E59"/>
    <w:rsid w:val="00623037"/>
    <w:rsid w:val="006230AA"/>
    <w:rsid w:val="006238F9"/>
    <w:rsid w:val="00623C32"/>
    <w:rsid w:val="00623FA0"/>
    <w:rsid w:val="00624006"/>
    <w:rsid w:val="006241FF"/>
    <w:rsid w:val="00624298"/>
    <w:rsid w:val="00624303"/>
    <w:rsid w:val="006244E8"/>
    <w:rsid w:val="00624863"/>
    <w:rsid w:val="00624978"/>
    <w:rsid w:val="00624B8E"/>
    <w:rsid w:val="00624E27"/>
    <w:rsid w:val="00624F9E"/>
    <w:rsid w:val="00624FA6"/>
    <w:rsid w:val="00625CF0"/>
    <w:rsid w:val="006263F2"/>
    <w:rsid w:val="0062642A"/>
    <w:rsid w:val="006264AA"/>
    <w:rsid w:val="00626541"/>
    <w:rsid w:val="006268BF"/>
    <w:rsid w:val="006269E3"/>
    <w:rsid w:val="00626AE0"/>
    <w:rsid w:val="00626CB2"/>
    <w:rsid w:val="006270E9"/>
    <w:rsid w:val="006271A5"/>
    <w:rsid w:val="006271C2"/>
    <w:rsid w:val="006272E7"/>
    <w:rsid w:val="00627684"/>
    <w:rsid w:val="0062779B"/>
    <w:rsid w:val="006277BD"/>
    <w:rsid w:val="00627AD5"/>
    <w:rsid w:val="00627EBA"/>
    <w:rsid w:val="00630176"/>
    <w:rsid w:val="006302FA"/>
    <w:rsid w:val="00630452"/>
    <w:rsid w:val="00630460"/>
    <w:rsid w:val="006305C2"/>
    <w:rsid w:val="006307F4"/>
    <w:rsid w:val="00630C44"/>
    <w:rsid w:val="006311C6"/>
    <w:rsid w:val="0063131B"/>
    <w:rsid w:val="00631698"/>
    <w:rsid w:val="006317C3"/>
    <w:rsid w:val="00631842"/>
    <w:rsid w:val="00631C2A"/>
    <w:rsid w:val="00631D59"/>
    <w:rsid w:val="00631E9B"/>
    <w:rsid w:val="00632101"/>
    <w:rsid w:val="00632139"/>
    <w:rsid w:val="006324C6"/>
    <w:rsid w:val="0063264E"/>
    <w:rsid w:val="00632863"/>
    <w:rsid w:val="00632D49"/>
    <w:rsid w:val="0063304F"/>
    <w:rsid w:val="00633068"/>
    <w:rsid w:val="006331EC"/>
    <w:rsid w:val="00633828"/>
    <w:rsid w:val="006339D1"/>
    <w:rsid w:val="00633D28"/>
    <w:rsid w:val="00633F8D"/>
    <w:rsid w:val="0063435F"/>
    <w:rsid w:val="006343CB"/>
    <w:rsid w:val="00634410"/>
    <w:rsid w:val="00634512"/>
    <w:rsid w:val="00634881"/>
    <w:rsid w:val="006350B5"/>
    <w:rsid w:val="0063512C"/>
    <w:rsid w:val="006351DD"/>
    <w:rsid w:val="006353AF"/>
    <w:rsid w:val="00635524"/>
    <w:rsid w:val="00635544"/>
    <w:rsid w:val="006359C3"/>
    <w:rsid w:val="00635A26"/>
    <w:rsid w:val="006362E4"/>
    <w:rsid w:val="006363AE"/>
    <w:rsid w:val="0063673B"/>
    <w:rsid w:val="00636996"/>
    <w:rsid w:val="00636AAE"/>
    <w:rsid w:val="00636E0E"/>
    <w:rsid w:val="00636F56"/>
    <w:rsid w:val="006373D9"/>
    <w:rsid w:val="00637A27"/>
    <w:rsid w:val="00637A4B"/>
    <w:rsid w:val="00637AF6"/>
    <w:rsid w:val="00637C40"/>
    <w:rsid w:val="00637D43"/>
    <w:rsid w:val="0064076E"/>
    <w:rsid w:val="006407CA"/>
    <w:rsid w:val="00640828"/>
    <w:rsid w:val="0064099E"/>
    <w:rsid w:val="006409D8"/>
    <w:rsid w:val="00640A29"/>
    <w:rsid w:val="00640A58"/>
    <w:rsid w:val="00640AB4"/>
    <w:rsid w:val="00640DA0"/>
    <w:rsid w:val="00640E44"/>
    <w:rsid w:val="006410CB"/>
    <w:rsid w:val="0064119B"/>
    <w:rsid w:val="006415F4"/>
    <w:rsid w:val="006417F8"/>
    <w:rsid w:val="006419F8"/>
    <w:rsid w:val="00641B45"/>
    <w:rsid w:val="00641BE5"/>
    <w:rsid w:val="00641D4F"/>
    <w:rsid w:val="00641F67"/>
    <w:rsid w:val="00642310"/>
    <w:rsid w:val="0064234F"/>
    <w:rsid w:val="00642443"/>
    <w:rsid w:val="00642641"/>
    <w:rsid w:val="00642BDD"/>
    <w:rsid w:val="00642CC6"/>
    <w:rsid w:val="00642EA4"/>
    <w:rsid w:val="00642EDD"/>
    <w:rsid w:val="00642F0E"/>
    <w:rsid w:val="00642FA8"/>
    <w:rsid w:val="00643344"/>
    <w:rsid w:val="006436AB"/>
    <w:rsid w:val="006437E9"/>
    <w:rsid w:val="00643954"/>
    <w:rsid w:val="00643AF1"/>
    <w:rsid w:val="00643CEF"/>
    <w:rsid w:val="00643DA6"/>
    <w:rsid w:val="00643FD3"/>
    <w:rsid w:val="006441DD"/>
    <w:rsid w:val="006444D6"/>
    <w:rsid w:val="0064475F"/>
    <w:rsid w:val="00644765"/>
    <w:rsid w:val="00644927"/>
    <w:rsid w:val="0064499A"/>
    <w:rsid w:val="00644BAE"/>
    <w:rsid w:val="00644E4C"/>
    <w:rsid w:val="006450DB"/>
    <w:rsid w:val="0064555F"/>
    <w:rsid w:val="00645E98"/>
    <w:rsid w:val="00645F58"/>
    <w:rsid w:val="006462D7"/>
    <w:rsid w:val="006463EF"/>
    <w:rsid w:val="00646901"/>
    <w:rsid w:val="00646A87"/>
    <w:rsid w:val="00646AFF"/>
    <w:rsid w:val="0064754B"/>
    <w:rsid w:val="0064769E"/>
    <w:rsid w:val="006476D5"/>
    <w:rsid w:val="0064778C"/>
    <w:rsid w:val="006478E1"/>
    <w:rsid w:val="006500E6"/>
    <w:rsid w:val="00650788"/>
    <w:rsid w:val="00650E44"/>
    <w:rsid w:val="006510D7"/>
    <w:rsid w:val="006513FE"/>
    <w:rsid w:val="00651676"/>
    <w:rsid w:val="00651CFF"/>
    <w:rsid w:val="00651E0C"/>
    <w:rsid w:val="00651EA9"/>
    <w:rsid w:val="006520F8"/>
    <w:rsid w:val="006523DB"/>
    <w:rsid w:val="006526F7"/>
    <w:rsid w:val="0065274D"/>
    <w:rsid w:val="0065274E"/>
    <w:rsid w:val="00652806"/>
    <w:rsid w:val="00652810"/>
    <w:rsid w:val="00652DDE"/>
    <w:rsid w:val="006530AA"/>
    <w:rsid w:val="00653287"/>
    <w:rsid w:val="006537A2"/>
    <w:rsid w:val="00653B0D"/>
    <w:rsid w:val="00653FA4"/>
    <w:rsid w:val="0065461A"/>
    <w:rsid w:val="006546E0"/>
    <w:rsid w:val="00654EE9"/>
    <w:rsid w:val="00654FD7"/>
    <w:rsid w:val="0065559B"/>
    <w:rsid w:val="00655656"/>
    <w:rsid w:val="00655DC6"/>
    <w:rsid w:val="00655FD5"/>
    <w:rsid w:val="006560EA"/>
    <w:rsid w:val="00656232"/>
    <w:rsid w:val="00656256"/>
    <w:rsid w:val="00656495"/>
    <w:rsid w:val="0065658A"/>
    <w:rsid w:val="00656605"/>
    <w:rsid w:val="006566B5"/>
    <w:rsid w:val="006568D8"/>
    <w:rsid w:val="00656C8C"/>
    <w:rsid w:val="00656D2D"/>
    <w:rsid w:val="006572CA"/>
    <w:rsid w:val="00657562"/>
    <w:rsid w:val="00657597"/>
    <w:rsid w:val="00657682"/>
    <w:rsid w:val="00657725"/>
    <w:rsid w:val="00657759"/>
    <w:rsid w:val="00657A97"/>
    <w:rsid w:val="00657B5B"/>
    <w:rsid w:val="00657C4D"/>
    <w:rsid w:val="00657DE1"/>
    <w:rsid w:val="006600E5"/>
    <w:rsid w:val="00660770"/>
    <w:rsid w:val="006609BD"/>
    <w:rsid w:val="00660A90"/>
    <w:rsid w:val="00660B14"/>
    <w:rsid w:val="00660CDB"/>
    <w:rsid w:val="00660EFC"/>
    <w:rsid w:val="00660F47"/>
    <w:rsid w:val="00660F55"/>
    <w:rsid w:val="00661004"/>
    <w:rsid w:val="006610E8"/>
    <w:rsid w:val="00661100"/>
    <w:rsid w:val="0066110E"/>
    <w:rsid w:val="006611E0"/>
    <w:rsid w:val="00661272"/>
    <w:rsid w:val="006613D6"/>
    <w:rsid w:val="00661B20"/>
    <w:rsid w:val="00661C03"/>
    <w:rsid w:val="00662092"/>
    <w:rsid w:val="0066226C"/>
    <w:rsid w:val="00662409"/>
    <w:rsid w:val="00662421"/>
    <w:rsid w:val="00662547"/>
    <w:rsid w:val="00662986"/>
    <w:rsid w:val="006629A4"/>
    <w:rsid w:val="00662A64"/>
    <w:rsid w:val="00662AAC"/>
    <w:rsid w:val="00662B06"/>
    <w:rsid w:val="00662BB4"/>
    <w:rsid w:val="00662BB5"/>
    <w:rsid w:val="00662E0B"/>
    <w:rsid w:val="006630CC"/>
    <w:rsid w:val="006633C5"/>
    <w:rsid w:val="006638AD"/>
    <w:rsid w:val="00663AA4"/>
    <w:rsid w:val="00663C45"/>
    <w:rsid w:val="00663F0D"/>
    <w:rsid w:val="00663F80"/>
    <w:rsid w:val="006640C4"/>
    <w:rsid w:val="006640D8"/>
    <w:rsid w:val="006644DE"/>
    <w:rsid w:val="0066462D"/>
    <w:rsid w:val="006646BB"/>
    <w:rsid w:val="00664886"/>
    <w:rsid w:val="006649CB"/>
    <w:rsid w:val="00664C23"/>
    <w:rsid w:val="006651B7"/>
    <w:rsid w:val="006657EB"/>
    <w:rsid w:val="00665D28"/>
    <w:rsid w:val="00666167"/>
    <w:rsid w:val="00666566"/>
    <w:rsid w:val="0066687C"/>
    <w:rsid w:val="00666893"/>
    <w:rsid w:val="00666A0B"/>
    <w:rsid w:val="00666A2A"/>
    <w:rsid w:val="00666AB9"/>
    <w:rsid w:val="00666AF9"/>
    <w:rsid w:val="00666E52"/>
    <w:rsid w:val="00667301"/>
    <w:rsid w:val="00667326"/>
    <w:rsid w:val="00667402"/>
    <w:rsid w:val="006675B1"/>
    <w:rsid w:val="006677B2"/>
    <w:rsid w:val="006678A2"/>
    <w:rsid w:val="006678D7"/>
    <w:rsid w:val="00667B0D"/>
    <w:rsid w:val="006700E1"/>
    <w:rsid w:val="00670720"/>
    <w:rsid w:val="00670AF4"/>
    <w:rsid w:val="00670FBF"/>
    <w:rsid w:val="00671007"/>
    <w:rsid w:val="00671158"/>
    <w:rsid w:val="006714D9"/>
    <w:rsid w:val="006716CE"/>
    <w:rsid w:val="006718C4"/>
    <w:rsid w:val="006719C7"/>
    <w:rsid w:val="00671A92"/>
    <w:rsid w:val="00671CFB"/>
    <w:rsid w:val="00671D9A"/>
    <w:rsid w:val="00671DDC"/>
    <w:rsid w:val="00672929"/>
    <w:rsid w:val="00672C39"/>
    <w:rsid w:val="00672DD0"/>
    <w:rsid w:val="006730CB"/>
    <w:rsid w:val="006731C6"/>
    <w:rsid w:val="0067329D"/>
    <w:rsid w:val="006732B1"/>
    <w:rsid w:val="00673783"/>
    <w:rsid w:val="00673CB0"/>
    <w:rsid w:val="00673FA9"/>
    <w:rsid w:val="00674067"/>
    <w:rsid w:val="006740D2"/>
    <w:rsid w:val="00674128"/>
    <w:rsid w:val="00674413"/>
    <w:rsid w:val="0067449C"/>
    <w:rsid w:val="00674B00"/>
    <w:rsid w:val="00674DCE"/>
    <w:rsid w:val="006751D5"/>
    <w:rsid w:val="00675807"/>
    <w:rsid w:val="00675A78"/>
    <w:rsid w:val="00675BC5"/>
    <w:rsid w:val="00675EAD"/>
    <w:rsid w:val="00675ECC"/>
    <w:rsid w:val="00676183"/>
    <w:rsid w:val="006762BD"/>
    <w:rsid w:val="006762D1"/>
    <w:rsid w:val="006763F7"/>
    <w:rsid w:val="0067653A"/>
    <w:rsid w:val="006767F5"/>
    <w:rsid w:val="00676851"/>
    <w:rsid w:val="006769ED"/>
    <w:rsid w:val="00676EC6"/>
    <w:rsid w:val="00676FA6"/>
    <w:rsid w:val="0067739B"/>
    <w:rsid w:val="006774F2"/>
    <w:rsid w:val="00677594"/>
    <w:rsid w:val="006775A1"/>
    <w:rsid w:val="006775D6"/>
    <w:rsid w:val="00677985"/>
    <w:rsid w:val="00677C11"/>
    <w:rsid w:val="00677D59"/>
    <w:rsid w:val="006800FA"/>
    <w:rsid w:val="00680213"/>
    <w:rsid w:val="00680694"/>
    <w:rsid w:val="00680823"/>
    <w:rsid w:val="00680DAB"/>
    <w:rsid w:val="0068109A"/>
    <w:rsid w:val="00681141"/>
    <w:rsid w:val="00681907"/>
    <w:rsid w:val="00681998"/>
    <w:rsid w:val="00681D05"/>
    <w:rsid w:val="00681DCD"/>
    <w:rsid w:val="0068202E"/>
    <w:rsid w:val="0068228A"/>
    <w:rsid w:val="0068228E"/>
    <w:rsid w:val="00682600"/>
    <w:rsid w:val="00682755"/>
    <w:rsid w:val="006827A7"/>
    <w:rsid w:val="00682872"/>
    <w:rsid w:val="006833AB"/>
    <w:rsid w:val="006839AC"/>
    <w:rsid w:val="00683A2E"/>
    <w:rsid w:val="00683AC9"/>
    <w:rsid w:val="00683B13"/>
    <w:rsid w:val="00683B2A"/>
    <w:rsid w:val="00683B33"/>
    <w:rsid w:val="00683C1F"/>
    <w:rsid w:val="00683F03"/>
    <w:rsid w:val="00683F5E"/>
    <w:rsid w:val="0068414F"/>
    <w:rsid w:val="0068440D"/>
    <w:rsid w:val="0068452F"/>
    <w:rsid w:val="006845C9"/>
    <w:rsid w:val="0068465D"/>
    <w:rsid w:val="00684A8B"/>
    <w:rsid w:val="00685468"/>
    <w:rsid w:val="00685660"/>
    <w:rsid w:val="00685674"/>
    <w:rsid w:val="006856DB"/>
    <w:rsid w:val="00685773"/>
    <w:rsid w:val="006858A8"/>
    <w:rsid w:val="00685A75"/>
    <w:rsid w:val="00685E1B"/>
    <w:rsid w:val="00685E28"/>
    <w:rsid w:val="00685FCC"/>
    <w:rsid w:val="00686378"/>
    <w:rsid w:val="00686468"/>
    <w:rsid w:val="0068666A"/>
    <w:rsid w:val="00686887"/>
    <w:rsid w:val="00686976"/>
    <w:rsid w:val="0068697D"/>
    <w:rsid w:val="00686C85"/>
    <w:rsid w:val="00687035"/>
    <w:rsid w:val="006874D7"/>
    <w:rsid w:val="00687720"/>
    <w:rsid w:val="00687AC6"/>
    <w:rsid w:val="00687E7A"/>
    <w:rsid w:val="00687F55"/>
    <w:rsid w:val="0069031F"/>
    <w:rsid w:val="00690502"/>
    <w:rsid w:val="00690C11"/>
    <w:rsid w:val="00690E65"/>
    <w:rsid w:val="00690FD0"/>
    <w:rsid w:val="006912B9"/>
    <w:rsid w:val="00691517"/>
    <w:rsid w:val="0069163C"/>
    <w:rsid w:val="006916C2"/>
    <w:rsid w:val="006917E0"/>
    <w:rsid w:val="006919DB"/>
    <w:rsid w:val="006927CB"/>
    <w:rsid w:val="00692A25"/>
    <w:rsid w:val="006930C0"/>
    <w:rsid w:val="006931DB"/>
    <w:rsid w:val="006931EE"/>
    <w:rsid w:val="00693344"/>
    <w:rsid w:val="006938AF"/>
    <w:rsid w:val="00693A1C"/>
    <w:rsid w:val="00693AF8"/>
    <w:rsid w:val="00693BFA"/>
    <w:rsid w:val="00693E1A"/>
    <w:rsid w:val="00693E3C"/>
    <w:rsid w:val="00693E54"/>
    <w:rsid w:val="00693F8F"/>
    <w:rsid w:val="00694018"/>
    <w:rsid w:val="0069419E"/>
    <w:rsid w:val="006944A5"/>
    <w:rsid w:val="00694EDA"/>
    <w:rsid w:val="00695179"/>
    <w:rsid w:val="00695212"/>
    <w:rsid w:val="00695568"/>
    <w:rsid w:val="006958BD"/>
    <w:rsid w:val="00695C0D"/>
    <w:rsid w:val="00695D31"/>
    <w:rsid w:val="00695EA1"/>
    <w:rsid w:val="00695F61"/>
    <w:rsid w:val="00695F9E"/>
    <w:rsid w:val="0069619C"/>
    <w:rsid w:val="006962CC"/>
    <w:rsid w:val="00696498"/>
    <w:rsid w:val="00696758"/>
    <w:rsid w:val="006967D0"/>
    <w:rsid w:val="006968FE"/>
    <w:rsid w:val="00696A60"/>
    <w:rsid w:val="00696BE3"/>
    <w:rsid w:val="00697955"/>
    <w:rsid w:val="00697CAE"/>
    <w:rsid w:val="00697DC5"/>
    <w:rsid w:val="00697EC2"/>
    <w:rsid w:val="006A01A4"/>
    <w:rsid w:val="006A01EA"/>
    <w:rsid w:val="006A02A1"/>
    <w:rsid w:val="006A0526"/>
    <w:rsid w:val="006A0AD1"/>
    <w:rsid w:val="006A0C27"/>
    <w:rsid w:val="006A0D01"/>
    <w:rsid w:val="006A1480"/>
    <w:rsid w:val="006A16EF"/>
    <w:rsid w:val="006A1783"/>
    <w:rsid w:val="006A1848"/>
    <w:rsid w:val="006A189F"/>
    <w:rsid w:val="006A1971"/>
    <w:rsid w:val="006A197C"/>
    <w:rsid w:val="006A1CDC"/>
    <w:rsid w:val="006A1CF8"/>
    <w:rsid w:val="006A1E17"/>
    <w:rsid w:val="006A1E60"/>
    <w:rsid w:val="006A1E68"/>
    <w:rsid w:val="006A217F"/>
    <w:rsid w:val="006A28D4"/>
    <w:rsid w:val="006A2CB9"/>
    <w:rsid w:val="006A2D61"/>
    <w:rsid w:val="006A3102"/>
    <w:rsid w:val="006A3453"/>
    <w:rsid w:val="006A3538"/>
    <w:rsid w:val="006A3744"/>
    <w:rsid w:val="006A3877"/>
    <w:rsid w:val="006A3A7E"/>
    <w:rsid w:val="006A3AAF"/>
    <w:rsid w:val="006A3C6B"/>
    <w:rsid w:val="006A3F5A"/>
    <w:rsid w:val="006A402E"/>
    <w:rsid w:val="006A41C0"/>
    <w:rsid w:val="006A45C9"/>
    <w:rsid w:val="006A45CF"/>
    <w:rsid w:val="006A4690"/>
    <w:rsid w:val="006A4894"/>
    <w:rsid w:val="006A4AB7"/>
    <w:rsid w:val="006A4AD6"/>
    <w:rsid w:val="006A4C64"/>
    <w:rsid w:val="006A4C90"/>
    <w:rsid w:val="006A5159"/>
    <w:rsid w:val="006A52C9"/>
    <w:rsid w:val="006A536A"/>
    <w:rsid w:val="006A57A4"/>
    <w:rsid w:val="006A5E33"/>
    <w:rsid w:val="006A5FE2"/>
    <w:rsid w:val="006A6425"/>
    <w:rsid w:val="006A6568"/>
    <w:rsid w:val="006A660D"/>
    <w:rsid w:val="006A6858"/>
    <w:rsid w:val="006A6C15"/>
    <w:rsid w:val="006A72DB"/>
    <w:rsid w:val="006A7300"/>
    <w:rsid w:val="006A763F"/>
    <w:rsid w:val="006A7CE0"/>
    <w:rsid w:val="006A7EC4"/>
    <w:rsid w:val="006B02F5"/>
    <w:rsid w:val="006B0334"/>
    <w:rsid w:val="006B0342"/>
    <w:rsid w:val="006B042C"/>
    <w:rsid w:val="006B0E92"/>
    <w:rsid w:val="006B108F"/>
    <w:rsid w:val="006B1210"/>
    <w:rsid w:val="006B1616"/>
    <w:rsid w:val="006B1ADC"/>
    <w:rsid w:val="006B1BFD"/>
    <w:rsid w:val="006B200C"/>
    <w:rsid w:val="006B21EF"/>
    <w:rsid w:val="006B22EB"/>
    <w:rsid w:val="006B2340"/>
    <w:rsid w:val="006B275A"/>
    <w:rsid w:val="006B2971"/>
    <w:rsid w:val="006B2CB1"/>
    <w:rsid w:val="006B3389"/>
    <w:rsid w:val="006B3593"/>
    <w:rsid w:val="006B3670"/>
    <w:rsid w:val="006B3691"/>
    <w:rsid w:val="006B3696"/>
    <w:rsid w:val="006B3792"/>
    <w:rsid w:val="006B37C7"/>
    <w:rsid w:val="006B390D"/>
    <w:rsid w:val="006B3A10"/>
    <w:rsid w:val="006B3AB5"/>
    <w:rsid w:val="006B3CDB"/>
    <w:rsid w:val="006B3E4E"/>
    <w:rsid w:val="006B3FBF"/>
    <w:rsid w:val="006B4108"/>
    <w:rsid w:val="006B43D8"/>
    <w:rsid w:val="006B44FF"/>
    <w:rsid w:val="006B45DE"/>
    <w:rsid w:val="006B4D8A"/>
    <w:rsid w:val="006B4F95"/>
    <w:rsid w:val="006B50F0"/>
    <w:rsid w:val="006B5282"/>
    <w:rsid w:val="006B55DD"/>
    <w:rsid w:val="006B57A9"/>
    <w:rsid w:val="006B5912"/>
    <w:rsid w:val="006B5C4F"/>
    <w:rsid w:val="006B5D0F"/>
    <w:rsid w:val="006B5E52"/>
    <w:rsid w:val="006B6218"/>
    <w:rsid w:val="006B63B7"/>
    <w:rsid w:val="006B64B7"/>
    <w:rsid w:val="006B682D"/>
    <w:rsid w:val="006B6C15"/>
    <w:rsid w:val="006B700A"/>
    <w:rsid w:val="006B7159"/>
    <w:rsid w:val="006B7198"/>
    <w:rsid w:val="006B74D0"/>
    <w:rsid w:val="006B7EFE"/>
    <w:rsid w:val="006C046D"/>
    <w:rsid w:val="006C0A94"/>
    <w:rsid w:val="006C0C66"/>
    <w:rsid w:val="006C0C8F"/>
    <w:rsid w:val="006C0DCA"/>
    <w:rsid w:val="006C0FAA"/>
    <w:rsid w:val="006C110D"/>
    <w:rsid w:val="006C14A2"/>
    <w:rsid w:val="006C1654"/>
    <w:rsid w:val="006C17FF"/>
    <w:rsid w:val="006C1B2F"/>
    <w:rsid w:val="006C1F04"/>
    <w:rsid w:val="006C1F8E"/>
    <w:rsid w:val="006C2103"/>
    <w:rsid w:val="006C2255"/>
    <w:rsid w:val="006C242B"/>
    <w:rsid w:val="006C2B60"/>
    <w:rsid w:val="006C2BE2"/>
    <w:rsid w:val="006C2E9C"/>
    <w:rsid w:val="006C3181"/>
    <w:rsid w:val="006C332E"/>
    <w:rsid w:val="006C3413"/>
    <w:rsid w:val="006C387D"/>
    <w:rsid w:val="006C38CF"/>
    <w:rsid w:val="006C3A7E"/>
    <w:rsid w:val="006C3BAD"/>
    <w:rsid w:val="006C3E1E"/>
    <w:rsid w:val="006C407B"/>
    <w:rsid w:val="006C4801"/>
    <w:rsid w:val="006C4BB7"/>
    <w:rsid w:val="006C4E14"/>
    <w:rsid w:val="006C4E23"/>
    <w:rsid w:val="006C50D1"/>
    <w:rsid w:val="006C5160"/>
    <w:rsid w:val="006C56EC"/>
    <w:rsid w:val="006C5B57"/>
    <w:rsid w:val="006C5CEB"/>
    <w:rsid w:val="006C5DBB"/>
    <w:rsid w:val="006C64D5"/>
    <w:rsid w:val="006C65B1"/>
    <w:rsid w:val="006C67CB"/>
    <w:rsid w:val="006C695E"/>
    <w:rsid w:val="006C69B2"/>
    <w:rsid w:val="006C6A0A"/>
    <w:rsid w:val="006C6BB0"/>
    <w:rsid w:val="006C72AE"/>
    <w:rsid w:val="006C72EB"/>
    <w:rsid w:val="006C738F"/>
    <w:rsid w:val="006C73A1"/>
    <w:rsid w:val="006C7443"/>
    <w:rsid w:val="006C749E"/>
    <w:rsid w:val="006C7679"/>
    <w:rsid w:val="006C7ABA"/>
    <w:rsid w:val="006C7C48"/>
    <w:rsid w:val="006C7F65"/>
    <w:rsid w:val="006C7FEB"/>
    <w:rsid w:val="006D05F7"/>
    <w:rsid w:val="006D0601"/>
    <w:rsid w:val="006D06D9"/>
    <w:rsid w:val="006D0B3C"/>
    <w:rsid w:val="006D10E7"/>
    <w:rsid w:val="006D11F6"/>
    <w:rsid w:val="006D15DC"/>
    <w:rsid w:val="006D1885"/>
    <w:rsid w:val="006D1D3C"/>
    <w:rsid w:val="006D200E"/>
    <w:rsid w:val="006D21BB"/>
    <w:rsid w:val="006D2229"/>
    <w:rsid w:val="006D235C"/>
    <w:rsid w:val="006D246C"/>
    <w:rsid w:val="006D2852"/>
    <w:rsid w:val="006D2E8C"/>
    <w:rsid w:val="006D339B"/>
    <w:rsid w:val="006D34C5"/>
    <w:rsid w:val="006D357D"/>
    <w:rsid w:val="006D3862"/>
    <w:rsid w:val="006D3A5B"/>
    <w:rsid w:val="006D3B20"/>
    <w:rsid w:val="006D4466"/>
    <w:rsid w:val="006D4A3F"/>
    <w:rsid w:val="006D4B20"/>
    <w:rsid w:val="006D4BC8"/>
    <w:rsid w:val="006D4E5E"/>
    <w:rsid w:val="006D4EF7"/>
    <w:rsid w:val="006D5283"/>
    <w:rsid w:val="006D564F"/>
    <w:rsid w:val="006D5A5D"/>
    <w:rsid w:val="006D5A6D"/>
    <w:rsid w:val="006D5B27"/>
    <w:rsid w:val="006D5E4B"/>
    <w:rsid w:val="006D5E76"/>
    <w:rsid w:val="006D6243"/>
    <w:rsid w:val="006D6343"/>
    <w:rsid w:val="006D6365"/>
    <w:rsid w:val="006D645F"/>
    <w:rsid w:val="006D65B2"/>
    <w:rsid w:val="006D682F"/>
    <w:rsid w:val="006D6D1E"/>
    <w:rsid w:val="006D74FC"/>
    <w:rsid w:val="006D7581"/>
    <w:rsid w:val="006D75FF"/>
    <w:rsid w:val="006D7B73"/>
    <w:rsid w:val="006E0166"/>
    <w:rsid w:val="006E0223"/>
    <w:rsid w:val="006E02C2"/>
    <w:rsid w:val="006E0473"/>
    <w:rsid w:val="006E09B4"/>
    <w:rsid w:val="006E0DC3"/>
    <w:rsid w:val="006E0DCA"/>
    <w:rsid w:val="006E1357"/>
    <w:rsid w:val="006E142D"/>
    <w:rsid w:val="006E1601"/>
    <w:rsid w:val="006E183A"/>
    <w:rsid w:val="006E18FE"/>
    <w:rsid w:val="006E1AF1"/>
    <w:rsid w:val="006E1D0A"/>
    <w:rsid w:val="006E1FB4"/>
    <w:rsid w:val="006E2386"/>
    <w:rsid w:val="006E25E5"/>
    <w:rsid w:val="006E2BAB"/>
    <w:rsid w:val="006E2F5A"/>
    <w:rsid w:val="006E2F9E"/>
    <w:rsid w:val="006E3BC6"/>
    <w:rsid w:val="006E3F07"/>
    <w:rsid w:val="006E3FE5"/>
    <w:rsid w:val="006E4174"/>
    <w:rsid w:val="006E43B2"/>
    <w:rsid w:val="006E4812"/>
    <w:rsid w:val="006E52DF"/>
    <w:rsid w:val="006E5484"/>
    <w:rsid w:val="006E54F0"/>
    <w:rsid w:val="006E5782"/>
    <w:rsid w:val="006E5D10"/>
    <w:rsid w:val="006E6436"/>
    <w:rsid w:val="006E6820"/>
    <w:rsid w:val="006E690F"/>
    <w:rsid w:val="006E6A27"/>
    <w:rsid w:val="006E6BC5"/>
    <w:rsid w:val="006E7018"/>
    <w:rsid w:val="006E707B"/>
    <w:rsid w:val="006E7092"/>
    <w:rsid w:val="006E7330"/>
    <w:rsid w:val="006E734B"/>
    <w:rsid w:val="006E74FA"/>
    <w:rsid w:val="006E75E5"/>
    <w:rsid w:val="006E7736"/>
    <w:rsid w:val="006E7B2F"/>
    <w:rsid w:val="006E7CEC"/>
    <w:rsid w:val="006F0036"/>
    <w:rsid w:val="006F05FB"/>
    <w:rsid w:val="006F061F"/>
    <w:rsid w:val="006F0651"/>
    <w:rsid w:val="006F0AD7"/>
    <w:rsid w:val="006F0C1A"/>
    <w:rsid w:val="006F0CD7"/>
    <w:rsid w:val="006F0E97"/>
    <w:rsid w:val="006F0FC8"/>
    <w:rsid w:val="006F1049"/>
    <w:rsid w:val="006F156B"/>
    <w:rsid w:val="006F163F"/>
    <w:rsid w:val="006F186B"/>
    <w:rsid w:val="006F1989"/>
    <w:rsid w:val="006F1CD9"/>
    <w:rsid w:val="006F22D4"/>
    <w:rsid w:val="006F246A"/>
    <w:rsid w:val="006F2817"/>
    <w:rsid w:val="006F285A"/>
    <w:rsid w:val="006F321A"/>
    <w:rsid w:val="006F3517"/>
    <w:rsid w:val="006F36A3"/>
    <w:rsid w:val="006F3833"/>
    <w:rsid w:val="006F3A39"/>
    <w:rsid w:val="006F3AEF"/>
    <w:rsid w:val="006F3C44"/>
    <w:rsid w:val="006F413C"/>
    <w:rsid w:val="006F433D"/>
    <w:rsid w:val="006F4FEF"/>
    <w:rsid w:val="006F511F"/>
    <w:rsid w:val="006F54EA"/>
    <w:rsid w:val="006F5C6D"/>
    <w:rsid w:val="006F61B4"/>
    <w:rsid w:val="006F620F"/>
    <w:rsid w:val="006F626D"/>
    <w:rsid w:val="006F63C9"/>
    <w:rsid w:val="006F6536"/>
    <w:rsid w:val="006F659A"/>
    <w:rsid w:val="006F6860"/>
    <w:rsid w:val="006F6945"/>
    <w:rsid w:val="006F69BF"/>
    <w:rsid w:val="006F6CF2"/>
    <w:rsid w:val="006F7291"/>
    <w:rsid w:val="006F731B"/>
    <w:rsid w:val="006F794B"/>
    <w:rsid w:val="006F7A8C"/>
    <w:rsid w:val="006F7ABA"/>
    <w:rsid w:val="006F7DD1"/>
    <w:rsid w:val="00700392"/>
    <w:rsid w:val="007003F7"/>
    <w:rsid w:val="007004CF"/>
    <w:rsid w:val="00700527"/>
    <w:rsid w:val="0070052B"/>
    <w:rsid w:val="007005DF"/>
    <w:rsid w:val="007006BA"/>
    <w:rsid w:val="00700895"/>
    <w:rsid w:val="00700958"/>
    <w:rsid w:val="00700A67"/>
    <w:rsid w:val="00700A82"/>
    <w:rsid w:val="00700D85"/>
    <w:rsid w:val="00700E3C"/>
    <w:rsid w:val="00700E43"/>
    <w:rsid w:val="007010F9"/>
    <w:rsid w:val="0070155C"/>
    <w:rsid w:val="007015F1"/>
    <w:rsid w:val="00701625"/>
    <w:rsid w:val="00701810"/>
    <w:rsid w:val="0070188E"/>
    <w:rsid w:val="00701940"/>
    <w:rsid w:val="00701BD4"/>
    <w:rsid w:val="00701BF3"/>
    <w:rsid w:val="00702019"/>
    <w:rsid w:val="00702075"/>
    <w:rsid w:val="00702187"/>
    <w:rsid w:val="007025F2"/>
    <w:rsid w:val="00702603"/>
    <w:rsid w:val="0070264A"/>
    <w:rsid w:val="00702E92"/>
    <w:rsid w:val="0070369C"/>
    <w:rsid w:val="00703776"/>
    <w:rsid w:val="00703808"/>
    <w:rsid w:val="007039CB"/>
    <w:rsid w:val="00703A90"/>
    <w:rsid w:val="00703E72"/>
    <w:rsid w:val="00704018"/>
    <w:rsid w:val="00704131"/>
    <w:rsid w:val="0070417C"/>
    <w:rsid w:val="0070421A"/>
    <w:rsid w:val="007042AA"/>
    <w:rsid w:val="007043C5"/>
    <w:rsid w:val="0070464A"/>
    <w:rsid w:val="007049B5"/>
    <w:rsid w:val="007049BD"/>
    <w:rsid w:val="00704B9C"/>
    <w:rsid w:val="00704D99"/>
    <w:rsid w:val="00704E22"/>
    <w:rsid w:val="00704E59"/>
    <w:rsid w:val="00704EFC"/>
    <w:rsid w:val="00705130"/>
    <w:rsid w:val="0070523F"/>
    <w:rsid w:val="00705271"/>
    <w:rsid w:val="007052D4"/>
    <w:rsid w:val="0070592F"/>
    <w:rsid w:val="00705A56"/>
    <w:rsid w:val="00705A73"/>
    <w:rsid w:val="00706072"/>
    <w:rsid w:val="00706263"/>
    <w:rsid w:val="007064C0"/>
    <w:rsid w:val="007064DD"/>
    <w:rsid w:val="007064F9"/>
    <w:rsid w:val="00706634"/>
    <w:rsid w:val="0070698F"/>
    <w:rsid w:val="00706AF3"/>
    <w:rsid w:val="00707161"/>
    <w:rsid w:val="00707300"/>
    <w:rsid w:val="00707588"/>
    <w:rsid w:val="00707D42"/>
    <w:rsid w:val="00707D72"/>
    <w:rsid w:val="00707E87"/>
    <w:rsid w:val="00707E9D"/>
    <w:rsid w:val="00707F1A"/>
    <w:rsid w:val="0071017B"/>
    <w:rsid w:val="00710645"/>
    <w:rsid w:val="00710915"/>
    <w:rsid w:val="00710B31"/>
    <w:rsid w:val="00710B48"/>
    <w:rsid w:val="00710B75"/>
    <w:rsid w:val="00710BE1"/>
    <w:rsid w:val="00710F59"/>
    <w:rsid w:val="00711156"/>
    <w:rsid w:val="007118F2"/>
    <w:rsid w:val="00711C70"/>
    <w:rsid w:val="00712156"/>
    <w:rsid w:val="007124BA"/>
    <w:rsid w:val="00712898"/>
    <w:rsid w:val="00712AA1"/>
    <w:rsid w:val="00712AD6"/>
    <w:rsid w:val="00712C49"/>
    <w:rsid w:val="00712EFB"/>
    <w:rsid w:val="00712F9F"/>
    <w:rsid w:val="007131B0"/>
    <w:rsid w:val="007131B5"/>
    <w:rsid w:val="007135AB"/>
    <w:rsid w:val="00713A70"/>
    <w:rsid w:val="00713BE8"/>
    <w:rsid w:val="00713C11"/>
    <w:rsid w:val="00713F58"/>
    <w:rsid w:val="007140C4"/>
    <w:rsid w:val="00714236"/>
    <w:rsid w:val="00714337"/>
    <w:rsid w:val="007149B0"/>
    <w:rsid w:val="00714DD6"/>
    <w:rsid w:val="00715174"/>
    <w:rsid w:val="00715A53"/>
    <w:rsid w:val="00715DAA"/>
    <w:rsid w:val="0071619E"/>
    <w:rsid w:val="0071648E"/>
    <w:rsid w:val="007165A7"/>
    <w:rsid w:val="00716641"/>
    <w:rsid w:val="00716B8B"/>
    <w:rsid w:val="00716D0C"/>
    <w:rsid w:val="00716E51"/>
    <w:rsid w:val="00716E5E"/>
    <w:rsid w:val="00717080"/>
    <w:rsid w:val="007170FE"/>
    <w:rsid w:val="007171C8"/>
    <w:rsid w:val="0071741B"/>
    <w:rsid w:val="00717588"/>
    <w:rsid w:val="00717829"/>
    <w:rsid w:val="0071792F"/>
    <w:rsid w:val="007179B0"/>
    <w:rsid w:val="00717B1F"/>
    <w:rsid w:val="00720044"/>
    <w:rsid w:val="007204AA"/>
    <w:rsid w:val="00720527"/>
    <w:rsid w:val="007208C6"/>
    <w:rsid w:val="00720E2B"/>
    <w:rsid w:val="00720E2F"/>
    <w:rsid w:val="00721204"/>
    <w:rsid w:val="0072132B"/>
    <w:rsid w:val="007217A0"/>
    <w:rsid w:val="00721ADD"/>
    <w:rsid w:val="00721CF5"/>
    <w:rsid w:val="00721D32"/>
    <w:rsid w:val="00721E6A"/>
    <w:rsid w:val="0072222D"/>
    <w:rsid w:val="00722322"/>
    <w:rsid w:val="007223B0"/>
    <w:rsid w:val="007226A4"/>
    <w:rsid w:val="00722A33"/>
    <w:rsid w:val="00722F21"/>
    <w:rsid w:val="007230E8"/>
    <w:rsid w:val="007233A7"/>
    <w:rsid w:val="0072360C"/>
    <w:rsid w:val="00723825"/>
    <w:rsid w:val="00723852"/>
    <w:rsid w:val="00723D49"/>
    <w:rsid w:val="007242A5"/>
    <w:rsid w:val="007243CA"/>
    <w:rsid w:val="00724534"/>
    <w:rsid w:val="00724719"/>
    <w:rsid w:val="00724858"/>
    <w:rsid w:val="00724C3A"/>
    <w:rsid w:val="00724F79"/>
    <w:rsid w:val="00725547"/>
    <w:rsid w:val="00725D1F"/>
    <w:rsid w:val="00725F73"/>
    <w:rsid w:val="00726001"/>
    <w:rsid w:val="00726155"/>
    <w:rsid w:val="0072620F"/>
    <w:rsid w:val="007263CC"/>
    <w:rsid w:val="007263ED"/>
    <w:rsid w:val="00726584"/>
    <w:rsid w:val="007267AC"/>
    <w:rsid w:val="00726918"/>
    <w:rsid w:val="00726BFB"/>
    <w:rsid w:val="00727223"/>
    <w:rsid w:val="0072741B"/>
    <w:rsid w:val="0072782B"/>
    <w:rsid w:val="0072792D"/>
    <w:rsid w:val="00727B63"/>
    <w:rsid w:val="00727DF2"/>
    <w:rsid w:val="00727FA9"/>
    <w:rsid w:val="007300A3"/>
    <w:rsid w:val="007301D6"/>
    <w:rsid w:val="007302EE"/>
    <w:rsid w:val="007307A8"/>
    <w:rsid w:val="007308D6"/>
    <w:rsid w:val="00730937"/>
    <w:rsid w:val="00730A18"/>
    <w:rsid w:val="00730CFF"/>
    <w:rsid w:val="00730D83"/>
    <w:rsid w:val="007312FD"/>
    <w:rsid w:val="007314CF"/>
    <w:rsid w:val="00731624"/>
    <w:rsid w:val="0073183D"/>
    <w:rsid w:val="007318C9"/>
    <w:rsid w:val="00731CDE"/>
    <w:rsid w:val="00731E31"/>
    <w:rsid w:val="00732054"/>
    <w:rsid w:val="00732065"/>
    <w:rsid w:val="0073239E"/>
    <w:rsid w:val="00732BFB"/>
    <w:rsid w:val="00732D6E"/>
    <w:rsid w:val="00732DFB"/>
    <w:rsid w:val="0073312D"/>
    <w:rsid w:val="0073363D"/>
    <w:rsid w:val="00733698"/>
    <w:rsid w:val="00733B1A"/>
    <w:rsid w:val="00733FBB"/>
    <w:rsid w:val="0073403B"/>
    <w:rsid w:val="0073405B"/>
    <w:rsid w:val="007342C4"/>
    <w:rsid w:val="00734320"/>
    <w:rsid w:val="0073437E"/>
    <w:rsid w:val="00734687"/>
    <w:rsid w:val="007347FB"/>
    <w:rsid w:val="007348D6"/>
    <w:rsid w:val="00734A70"/>
    <w:rsid w:val="00734AA7"/>
    <w:rsid w:val="00734AA9"/>
    <w:rsid w:val="00734B99"/>
    <w:rsid w:val="00734CD1"/>
    <w:rsid w:val="00734E33"/>
    <w:rsid w:val="0073532F"/>
    <w:rsid w:val="0073551B"/>
    <w:rsid w:val="00735593"/>
    <w:rsid w:val="0073560D"/>
    <w:rsid w:val="00735913"/>
    <w:rsid w:val="00735C4F"/>
    <w:rsid w:val="0073603A"/>
    <w:rsid w:val="007360EF"/>
    <w:rsid w:val="007360F2"/>
    <w:rsid w:val="00736226"/>
    <w:rsid w:val="007365F1"/>
    <w:rsid w:val="007368AA"/>
    <w:rsid w:val="007368D0"/>
    <w:rsid w:val="00736A28"/>
    <w:rsid w:val="00736A3D"/>
    <w:rsid w:val="00736C6E"/>
    <w:rsid w:val="00736FAF"/>
    <w:rsid w:val="00737314"/>
    <w:rsid w:val="007373A8"/>
    <w:rsid w:val="00737435"/>
    <w:rsid w:val="007375A4"/>
    <w:rsid w:val="007376B5"/>
    <w:rsid w:val="0073793B"/>
    <w:rsid w:val="00737BED"/>
    <w:rsid w:val="00737C01"/>
    <w:rsid w:val="00737DD4"/>
    <w:rsid w:val="00737EB1"/>
    <w:rsid w:val="00737FD4"/>
    <w:rsid w:val="0074008D"/>
    <w:rsid w:val="007402D9"/>
    <w:rsid w:val="007405A1"/>
    <w:rsid w:val="00740691"/>
    <w:rsid w:val="00740A17"/>
    <w:rsid w:val="00740A53"/>
    <w:rsid w:val="00740F89"/>
    <w:rsid w:val="00741052"/>
    <w:rsid w:val="007410D9"/>
    <w:rsid w:val="00741225"/>
    <w:rsid w:val="00741597"/>
    <w:rsid w:val="00741859"/>
    <w:rsid w:val="0074195D"/>
    <w:rsid w:val="00741C90"/>
    <w:rsid w:val="0074208D"/>
    <w:rsid w:val="0074217D"/>
    <w:rsid w:val="007427EB"/>
    <w:rsid w:val="007428C5"/>
    <w:rsid w:val="007429C8"/>
    <w:rsid w:val="00742B0A"/>
    <w:rsid w:val="00742DDE"/>
    <w:rsid w:val="00742E4F"/>
    <w:rsid w:val="00742ECB"/>
    <w:rsid w:val="00742FA2"/>
    <w:rsid w:val="00743183"/>
    <w:rsid w:val="00743445"/>
    <w:rsid w:val="00743473"/>
    <w:rsid w:val="007436C7"/>
    <w:rsid w:val="00743770"/>
    <w:rsid w:val="0074434C"/>
    <w:rsid w:val="00744358"/>
    <w:rsid w:val="0074445C"/>
    <w:rsid w:val="0074445E"/>
    <w:rsid w:val="00744633"/>
    <w:rsid w:val="00744790"/>
    <w:rsid w:val="007449C3"/>
    <w:rsid w:val="00744F4A"/>
    <w:rsid w:val="00745020"/>
    <w:rsid w:val="00745436"/>
    <w:rsid w:val="007459A1"/>
    <w:rsid w:val="007459AF"/>
    <w:rsid w:val="00745BF3"/>
    <w:rsid w:val="00745D30"/>
    <w:rsid w:val="007461EA"/>
    <w:rsid w:val="00746211"/>
    <w:rsid w:val="00746544"/>
    <w:rsid w:val="007465B9"/>
    <w:rsid w:val="007467E8"/>
    <w:rsid w:val="00746800"/>
    <w:rsid w:val="0074691C"/>
    <w:rsid w:val="00746928"/>
    <w:rsid w:val="00746AD5"/>
    <w:rsid w:val="00746BD3"/>
    <w:rsid w:val="00746C45"/>
    <w:rsid w:val="00746D52"/>
    <w:rsid w:val="0074730A"/>
    <w:rsid w:val="00747501"/>
    <w:rsid w:val="00747517"/>
    <w:rsid w:val="00747AD7"/>
    <w:rsid w:val="00747B18"/>
    <w:rsid w:val="00747B3B"/>
    <w:rsid w:val="00747F1A"/>
    <w:rsid w:val="0075024E"/>
    <w:rsid w:val="007506A6"/>
    <w:rsid w:val="00750710"/>
    <w:rsid w:val="00750B21"/>
    <w:rsid w:val="007511B7"/>
    <w:rsid w:val="007517F4"/>
    <w:rsid w:val="00751815"/>
    <w:rsid w:val="0075194A"/>
    <w:rsid w:val="00751AC8"/>
    <w:rsid w:val="00751C84"/>
    <w:rsid w:val="00751C9D"/>
    <w:rsid w:val="007522F0"/>
    <w:rsid w:val="00752344"/>
    <w:rsid w:val="00752594"/>
    <w:rsid w:val="007525FD"/>
    <w:rsid w:val="0075261F"/>
    <w:rsid w:val="0075268D"/>
    <w:rsid w:val="007526E1"/>
    <w:rsid w:val="00752C35"/>
    <w:rsid w:val="0075322F"/>
    <w:rsid w:val="00753244"/>
    <w:rsid w:val="007533F5"/>
    <w:rsid w:val="0075346E"/>
    <w:rsid w:val="007539A1"/>
    <w:rsid w:val="00753CF7"/>
    <w:rsid w:val="00753E11"/>
    <w:rsid w:val="007542A1"/>
    <w:rsid w:val="00754637"/>
    <w:rsid w:val="0075464F"/>
    <w:rsid w:val="00754863"/>
    <w:rsid w:val="00754E2B"/>
    <w:rsid w:val="00754F41"/>
    <w:rsid w:val="00755066"/>
    <w:rsid w:val="00755084"/>
    <w:rsid w:val="0075530C"/>
    <w:rsid w:val="007554A6"/>
    <w:rsid w:val="0075559B"/>
    <w:rsid w:val="007555DF"/>
    <w:rsid w:val="007556BF"/>
    <w:rsid w:val="00755915"/>
    <w:rsid w:val="00755AD1"/>
    <w:rsid w:val="00755B86"/>
    <w:rsid w:val="00755C9E"/>
    <w:rsid w:val="00755CEA"/>
    <w:rsid w:val="00755D14"/>
    <w:rsid w:val="00756027"/>
    <w:rsid w:val="007561F3"/>
    <w:rsid w:val="00756834"/>
    <w:rsid w:val="00756BEF"/>
    <w:rsid w:val="00756F1B"/>
    <w:rsid w:val="00756F79"/>
    <w:rsid w:val="0075714E"/>
    <w:rsid w:val="007572D4"/>
    <w:rsid w:val="007572FB"/>
    <w:rsid w:val="00757535"/>
    <w:rsid w:val="007575D6"/>
    <w:rsid w:val="00757FF0"/>
    <w:rsid w:val="007600F1"/>
    <w:rsid w:val="0076017E"/>
    <w:rsid w:val="00760343"/>
    <w:rsid w:val="00760701"/>
    <w:rsid w:val="0076083C"/>
    <w:rsid w:val="00760842"/>
    <w:rsid w:val="00760D35"/>
    <w:rsid w:val="00760D9C"/>
    <w:rsid w:val="00761065"/>
    <w:rsid w:val="007610BE"/>
    <w:rsid w:val="00761ADC"/>
    <w:rsid w:val="00761B44"/>
    <w:rsid w:val="00761EDC"/>
    <w:rsid w:val="00762806"/>
    <w:rsid w:val="00762960"/>
    <w:rsid w:val="00762969"/>
    <w:rsid w:val="00762B1C"/>
    <w:rsid w:val="00762C82"/>
    <w:rsid w:val="0076301D"/>
    <w:rsid w:val="00763236"/>
    <w:rsid w:val="007633B6"/>
    <w:rsid w:val="00763561"/>
    <w:rsid w:val="00763ADC"/>
    <w:rsid w:val="00763DF6"/>
    <w:rsid w:val="00763FC1"/>
    <w:rsid w:val="00764068"/>
    <w:rsid w:val="00764114"/>
    <w:rsid w:val="00764328"/>
    <w:rsid w:val="0076483D"/>
    <w:rsid w:val="00764AD2"/>
    <w:rsid w:val="00764B0C"/>
    <w:rsid w:val="00764E7D"/>
    <w:rsid w:val="00765322"/>
    <w:rsid w:val="00765737"/>
    <w:rsid w:val="00765851"/>
    <w:rsid w:val="007658E8"/>
    <w:rsid w:val="00765F06"/>
    <w:rsid w:val="007660CB"/>
    <w:rsid w:val="00766112"/>
    <w:rsid w:val="00766256"/>
    <w:rsid w:val="007664C7"/>
    <w:rsid w:val="0076665D"/>
    <w:rsid w:val="0076675A"/>
    <w:rsid w:val="007667DC"/>
    <w:rsid w:val="00766BF6"/>
    <w:rsid w:val="00766F99"/>
    <w:rsid w:val="00766FB2"/>
    <w:rsid w:val="00767034"/>
    <w:rsid w:val="0076716C"/>
    <w:rsid w:val="00767387"/>
    <w:rsid w:val="007675EF"/>
    <w:rsid w:val="0077002F"/>
    <w:rsid w:val="007708E6"/>
    <w:rsid w:val="00770B2B"/>
    <w:rsid w:val="00770B67"/>
    <w:rsid w:val="00770D2D"/>
    <w:rsid w:val="00770E3A"/>
    <w:rsid w:val="00771207"/>
    <w:rsid w:val="00771252"/>
    <w:rsid w:val="007714B6"/>
    <w:rsid w:val="00771643"/>
    <w:rsid w:val="00771824"/>
    <w:rsid w:val="007719AC"/>
    <w:rsid w:val="00771A8F"/>
    <w:rsid w:val="00771AF0"/>
    <w:rsid w:val="00771B50"/>
    <w:rsid w:val="00771EC3"/>
    <w:rsid w:val="007721EE"/>
    <w:rsid w:val="007723B0"/>
    <w:rsid w:val="007724DB"/>
    <w:rsid w:val="007727E8"/>
    <w:rsid w:val="007729A3"/>
    <w:rsid w:val="00772BAF"/>
    <w:rsid w:val="00772F12"/>
    <w:rsid w:val="00772F78"/>
    <w:rsid w:val="007733F0"/>
    <w:rsid w:val="00773717"/>
    <w:rsid w:val="007737A7"/>
    <w:rsid w:val="007737ED"/>
    <w:rsid w:val="007737F9"/>
    <w:rsid w:val="00773829"/>
    <w:rsid w:val="00773E19"/>
    <w:rsid w:val="00773EF4"/>
    <w:rsid w:val="00773FF5"/>
    <w:rsid w:val="007740F9"/>
    <w:rsid w:val="00774527"/>
    <w:rsid w:val="0077457D"/>
    <w:rsid w:val="00774589"/>
    <w:rsid w:val="00774605"/>
    <w:rsid w:val="00774915"/>
    <w:rsid w:val="00774988"/>
    <w:rsid w:val="007753BF"/>
    <w:rsid w:val="007754A3"/>
    <w:rsid w:val="0077561F"/>
    <w:rsid w:val="00775A38"/>
    <w:rsid w:val="00775BD1"/>
    <w:rsid w:val="00775C6B"/>
    <w:rsid w:val="00775DF5"/>
    <w:rsid w:val="00775E13"/>
    <w:rsid w:val="00776108"/>
    <w:rsid w:val="00776800"/>
    <w:rsid w:val="007768C7"/>
    <w:rsid w:val="00776923"/>
    <w:rsid w:val="00776CB9"/>
    <w:rsid w:val="00777322"/>
    <w:rsid w:val="0077774E"/>
    <w:rsid w:val="007778E5"/>
    <w:rsid w:val="00777D31"/>
    <w:rsid w:val="00777F61"/>
    <w:rsid w:val="0078021E"/>
    <w:rsid w:val="00780352"/>
    <w:rsid w:val="00780454"/>
    <w:rsid w:val="00780633"/>
    <w:rsid w:val="0078075F"/>
    <w:rsid w:val="0078093C"/>
    <w:rsid w:val="00780F13"/>
    <w:rsid w:val="0078102F"/>
    <w:rsid w:val="00781160"/>
    <w:rsid w:val="0078147A"/>
    <w:rsid w:val="00781797"/>
    <w:rsid w:val="007818D5"/>
    <w:rsid w:val="00781C76"/>
    <w:rsid w:val="00782C4F"/>
    <w:rsid w:val="00782F23"/>
    <w:rsid w:val="00782F2E"/>
    <w:rsid w:val="007831EC"/>
    <w:rsid w:val="007836D6"/>
    <w:rsid w:val="007836E1"/>
    <w:rsid w:val="00783896"/>
    <w:rsid w:val="00783999"/>
    <w:rsid w:val="007839FC"/>
    <w:rsid w:val="00783A17"/>
    <w:rsid w:val="00783EC9"/>
    <w:rsid w:val="00783F06"/>
    <w:rsid w:val="00783FD3"/>
    <w:rsid w:val="0078400C"/>
    <w:rsid w:val="00784375"/>
    <w:rsid w:val="007843E7"/>
    <w:rsid w:val="007843FD"/>
    <w:rsid w:val="007846B6"/>
    <w:rsid w:val="007847BE"/>
    <w:rsid w:val="007850BB"/>
    <w:rsid w:val="007852B8"/>
    <w:rsid w:val="007852D0"/>
    <w:rsid w:val="00785340"/>
    <w:rsid w:val="007853CE"/>
    <w:rsid w:val="00785482"/>
    <w:rsid w:val="007855FF"/>
    <w:rsid w:val="0078573A"/>
    <w:rsid w:val="007857F3"/>
    <w:rsid w:val="007859D6"/>
    <w:rsid w:val="00785CB6"/>
    <w:rsid w:val="00785CC4"/>
    <w:rsid w:val="00785EF4"/>
    <w:rsid w:val="00786055"/>
    <w:rsid w:val="0078609F"/>
    <w:rsid w:val="007866A2"/>
    <w:rsid w:val="007868A8"/>
    <w:rsid w:val="00786946"/>
    <w:rsid w:val="00786954"/>
    <w:rsid w:val="00786D35"/>
    <w:rsid w:val="00786F84"/>
    <w:rsid w:val="007871E5"/>
    <w:rsid w:val="00787715"/>
    <w:rsid w:val="0078775D"/>
    <w:rsid w:val="0078781F"/>
    <w:rsid w:val="0078788D"/>
    <w:rsid w:val="00787D83"/>
    <w:rsid w:val="00787D92"/>
    <w:rsid w:val="00787F02"/>
    <w:rsid w:val="007902AD"/>
    <w:rsid w:val="007902AE"/>
    <w:rsid w:val="00790499"/>
    <w:rsid w:val="00790A54"/>
    <w:rsid w:val="00790A8F"/>
    <w:rsid w:val="00790AAB"/>
    <w:rsid w:val="00790C1E"/>
    <w:rsid w:val="007910B8"/>
    <w:rsid w:val="0079122E"/>
    <w:rsid w:val="0079128B"/>
    <w:rsid w:val="00791562"/>
    <w:rsid w:val="007917DF"/>
    <w:rsid w:val="00791929"/>
    <w:rsid w:val="00791EB5"/>
    <w:rsid w:val="00791EE6"/>
    <w:rsid w:val="00792455"/>
    <w:rsid w:val="0079254E"/>
    <w:rsid w:val="00792743"/>
    <w:rsid w:val="007927A3"/>
    <w:rsid w:val="00792A60"/>
    <w:rsid w:val="00792E71"/>
    <w:rsid w:val="00792F04"/>
    <w:rsid w:val="0079300A"/>
    <w:rsid w:val="007932EB"/>
    <w:rsid w:val="0079345F"/>
    <w:rsid w:val="00793479"/>
    <w:rsid w:val="0079350A"/>
    <w:rsid w:val="0079351C"/>
    <w:rsid w:val="00793B1F"/>
    <w:rsid w:val="00793BF1"/>
    <w:rsid w:val="00793CF2"/>
    <w:rsid w:val="00793D97"/>
    <w:rsid w:val="00793DAF"/>
    <w:rsid w:val="00793E42"/>
    <w:rsid w:val="00794151"/>
    <w:rsid w:val="007941BA"/>
    <w:rsid w:val="007947DD"/>
    <w:rsid w:val="00794BB8"/>
    <w:rsid w:val="00794C73"/>
    <w:rsid w:val="00794EF9"/>
    <w:rsid w:val="00794FB2"/>
    <w:rsid w:val="007950F3"/>
    <w:rsid w:val="0079534B"/>
    <w:rsid w:val="0079566C"/>
    <w:rsid w:val="00795A94"/>
    <w:rsid w:val="00795AE9"/>
    <w:rsid w:val="00795CDE"/>
    <w:rsid w:val="00795D72"/>
    <w:rsid w:val="00795FE8"/>
    <w:rsid w:val="007960F2"/>
    <w:rsid w:val="0079615F"/>
    <w:rsid w:val="007962D1"/>
    <w:rsid w:val="00796B98"/>
    <w:rsid w:val="00797179"/>
    <w:rsid w:val="007973A9"/>
    <w:rsid w:val="0079747E"/>
    <w:rsid w:val="007974C2"/>
    <w:rsid w:val="0079750C"/>
    <w:rsid w:val="007975EC"/>
    <w:rsid w:val="00797917"/>
    <w:rsid w:val="00797C46"/>
    <w:rsid w:val="007A02D4"/>
    <w:rsid w:val="007A02F1"/>
    <w:rsid w:val="007A036E"/>
    <w:rsid w:val="007A03B8"/>
    <w:rsid w:val="007A0838"/>
    <w:rsid w:val="007A0B58"/>
    <w:rsid w:val="007A0ED1"/>
    <w:rsid w:val="007A16B9"/>
    <w:rsid w:val="007A1824"/>
    <w:rsid w:val="007A1B6F"/>
    <w:rsid w:val="007A1D34"/>
    <w:rsid w:val="007A1D43"/>
    <w:rsid w:val="007A1EAF"/>
    <w:rsid w:val="007A2075"/>
    <w:rsid w:val="007A258D"/>
    <w:rsid w:val="007A2949"/>
    <w:rsid w:val="007A2BA8"/>
    <w:rsid w:val="007A2F0A"/>
    <w:rsid w:val="007A30AB"/>
    <w:rsid w:val="007A31BF"/>
    <w:rsid w:val="007A365D"/>
    <w:rsid w:val="007A36F2"/>
    <w:rsid w:val="007A3849"/>
    <w:rsid w:val="007A388D"/>
    <w:rsid w:val="007A3F5C"/>
    <w:rsid w:val="007A41A4"/>
    <w:rsid w:val="007A43D3"/>
    <w:rsid w:val="007A454F"/>
    <w:rsid w:val="007A4560"/>
    <w:rsid w:val="007A4A6F"/>
    <w:rsid w:val="007A4B78"/>
    <w:rsid w:val="007A4BC7"/>
    <w:rsid w:val="007A4D35"/>
    <w:rsid w:val="007A52A7"/>
    <w:rsid w:val="007A547F"/>
    <w:rsid w:val="007A552F"/>
    <w:rsid w:val="007A5536"/>
    <w:rsid w:val="007A5AE5"/>
    <w:rsid w:val="007A5C48"/>
    <w:rsid w:val="007A5E8A"/>
    <w:rsid w:val="007A5F2E"/>
    <w:rsid w:val="007A6204"/>
    <w:rsid w:val="007A64FB"/>
    <w:rsid w:val="007A65D2"/>
    <w:rsid w:val="007A6888"/>
    <w:rsid w:val="007A68D2"/>
    <w:rsid w:val="007A68D6"/>
    <w:rsid w:val="007A6980"/>
    <w:rsid w:val="007A6EA7"/>
    <w:rsid w:val="007A7623"/>
    <w:rsid w:val="007A775F"/>
    <w:rsid w:val="007A7E39"/>
    <w:rsid w:val="007B038F"/>
    <w:rsid w:val="007B0549"/>
    <w:rsid w:val="007B05C7"/>
    <w:rsid w:val="007B061D"/>
    <w:rsid w:val="007B08B1"/>
    <w:rsid w:val="007B0995"/>
    <w:rsid w:val="007B0AAC"/>
    <w:rsid w:val="007B0BF7"/>
    <w:rsid w:val="007B0C23"/>
    <w:rsid w:val="007B0DAE"/>
    <w:rsid w:val="007B1095"/>
    <w:rsid w:val="007B10B6"/>
    <w:rsid w:val="007B1128"/>
    <w:rsid w:val="007B12DA"/>
    <w:rsid w:val="007B16E8"/>
    <w:rsid w:val="007B1783"/>
    <w:rsid w:val="007B18B5"/>
    <w:rsid w:val="007B1D9A"/>
    <w:rsid w:val="007B206F"/>
    <w:rsid w:val="007B2080"/>
    <w:rsid w:val="007B26EA"/>
    <w:rsid w:val="007B2745"/>
    <w:rsid w:val="007B28D6"/>
    <w:rsid w:val="007B2918"/>
    <w:rsid w:val="007B2964"/>
    <w:rsid w:val="007B29EC"/>
    <w:rsid w:val="007B2BEE"/>
    <w:rsid w:val="007B2C4B"/>
    <w:rsid w:val="007B2C57"/>
    <w:rsid w:val="007B2C7F"/>
    <w:rsid w:val="007B321D"/>
    <w:rsid w:val="007B35B4"/>
    <w:rsid w:val="007B379D"/>
    <w:rsid w:val="007B392D"/>
    <w:rsid w:val="007B3AED"/>
    <w:rsid w:val="007B3BDF"/>
    <w:rsid w:val="007B40D6"/>
    <w:rsid w:val="007B4191"/>
    <w:rsid w:val="007B4202"/>
    <w:rsid w:val="007B42F9"/>
    <w:rsid w:val="007B4349"/>
    <w:rsid w:val="007B458B"/>
    <w:rsid w:val="007B459B"/>
    <w:rsid w:val="007B46E3"/>
    <w:rsid w:val="007B4877"/>
    <w:rsid w:val="007B4C80"/>
    <w:rsid w:val="007B4DC5"/>
    <w:rsid w:val="007B4E11"/>
    <w:rsid w:val="007B4F81"/>
    <w:rsid w:val="007B4FDE"/>
    <w:rsid w:val="007B534F"/>
    <w:rsid w:val="007B53D6"/>
    <w:rsid w:val="007B5488"/>
    <w:rsid w:val="007B55BE"/>
    <w:rsid w:val="007B571E"/>
    <w:rsid w:val="007B5759"/>
    <w:rsid w:val="007B5EAD"/>
    <w:rsid w:val="007B6134"/>
    <w:rsid w:val="007B6137"/>
    <w:rsid w:val="007B64AF"/>
    <w:rsid w:val="007B6701"/>
    <w:rsid w:val="007B6A09"/>
    <w:rsid w:val="007B6A6D"/>
    <w:rsid w:val="007B6B11"/>
    <w:rsid w:val="007B6F6B"/>
    <w:rsid w:val="007B7022"/>
    <w:rsid w:val="007B70ED"/>
    <w:rsid w:val="007B721F"/>
    <w:rsid w:val="007B73CB"/>
    <w:rsid w:val="007B7608"/>
    <w:rsid w:val="007B76FA"/>
    <w:rsid w:val="007B77C2"/>
    <w:rsid w:val="007B7B0D"/>
    <w:rsid w:val="007B7B8E"/>
    <w:rsid w:val="007B7D6F"/>
    <w:rsid w:val="007B7F16"/>
    <w:rsid w:val="007B7FA4"/>
    <w:rsid w:val="007C00A3"/>
    <w:rsid w:val="007C06A5"/>
    <w:rsid w:val="007C08B5"/>
    <w:rsid w:val="007C0DA2"/>
    <w:rsid w:val="007C0DDD"/>
    <w:rsid w:val="007C0F63"/>
    <w:rsid w:val="007C0FED"/>
    <w:rsid w:val="007C1033"/>
    <w:rsid w:val="007C1C32"/>
    <w:rsid w:val="007C1C67"/>
    <w:rsid w:val="007C1D4C"/>
    <w:rsid w:val="007C2237"/>
    <w:rsid w:val="007C230C"/>
    <w:rsid w:val="007C2431"/>
    <w:rsid w:val="007C2490"/>
    <w:rsid w:val="007C2966"/>
    <w:rsid w:val="007C2A0C"/>
    <w:rsid w:val="007C2C0F"/>
    <w:rsid w:val="007C31DA"/>
    <w:rsid w:val="007C32B5"/>
    <w:rsid w:val="007C3AAD"/>
    <w:rsid w:val="007C3B2C"/>
    <w:rsid w:val="007C3CCA"/>
    <w:rsid w:val="007C3D6D"/>
    <w:rsid w:val="007C41A4"/>
    <w:rsid w:val="007C4289"/>
    <w:rsid w:val="007C42C5"/>
    <w:rsid w:val="007C4898"/>
    <w:rsid w:val="007C4A14"/>
    <w:rsid w:val="007C4DCF"/>
    <w:rsid w:val="007C4E94"/>
    <w:rsid w:val="007C4F08"/>
    <w:rsid w:val="007C51FA"/>
    <w:rsid w:val="007C5B9E"/>
    <w:rsid w:val="007C5CBE"/>
    <w:rsid w:val="007C630B"/>
    <w:rsid w:val="007C66FA"/>
    <w:rsid w:val="007C6CED"/>
    <w:rsid w:val="007C6F21"/>
    <w:rsid w:val="007C72F4"/>
    <w:rsid w:val="007C7C4C"/>
    <w:rsid w:val="007D0151"/>
    <w:rsid w:val="007D029C"/>
    <w:rsid w:val="007D0845"/>
    <w:rsid w:val="007D0A0C"/>
    <w:rsid w:val="007D0ED9"/>
    <w:rsid w:val="007D0F16"/>
    <w:rsid w:val="007D0F19"/>
    <w:rsid w:val="007D1061"/>
    <w:rsid w:val="007D1098"/>
    <w:rsid w:val="007D14D2"/>
    <w:rsid w:val="007D197D"/>
    <w:rsid w:val="007D1B48"/>
    <w:rsid w:val="007D1C12"/>
    <w:rsid w:val="007D1D48"/>
    <w:rsid w:val="007D1F0F"/>
    <w:rsid w:val="007D1FEA"/>
    <w:rsid w:val="007D216F"/>
    <w:rsid w:val="007D238B"/>
    <w:rsid w:val="007D267D"/>
    <w:rsid w:val="007D2903"/>
    <w:rsid w:val="007D2CA7"/>
    <w:rsid w:val="007D2F94"/>
    <w:rsid w:val="007D2FC0"/>
    <w:rsid w:val="007D3048"/>
    <w:rsid w:val="007D3350"/>
    <w:rsid w:val="007D36A5"/>
    <w:rsid w:val="007D3E0D"/>
    <w:rsid w:val="007D43BE"/>
    <w:rsid w:val="007D44C4"/>
    <w:rsid w:val="007D4C53"/>
    <w:rsid w:val="007D512A"/>
    <w:rsid w:val="007D5AC9"/>
    <w:rsid w:val="007D5BE9"/>
    <w:rsid w:val="007D5CC9"/>
    <w:rsid w:val="007D66FF"/>
    <w:rsid w:val="007D6AAB"/>
    <w:rsid w:val="007D6E41"/>
    <w:rsid w:val="007D72D7"/>
    <w:rsid w:val="007D7414"/>
    <w:rsid w:val="007D743C"/>
    <w:rsid w:val="007D7617"/>
    <w:rsid w:val="007D76EE"/>
    <w:rsid w:val="007D7948"/>
    <w:rsid w:val="007D7D70"/>
    <w:rsid w:val="007E0815"/>
    <w:rsid w:val="007E0AE8"/>
    <w:rsid w:val="007E0CC5"/>
    <w:rsid w:val="007E0E93"/>
    <w:rsid w:val="007E0E9D"/>
    <w:rsid w:val="007E0EEE"/>
    <w:rsid w:val="007E0F69"/>
    <w:rsid w:val="007E1040"/>
    <w:rsid w:val="007E1439"/>
    <w:rsid w:val="007E1551"/>
    <w:rsid w:val="007E1603"/>
    <w:rsid w:val="007E1642"/>
    <w:rsid w:val="007E17AC"/>
    <w:rsid w:val="007E19B6"/>
    <w:rsid w:val="007E1C98"/>
    <w:rsid w:val="007E1CD4"/>
    <w:rsid w:val="007E1CEA"/>
    <w:rsid w:val="007E2089"/>
    <w:rsid w:val="007E20B3"/>
    <w:rsid w:val="007E21A0"/>
    <w:rsid w:val="007E223E"/>
    <w:rsid w:val="007E248E"/>
    <w:rsid w:val="007E24BF"/>
    <w:rsid w:val="007E26A2"/>
    <w:rsid w:val="007E28D1"/>
    <w:rsid w:val="007E2B15"/>
    <w:rsid w:val="007E2BC3"/>
    <w:rsid w:val="007E2C01"/>
    <w:rsid w:val="007E2E00"/>
    <w:rsid w:val="007E3635"/>
    <w:rsid w:val="007E3882"/>
    <w:rsid w:val="007E3892"/>
    <w:rsid w:val="007E3B9E"/>
    <w:rsid w:val="007E3DCA"/>
    <w:rsid w:val="007E4C94"/>
    <w:rsid w:val="007E4F15"/>
    <w:rsid w:val="007E51E8"/>
    <w:rsid w:val="007E57AA"/>
    <w:rsid w:val="007E58A8"/>
    <w:rsid w:val="007E5ACD"/>
    <w:rsid w:val="007E5E7C"/>
    <w:rsid w:val="007E5EF8"/>
    <w:rsid w:val="007E607B"/>
    <w:rsid w:val="007E65AC"/>
    <w:rsid w:val="007E65D8"/>
    <w:rsid w:val="007E66A8"/>
    <w:rsid w:val="007E67AC"/>
    <w:rsid w:val="007E6995"/>
    <w:rsid w:val="007E6A60"/>
    <w:rsid w:val="007E6C0E"/>
    <w:rsid w:val="007E6E81"/>
    <w:rsid w:val="007E6F0B"/>
    <w:rsid w:val="007E6FE8"/>
    <w:rsid w:val="007E7270"/>
    <w:rsid w:val="007E757F"/>
    <w:rsid w:val="007E75C7"/>
    <w:rsid w:val="007E76DB"/>
    <w:rsid w:val="007E7C6B"/>
    <w:rsid w:val="007E7CE9"/>
    <w:rsid w:val="007E7EB6"/>
    <w:rsid w:val="007F01F3"/>
    <w:rsid w:val="007F04EB"/>
    <w:rsid w:val="007F08FD"/>
    <w:rsid w:val="007F0BEE"/>
    <w:rsid w:val="007F0F1D"/>
    <w:rsid w:val="007F136F"/>
    <w:rsid w:val="007F13BF"/>
    <w:rsid w:val="007F14D2"/>
    <w:rsid w:val="007F1801"/>
    <w:rsid w:val="007F187E"/>
    <w:rsid w:val="007F19FF"/>
    <w:rsid w:val="007F1F64"/>
    <w:rsid w:val="007F21A9"/>
    <w:rsid w:val="007F26A3"/>
    <w:rsid w:val="007F2BFB"/>
    <w:rsid w:val="007F2F5F"/>
    <w:rsid w:val="007F30CD"/>
    <w:rsid w:val="007F31C6"/>
    <w:rsid w:val="007F3481"/>
    <w:rsid w:val="007F3839"/>
    <w:rsid w:val="007F3FE0"/>
    <w:rsid w:val="007F416E"/>
    <w:rsid w:val="007F41C4"/>
    <w:rsid w:val="007F42DE"/>
    <w:rsid w:val="007F43C9"/>
    <w:rsid w:val="007F4424"/>
    <w:rsid w:val="007F4488"/>
    <w:rsid w:val="007F46D8"/>
    <w:rsid w:val="007F4AA1"/>
    <w:rsid w:val="007F4E46"/>
    <w:rsid w:val="007F50ED"/>
    <w:rsid w:val="007F5197"/>
    <w:rsid w:val="007F51B4"/>
    <w:rsid w:val="007F53D3"/>
    <w:rsid w:val="007F5725"/>
    <w:rsid w:val="007F57C2"/>
    <w:rsid w:val="007F5861"/>
    <w:rsid w:val="007F5CD0"/>
    <w:rsid w:val="007F5F1A"/>
    <w:rsid w:val="007F5F70"/>
    <w:rsid w:val="007F61B1"/>
    <w:rsid w:val="007F6334"/>
    <w:rsid w:val="007F6414"/>
    <w:rsid w:val="007F64F8"/>
    <w:rsid w:val="007F6544"/>
    <w:rsid w:val="007F654A"/>
    <w:rsid w:val="007F687F"/>
    <w:rsid w:val="007F6BD9"/>
    <w:rsid w:val="007F6C2A"/>
    <w:rsid w:val="007F6D1F"/>
    <w:rsid w:val="007F6D64"/>
    <w:rsid w:val="007F6D89"/>
    <w:rsid w:val="007F6ED9"/>
    <w:rsid w:val="007F71DD"/>
    <w:rsid w:val="007F727A"/>
    <w:rsid w:val="007F731D"/>
    <w:rsid w:val="007F7472"/>
    <w:rsid w:val="007F7684"/>
    <w:rsid w:val="007F7ACC"/>
    <w:rsid w:val="007F7F26"/>
    <w:rsid w:val="007F7F2C"/>
    <w:rsid w:val="008000C7"/>
    <w:rsid w:val="008000FD"/>
    <w:rsid w:val="008001C6"/>
    <w:rsid w:val="008003B6"/>
    <w:rsid w:val="00800820"/>
    <w:rsid w:val="00800A5D"/>
    <w:rsid w:val="008010BD"/>
    <w:rsid w:val="00801181"/>
    <w:rsid w:val="0080140E"/>
    <w:rsid w:val="008017B5"/>
    <w:rsid w:val="008019D5"/>
    <w:rsid w:val="00801BD4"/>
    <w:rsid w:val="00801D4D"/>
    <w:rsid w:val="00801DBF"/>
    <w:rsid w:val="00801EEC"/>
    <w:rsid w:val="00802077"/>
    <w:rsid w:val="0080210B"/>
    <w:rsid w:val="00802407"/>
    <w:rsid w:val="00802691"/>
    <w:rsid w:val="00802873"/>
    <w:rsid w:val="00802927"/>
    <w:rsid w:val="00802953"/>
    <w:rsid w:val="00802B03"/>
    <w:rsid w:val="00802F17"/>
    <w:rsid w:val="00803359"/>
    <w:rsid w:val="008039B9"/>
    <w:rsid w:val="00803AF2"/>
    <w:rsid w:val="00803B33"/>
    <w:rsid w:val="00803B71"/>
    <w:rsid w:val="00803D0C"/>
    <w:rsid w:val="00803D61"/>
    <w:rsid w:val="00803E53"/>
    <w:rsid w:val="00804C80"/>
    <w:rsid w:val="0080561E"/>
    <w:rsid w:val="008057BA"/>
    <w:rsid w:val="008058A7"/>
    <w:rsid w:val="008058C9"/>
    <w:rsid w:val="00805E5E"/>
    <w:rsid w:val="0080609E"/>
    <w:rsid w:val="008061EB"/>
    <w:rsid w:val="0080629E"/>
    <w:rsid w:val="008067E3"/>
    <w:rsid w:val="0080687C"/>
    <w:rsid w:val="00806CB8"/>
    <w:rsid w:val="00806DCF"/>
    <w:rsid w:val="00806EA0"/>
    <w:rsid w:val="00807225"/>
    <w:rsid w:val="008072EF"/>
    <w:rsid w:val="00807756"/>
    <w:rsid w:val="00807AB9"/>
    <w:rsid w:val="00807C43"/>
    <w:rsid w:val="00810047"/>
    <w:rsid w:val="0081005E"/>
    <w:rsid w:val="00810155"/>
    <w:rsid w:val="008101B4"/>
    <w:rsid w:val="0081031C"/>
    <w:rsid w:val="008103F9"/>
    <w:rsid w:val="00810894"/>
    <w:rsid w:val="0081096B"/>
    <w:rsid w:val="00810AD2"/>
    <w:rsid w:val="00810D89"/>
    <w:rsid w:val="00811016"/>
    <w:rsid w:val="008112D9"/>
    <w:rsid w:val="00811373"/>
    <w:rsid w:val="00811503"/>
    <w:rsid w:val="00811626"/>
    <w:rsid w:val="00811752"/>
    <w:rsid w:val="008118D7"/>
    <w:rsid w:val="00811E14"/>
    <w:rsid w:val="008121FB"/>
    <w:rsid w:val="00812496"/>
    <w:rsid w:val="008126F6"/>
    <w:rsid w:val="00812852"/>
    <w:rsid w:val="00813029"/>
    <w:rsid w:val="0081304D"/>
    <w:rsid w:val="0081311B"/>
    <w:rsid w:val="0081335D"/>
    <w:rsid w:val="008133FD"/>
    <w:rsid w:val="008137BB"/>
    <w:rsid w:val="00813833"/>
    <w:rsid w:val="00813B27"/>
    <w:rsid w:val="00813D3B"/>
    <w:rsid w:val="00813ED9"/>
    <w:rsid w:val="00813F8D"/>
    <w:rsid w:val="00814160"/>
    <w:rsid w:val="008141AF"/>
    <w:rsid w:val="008146A4"/>
    <w:rsid w:val="00814B91"/>
    <w:rsid w:val="00814D59"/>
    <w:rsid w:val="0081520C"/>
    <w:rsid w:val="00815313"/>
    <w:rsid w:val="008153CB"/>
    <w:rsid w:val="00815412"/>
    <w:rsid w:val="00815668"/>
    <w:rsid w:val="008158DE"/>
    <w:rsid w:val="00815930"/>
    <w:rsid w:val="00815ACB"/>
    <w:rsid w:val="00815CC2"/>
    <w:rsid w:val="00815EE3"/>
    <w:rsid w:val="008165B2"/>
    <w:rsid w:val="008168F9"/>
    <w:rsid w:val="00816980"/>
    <w:rsid w:val="00816CF7"/>
    <w:rsid w:val="00816F90"/>
    <w:rsid w:val="008172C5"/>
    <w:rsid w:val="00817409"/>
    <w:rsid w:val="00817540"/>
    <w:rsid w:val="0081758F"/>
    <w:rsid w:val="00817BC5"/>
    <w:rsid w:val="00817C1C"/>
    <w:rsid w:val="00817DA7"/>
    <w:rsid w:val="00817DBF"/>
    <w:rsid w:val="00820125"/>
    <w:rsid w:val="0082025E"/>
    <w:rsid w:val="008204E0"/>
    <w:rsid w:val="00820725"/>
    <w:rsid w:val="008209BA"/>
    <w:rsid w:val="00820AEE"/>
    <w:rsid w:val="00820CE5"/>
    <w:rsid w:val="00821070"/>
    <w:rsid w:val="008212CB"/>
    <w:rsid w:val="008212DE"/>
    <w:rsid w:val="008214A5"/>
    <w:rsid w:val="0082161C"/>
    <w:rsid w:val="0082178E"/>
    <w:rsid w:val="00821A0A"/>
    <w:rsid w:val="00821A41"/>
    <w:rsid w:val="00821BAD"/>
    <w:rsid w:val="00821E81"/>
    <w:rsid w:val="00822115"/>
    <w:rsid w:val="00822117"/>
    <w:rsid w:val="0082214A"/>
    <w:rsid w:val="008221B5"/>
    <w:rsid w:val="00822318"/>
    <w:rsid w:val="0082284C"/>
    <w:rsid w:val="0082285F"/>
    <w:rsid w:val="00822966"/>
    <w:rsid w:val="008229C6"/>
    <w:rsid w:val="00822A81"/>
    <w:rsid w:val="00822BC0"/>
    <w:rsid w:val="00822C1D"/>
    <w:rsid w:val="00822DDB"/>
    <w:rsid w:val="008232AE"/>
    <w:rsid w:val="0082358F"/>
    <w:rsid w:val="008235A7"/>
    <w:rsid w:val="0082381A"/>
    <w:rsid w:val="0082385A"/>
    <w:rsid w:val="008239E3"/>
    <w:rsid w:val="00823AC9"/>
    <w:rsid w:val="00823AF6"/>
    <w:rsid w:val="00823DEB"/>
    <w:rsid w:val="00823FB8"/>
    <w:rsid w:val="0082426D"/>
    <w:rsid w:val="00824460"/>
    <w:rsid w:val="00824499"/>
    <w:rsid w:val="00824784"/>
    <w:rsid w:val="008249AD"/>
    <w:rsid w:val="00824A4B"/>
    <w:rsid w:val="00825140"/>
    <w:rsid w:val="0082532D"/>
    <w:rsid w:val="0082535D"/>
    <w:rsid w:val="008253CD"/>
    <w:rsid w:val="00825400"/>
    <w:rsid w:val="008258E7"/>
    <w:rsid w:val="0082595D"/>
    <w:rsid w:val="00825A2F"/>
    <w:rsid w:val="00825AB2"/>
    <w:rsid w:val="00825C5B"/>
    <w:rsid w:val="00825C72"/>
    <w:rsid w:val="00825EBE"/>
    <w:rsid w:val="0082609B"/>
    <w:rsid w:val="00826253"/>
    <w:rsid w:val="00826374"/>
    <w:rsid w:val="0082637E"/>
    <w:rsid w:val="00826879"/>
    <w:rsid w:val="008269D1"/>
    <w:rsid w:val="00826C7C"/>
    <w:rsid w:val="00826DDF"/>
    <w:rsid w:val="00827431"/>
    <w:rsid w:val="008277D7"/>
    <w:rsid w:val="00827825"/>
    <w:rsid w:val="00827E17"/>
    <w:rsid w:val="00827EF4"/>
    <w:rsid w:val="00827F51"/>
    <w:rsid w:val="00830511"/>
    <w:rsid w:val="0083060B"/>
    <w:rsid w:val="00830C6D"/>
    <w:rsid w:val="00830D84"/>
    <w:rsid w:val="008314D2"/>
    <w:rsid w:val="0083156F"/>
    <w:rsid w:val="00831941"/>
    <w:rsid w:val="0083253F"/>
    <w:rsid w:val="00832700"/>
    <w:rsid w:val="00832BBA"/>
    <w:rsid w:val="00832DE3"/>
    <w:rsid w:val="008334F1"/>
    <w:rsid w:val="00833736"/>
    <w:rsid w:val="00833B04"/>
    <w:rsid w:val="00833D17"/>
    <w:rsid w:val="00833EA9"/>
    <w:rsid w:val="0083427E"/>
    <w:rsid w:val="0083449B"/>
    <w:rsid w:val="008346A8"/>
    <w:rsid w:val="0083498D"/>
    <w:rsid w:val="00834B7C"/>
    <w:rsid w:val="00834CE6"/>
    <w:rsid w:val="0083502D"/>
    <w:rsid w:val="008352CD"/>
    <w:rsid w:val="008353A1"/>
    <w:rsid w:val="0083555C"/>
    <w:rsid w:val="00835688"/>
    <w:rsid w:val="00835993"/>
    <w:rsid w:val="00835A60"/>
    <w:rsid w:val="00835C36"/>
    <w:rsid w:val="00835C91"/>
    <w:rsid w:val="0083616E"/>
    <w:rsid w:val="008361D6"/>
    <w:rsid w:val="008363E2"/>
    <w:rsid w:val="008367A8"/>
    <w:rsid w:val="0083680A"/>
    <w:rsid w:val="008368B6"/>
    <w:rsid w:val="008369C2"/>
    <w:rsid w:val="00836D16"/>
    <w:rsid w:val="00836F41"/>
    <w:rsid w:val="00836F6F"/>
    <w:rsid w:val="008372AF"/>
    <w:rsid w:val="008372EE"/>
    <w:rsid w:val="00837389"/>
    <w:rsid w:val="00837B27"/>
    <w:rsid w:val="00837C59"/>
    <w:rsid w:val="00837C8D"/>
    <w:rsid w:val="00840287"/>
    <w:rsid w:val="008402A9"/>
    <w:rsid w:val="0084032E"/>
    <w:rsid w:val="0084043A"/>
    <w:rsid w:val="00840742"/>
    <w:rsid w:val="008407B2"/>
    <w:rsid w:val="008407BB"/>
    <w:rsid w:val="00840CF7"/>
    <w:rsid w:val="00840EB6"/>
    <w:rsid w:val="008412A5"/>
    <w:rsid w:val="00841435"/>
    <w:rsid w:val="00841566"/>
    <w:rsid w:val="008416FA"/>
    <w:rsid w:val="0084174F"/>
    <w:rsid w:val="008419FF"/>
    <w:rsid w:val="00841B9C"/>
    <w:rsid w:val="00841BA7"/>
    <w:rsid w:val="00841BAB"/>
    <w:rsid w:val="008420EC"/>
    <w:rsid w:val="00842517"/>
    <w:rsid w:val="00842831"/>
    <w:rsid w:val="008428B7"/>
    <w:rsid w:val="00842987"/>
    <w:rsid w:val="00842C56"/>
    <w:rsid w:val="00842E28"/>
    <w:rsid w:val="00842EA6"/>
    <w:rsid w:val="00842F3E"/>
    <w:rsid w:val="0084381C"/>
    <w:rsid w:val="00843E44"/>
    <w:rsid w:val="00843E8E"/>
    <w:rsid w:val="00844139"/>
    <w:rsid w:val="00844174"/>
    <w:rsid w:val="00844354"/>
    <w:rsid w:val="0084439A"/>
    <w:rsid w:val="008446EA"/>
    <w:rsid w:val="00844BD6"/>
    <w:rsid w:val="00845424"/>
    <w:rsid w:val="00845850"/>
    <w:rsid w:val="008458F6"/>
    <w:rsid w:val="00845E5C"/>
    <w:rsid w:val="00845E71"/>
    <w:rsid w:val="0084625C"/>
    <w:rsid w:val="00846287"/>
    <w:rsid w:val="00846369"/>
    <w:rsid w:val="00846421"/>
    <w:rsid w:val="008464C9"/>
    <w:rsid w:val="0084673B"/>
    <w:rsid w:val="008469E3"/>
    <w:rsid w:val="008469F8"/>
    <w:rsid w:val="00846B18"/>
    <w:rsid w:val="00847442"/>
    <w:rsid w:val="00847452"/>
    <w:rsid w:val="008475E7"/>
    <w:rsid w:val="00847767"/>
    <w:rsid w:val="008477FE"/>
    <w:rsid w:val="00847831"/>
    <w:rsid w:val="00847959"/>
    <w:rsid w:val="00847AE1"/>
    <w:rsid w:val="00847C36"/>
    <w:rsid w:val="00847C54"/>
    <w:rsid w:val="00850147"/>
    <w:rsid w:val="008502A5"/>
    <w:rsid w:val="00850370"/>
    <w:rsid w:val="008508A4"/>
    <w:rsid w:val="008508EA"/>
    <w:rsid w:val="00850ABD"/>
    <w:rsid w:val="00850BE3"/>
    <w:rsid w:val="00850CB4"/>
    <w:rsid w:val="00850CC7"/>
    <w:rsid w:val="00850DF8"/>
    <w:rsid w:val="00851D30"/>
    <w:rsid w:val="00852239"/>
    <w:rsid w:val="008523D0"/>
    <w:rsid w:val="00852FD8"/>
    <w:rsid w:val="00853185"/>
    <w:rsid w:val="008531DA"/>
    <w:rsid w:val="0085323E"/>
    <w:rsid w:val="008536DD"/>
    <w:rsid w:val="008537AF"/>
    <w:rsid w:val="00853953"/>
    <w:rsid w:val="00853A3E"/>
    <w:rsid w:val="00853BD8"/>
    <w:rsid w:val="00853C70"/>
    <w:rsid w:val="00854117"/>
    <w:rsid w:val="008541B6"/>
    <w:rsid w:val="00854394"/>
    <w:rsid w:val="0085482C"/>
    <w:rsid w:val="0085482E"/>
    <w:rsid w:val="00854840"/>
    <w:rsid w:val="00854B7A"/>
    <w:rsid w:val="00854D17"/>
    <w:rsid w:val="00854FB5"/>
    <w:rsid w:val="008555B0"/>
    <w:rsid w:val="00855827"/>
    <w:rsid w:val="0085589B"/>
    <w:rsid w:val="00855BFB"/>
    <w:rsid w:val="00855C63"/>
    <w:rsid w:val="00855C8D"/>
    <w:rsid w:val="00855D01"/>
    <w:rsid w:val="0085613E"/>
    <w:rsid w:val="008567C6"/>
    <w:rsid w:val="00856868"/>
    <w:rsid w:val="008568B0"/>
    <w:rsid w:val="00857159"/>
    <w:rsid w:val="008578C5"/>
    <w:rsid w:val="00857AF0"/>
    <w:rsid w:val="00857BE3"/>
    <w:rsid w:val="00857DA2"/>
    <w:rsid w:val="00860612"/>
    <w:rsid w:val="008606EA"/>
    <w:rsid w:val="0086136E"/>
    <w:rsid w:val="00861553"/>
    <w:rsid w:val="008615F8"/>
    <w:rsid w:val="00861752"/>
    <w:rsid w:val="008617A2"/>
    <w:rsid w:val="00861A4E"/>
    <w:rsid w:val="00861DFC"/>
    <w:rsid w:val="0086204E"/>
    <w:rsid w:val="0086218A"/>
    <w:rsid w:val="00862583"/>
    <w:rsid w:val="00862B27"/>
    <w:rsid w:val="00862FA1"/>
    <w:rsid w:val="00863284"/>
    <w:rsid w:val="00863393"/>
    <w:rsid w:val="008634D8"/>
    <w:rsid w:val="008635E6"/>
    <w:rsid w:val="00863783"/>
    <w:rsid w:val="008637C9"/>
    <w:rsid w:val="00863800"/>
    <w:rsid w:val="00863D51"/>
    <w:rsid w:val="00863EAD"/>
    <w:rsid w:val="00863EEE"/>
    <w:rsid w:val="00863EF7"/>
    <w:rsid w:val="00863F6C"/>
    <w:rsid w:val="00864071"/>
    <w:rsid w:val="0086407F"/>
    <w:rsid w:val="008647FF"/>
    <w:rsid w:val="008648B8"/>
    <w:rsid w:val="008648E9"/>
    <w:rsid w:val="008649F3"/>
    <w:rsid w:val="00864D2E"/>
    <w:rsid w:val="00864F68"/>
    <w:rsid w:val="008650E9"/>
    <w:rsid w:val="00865221"/>
    <w:rsid w:val="00865316"/>
    <w:rsid w:val="008653BD"/>
    <w:rsid w:val="008655E9"/>
    <w:rsid w:val="00865930"/>
    <w:rsid w:val="008659A7"/>
    <w:rsid w:val="008659DA"/>
    <w:rsid w:val="00866080"/>
    <w:rsid w:val="008662CF"/>
    <w:rsid w:val="008663D1"/>
    <w:rsid w:val="008664BF"/>
    <w:rsid w:val="0086677D"/>
    <w:rsid w:val="0086689D"/>
    <w:rsid w:val="00866A68"/>
    <w:rsid w:val="00866B43"/>
    <w:rsid w:val="00866B9C"/>
    <w:rsid w:val="00866E3E"/>
    <w:rsid w:val="00866E83"/>
    <w:rsid w:val="00866EC4"/>
    <w:rsid w:val="0086729B"/>
    <w:rsid w:val="008672B0"/>
    <w:rsid w:val="008673BA"/>
    <w:rsid w:val="00867441"/>
    <w:rsid w:val="00867641"/>
    <w:rsid w:val="008676F2"/>
    <w:rsid w:val="0086778A"/>
    <w:rsid w:val="008678D9"/>
    <w:rsid w:val="00867C10"/>
    <w:rsid w:val="00867D61"/>
    <w:rsid w:val="00867F7C"/>
    <w:rsid w:val="008702BA"/>
    <w:rsid w:val="008702F1"/>
    <w:rsid w:val="00870468"/>
    <w:rsid w:val="00870644"/>
    <w:rsid w:val="008707A9"/>
    <w:rsid w:val="00870B5B"/>
    <w:rsid w:val="00870BC4"/>
    <w:rsid w:val="00870C5D"/>
    <w:rsid w:val="00870DA6"/>
    <w:rsid w:val="00871A0A"/>
    <w:rsid w:val="00871C09"/>
    <w:rsid w:val="00871DA5"/>
    <w:rsid w:val="008720B4"/>
    <w:rsid w:val="0087235A"/>
    <w:rsid w:val="00872376"/>
    <w:rsid w:val="00872436"/>
    <w:rsid w:val="00872723"/>
    <w:rsid w:val="00872D93"/>
    <w:rsid w:val="00872DDA"/>
    <w:rsid w:val="00872F2D"/>
    <w:rsid w:val="00873044"/>
    <w:rsid w:val="0087305D"/>
    <w:rsid w:val="0087347B"/>
    <w:rsid w:val="008734ED"/>
    <w:rsid w:val="00873546"/>
    <w:rsid w:val="0087363C"/>
    <w:rsid w:val="00873684"/>
    <w:rsid w:val="008737C0"/>
    <w:rsid w:val="008737FA"/>
    <w:rsid w:val="008739D7"/>
    <w:rsid w:val="008739D9"/>
    <w:rsid w:val="00873AA1"/>
    <w:rsid w:val="00873C21"/>
    <w:rsid w:val="00873E5E"/>
    <w:rsid w:val="00873F74"/>
    <w:rsid w:val="00873F79"/>
    <w:rsid w:val="008741D1"/>
    <w:rsid w:val="0087465C"/>
    <w:rsid w:val="008748A5"/>
    <w:rsid w:val="008748AF"/>
    <w:rsid w:val="008749D1"/>
    <w:rsid w:val="00874EF7"/>
    <w:rsid w:val="00874F86"/>
    <w:rsid w:val="008750FE"/>
    <w:rsid w:val="00875184"/>
    <w:rsid w:val="008756A3"/>
    <w:rsid w:val="00875759"/>
    <w:rsid w:val="008757DF"/>
    <w:rsid w:val="00875961"/>
    <w:rsid w:val="00875AC2"/>
    <w:rsid w:val="00875AF9"/>
    <w:rsid w:val="00875B59"/>
    <w:rsid w:val="00875C88"/>
    <w:rsid w:val="00876015"/>
    <w:rsid w:val="00876339"/>
    <w:rsid w:val="008763AA"/>
    <w:rsid w:val="00876722"/>
    <w:rsid w:val="0087687E"/>
    <w:rsid w:val="008769F6"/>
    <w:rsid w:val="00876B4F"/>
    <w:rsid w:val="0087703B"/>
    <w:rsid w:val="00877066"/>
    <w:rsid w:val="0087714D"/>
    <w:rsid w:val="0087742B"/>
    <w:rsid w:val="008775F5"/>
    <w:rsid w:val="008777B5"/>
    <w:rsid w:val="008778AE"/>
    <w:rsid w:val="00877C2B"/>
    <w:rsid w:val="00877D84"/>
    <w:rsid w:val="0088004F"/>
    <w:rsid w:val="00880593"/>
    <w:rsid w:val="008805CF"/>
    <w:rsid w:val="00880900"/>
    <w:rsid w:val="00880B23"/>
    <w:rsid w:val="00880B5C"/>
    <w:rsid w:val="00880E2D"/>
    <w:rsid w:val="00881063"/>
    <w:rsid w:val="008812FF"/>
    <w:rsid w:val="00881436"/>
    <w:rsid w:val="00881441"/>
    <w:rsid w:val="0088149D"/>
    <w:rsid w:val="008815FF"/>
    <w:rsid w:val="008816E2"/>
    <w:rsid w:val="008818D1"/>
    <w:rsid w:val="00881D12"/>
    <w:rsid w:val="00881DCC"/>
    <w:rsid w:val="008820F6"/>
    <w:rsid w:val="0088253C"/>
    <w:rsid w:val="00882ABD"/>
    <w:rsid w:val="00882BA9"/>
    <w:rsid w:val="00882C0B"/>
    <w:rsid w:val="0088329C"/>
    <w:rsid w:val="00883396"/>
    <w:rsid w:val="00883494"/>
    <w:rsid w:val="0088363C"/>
    <w:rsid w:val="0088366C"/>
    <w:rsid w:val="00883A47"/>
    <w:rsid w:val="0088413B"/>
    <w:rsid w:val="0088426D"/>
    <w:rsid w:val="00884419"/>
    <w:rsid w:val="008844B1"/>
    <w:rsid w:val="0088454B"/>
    <w:rsid w:val="00884A51"/>
    <w:rsid w:val="008850A6"/>
    <w:rsid w:val="008850BF"/>
    <w:rsid w:val="008851FB"/>
    <w:rsid w:val="0088588A"/>
    <w:rsid w:val="008859A2"/>
    <w:rsid w:val="00885AD5"/>
    <w:rsid w:val="00885C6A"/>
    <w:rsid w:val="00885CCC"/>
    <w:rsid w:val="0088602A"/>
    <w:rsid w:val="008860EA"/>
    <w:rsid w:val="008861E9"/>
    <w:rsid w:val="0088649C"/>
    <w:rsid w:val="00886CA3"/>
    <w:rsid w:val="008870FC"/>
    <w:rsid w:val="00887210"/>
    <w:rsid w:val="00887252"/>
    <w:rsid w:val="00887290"/>
    <w:rsid w:val="008875AA"/>
    <w:rsid w:val="0088770F"/>
    <w:rsid w:val="008877E4"/>
    <w:rsid w:val="00887932"/>
    <w:rsid w:val="00887D77"/>
    <w:rsid w:val="00887E8A"/>
    <w:rsid w:val="008902E7"/>
    <w:rsid w:val="00890357"/>
    <w:rsid w:val="00890359"/>
    <w:rsid w:val="00890715"/>
    <w:rsid w:val="00890B0A"/>
    <w:rsid w:val="00890C5B"/>
    <w:rsid w:val="008910C1"/>
    <w:rsid w:val="008915A8"/>
    <w:rsid w:val="008915E6"/>
    <w:rsid w:val="0089162E"/>
    <w:rsid w:val="0089165E"/>
    <w:rsid w:val="0089174B"/>
    <w:rsid w:val="00891A2C"/>
    <w:rsid w:val="00891B0B"/>
    <w:rsid w:val="00891B16"/>
    <w:rsid w:val="00891E19"/>
    <w:rsid w:val="00891FA5"/>
    <w:rsid w:val="0089201F"/>
    <w:rsid w:val="00892087"/>
    <w:rsid w:val="00892472"/>
    <w:rsid w:val="008927C7"/>
    <w:rsid w:val="00892A1B"/>
    <w:rsid w:val="00892D67"/>
    <w:rsid w:val="00892F46"/>
    <w:rsid w:val="008932D5"/>
    <w:rsid w:val="00893484"/>
    <w:rsid w:val="0089368B"/>
    <w:rsid w:val="008938E1"/>
    <w:rsid w:val="008938F6"/>
    <w:rsid w:val="00893D4E"/>
    <w:rsid w:val="00893EA5"/>
    <w:rsid w:val="00894669"/>
    <w:rsid w:val="008948BC"/>
    <w:rsid w:val="00894C33"/>
    <w:rsid w:val="00894D72"/>
    <w:rsid w:val="00894EDF"/>
    <w:rsid w:val="00894FE2"/>
    <w:rsid w:val="00895024"/>
    <w:rsid w:val="00895383"/>
    <w:rsid w:val="00895AED"/>
    <w:rsid w:val="00895DCA"/>
    <w:rsid w:val="00895FE6"/>
    <w:rsid w:val="008960D5"/>
    <w:rsid w:val="0089610B"/>
    <w:rsid w:val="0089618B"/>
    <w:rsid w:val="00896280"/>
    <w:rsid w:val="008962AD"/>
    <w:rsid w:val="008963CC"/>
    <w:rsid w:val="008965D4"/>
    <w:rsid w:val="008967F7"/>
    <w:rsid w:val="00896906"/>
    <w:rsid w:val="00896910"/>
    <w:rsid w:val="008969FC"/>
    <w:rsid w:val="00897090"/>
    <w:rsid w:val="0089717C"/>
    <w:rsid w:val="00897305"/>
    <w:rsid w:val="00897A0B"/>
    <w:rsid w:val="00897A9E"/>
    <w:rsid w:val="00897B54"/>
    <w:rsid w:val="00897C50"/>
    <w:rsid w:val="00897E6C"/>
    <w:rsid w:val="00897F7C"/>
    <w:rsid w:val="008A0043"/>
    <w:rsid w:val="008A00ED"/>
    <w:rsid w:val="008A0221"/>
    <w:rsid w:val="008A080A"/>
    <w:rsid w:val="008A0870"/>
    <w:rsid w:val="008A09F0"/>
    <w:rsid w:val="008A0AEF"/>
    <w:rsid w:val="008A0E47"/>
    <w:rsid w:val="008A1186"/>
    <w:rsid w:val="008A1212"/>
    <w:rsid w:val="008A128B"/>
    <w:rsid w:val="008A1865"/>
    <w:rsid w:val="008A1A45"/>
    <w:rsid w:val="008A1F41"/>
    <w:rsid w:val="008A2007"/>
    <w:rsid w:val="008A21BB"/>
    <w:rsid w:val="008A22E9"/>
    <w:rsid w:val="008A26AF"/>
    <w:rsid w:val="008A2A48"/>
    <w:rsid w:val="008A2AD5"/>
    <w:rsid w:val="008A2C0C"/>
    <w:rsid w:val="008A2FF8"/>
    <w:rsid w:val="008A3277"/>
    <w:rsid w:val="008A3320"/>
    <w:rsid w:val="008A36BF"/>
    <w:rsid w:val="008A397F"/>
    <w:rsid w:val="008A3A1A"/>
    <w:rsid w:val="008A3AAD"/>
    <w:rsid w:val="008A4217"/>
    <w:rsid w:val="008A42E4"/>
    <w:rsid w:val="008A44D6"/>
    <w:rsid w:val="008A45C6"/>
    <w:rsid w:val="008A4680"/>
    <w:rsid w:val="008A46E1"/>
    <w:rsid w:val="008A47D7"/>
    <w:rsid w:val="008A4A67"/>
    <w:rsid w:val="008A4CC4"/>
    <w:rsid w:val="008A502E"/>
    <w:rsid w:val="008A5067"/>
    <w:rsid w:val="008A50C9"/>
    <w:rsid w:val="008A511C"/>
    <w:rsid w:val="008A5235"/>
    <w:rsid w:val="008A53B6"/>
    <w:rsid w:val="008A59D5"/>
    <w:rsid w:val="008A5DAD"/>
    <w:rsid w:val="008A5ED2"/>
    <w:rsid w:val="008A6062"/>
    <w:rsid w:val="008A664E"/>
    <w:rsid w:val="008A667E"/>
    <w:rsid w:val="008A67FB"/>
    <w:rsid w:val="008A6824"/>
    <w:rsid w:val="008A6844"/>
    <w:rsid w:val="008A69D5"/>
    <w:rsid w:val="008A6ACF"/>
    <w:rsid w:val="008A6DF5"/>
    <w:rsid w:val="008A6F6F"/>
    <w:rsid w:val="008A708D"/>
    <w:rsid w:val="008A713F"/>
    <w:rsid w:val="008A7407"/>
    <w:rsid w:val="008A7D11"/>
    <w:rsid w:val="008A7D1B"/>
    <w:rsid w:val="008A7E2D"/>
    <w:rsid w:val="008B0107"/>
    <w:rsid w:val="008B0147"/>
    <w:rsid w:val="008B01D3"/>
    <w:rsid w:val="008B0227"/>
    <w:rsid w:val="008B0239"/>
    <w:rsid w:val="008B02C9"/>
    <w:rsid w:val="008B0581"/>
    <w:rsid w:val="008B0675"/>
    <w:rsid w:val="008B06B6"/>
    <w:rsid w:val="008B071E"/>
    <w:rsid w:val="008B0B69"/>
    <w:rsid w:val="008B0B6F"/>
    <w:rsid w:val="008B0BDF"/>
    <w:rsid w:val="008B0BE8"/>
    <w:rsid w:val="008B1042"/>
    <w:rsid w:val="008B112C"/>
    <w:rsid w:val="008B15B4"/>
    <w:rsid w:val="008B1690"/>
    <w:rsid w:val="008B1FBB"/>
    <w:rsid w:val="008B2057"/>
    <w:rsid w:val="008B21ED"/>
    <w:rsid w:val="008B225F"/>
    <w:rsid w:val="008B24B9"/>
    <w:rsid w:val="008B3007"/>
    <w:rsid w:val="008B3137"/>
    <w:rsid w:val="008B318E"/>
    <w:rsid w:val="008B34B5"/>
    <w:rsid w:val="008B3646"/>
    <w:rsid w:val="008B389A"/>
    <w:rsid w:val="008B38F5"/>
    <w:rsid w:val="008B3BA8"/>
    <w:rsid w:val="008B3C06"/>
    <w:rsid w:val="008B3D8B"/>
    <w:rsid w:val="008B3E88"/>
    <w:rsid w:val="008B3F47"/>
    <w:rsid w:val="008B3F87"/>
    <w:rsid w:val="008B4198"/>
    <w:rsid w:val="008B424A"/>
    <w:rsid w:val="008B4792"/>
    <w:rsid w:val="008B4AD8"/>
    <w:rsid w:val="008B4D1E"/>
    <w:rsid w:val="008B4E62"/>
    <w:rsid w:val="008B54C3"/>
    <w:rsid w:val="008B5C25"/>
    <w:rsid w:val="008B625E"/>
    <w:rsid w:val="008B63F0"/>
    <w:rsid w:val="008B6545"/>
    <w:rsid w:val="008B66A4"/>
    <w:rsid w:val="008B69C0"/>
    <w:rsid w:val="008B6CA9"/>
    <w:rsid w:val="008B6EA0"/>
    <w:rsid w:val="008B73BD"/>
    <w:rsid w:val="008B78FA"/>
    <w:rsid w:val="008B78FD"/>
    <w:rsid w:val="008B7932"/>
    <w:rsid w:val="008B7C0D"/>
    <w:rsid w:val="008C0273"/>
    <w:rsid w:val="008C028E"/>
    <w:rsid w:val="008C0798"/>
    <w:rsid w:val="008C083E"/>
    <w:rsid w:val="008C084F"/>
    <w:rsid w:val="008C087B"/>
    <w:rsid w:val="008C0950"/>
    <w:rsid w:val="008C10DB"/>
    <w:rsid w:val="008C131E"/>
    <w:rsid w:val="008C14FB"/>
    <w:rsid w:val="008C1689"/>
    <w:rsid w:val="008C16BF"/>
    <w:rsid w:val="008C1763"/>
    <w:rsid w:val="008C17C1"/>
    <w:rsid w:val="008C1A96"/>
    <w:rsid w:val="008C1BE5"/>
    <w:rsid w:val="008C1CF1"/>
    <w:rsid w:val="008C1FBD"/>
    <w:rsid w:val="008C242D"/>
    <w:rsid w:val="008C2669"/>
    <w:rsid w:val="008C2681"/>
    <w:rsid w:val="008C2743"/>
    <w:rsid w:val="008C2BF4"/>
    <w:rsid w:val="008C2E2B"/>
    <w:rsid w:val="008C2FAB"/>
    <w:rsid w:val="008C35A8"/>
    <w:rsid w:val="008C3B31"/>
    <w:rsid w:val="008C3BBC"/>
    <w:rsid w:val="008C47A9"/>
    <w:rsid w:val="008C4885"/>
    <w:rsid w:val="008C4A7D"/>
    <w:rsid w:val="008C5D82"/>
    <w:rsid w:val="008C6133"/>
    <w:rsid w:val="008C6149"/>
    <w:rsid w:val="008C630B"/>
    <w:rsid w:val="008C647D"/>
    <w:rsid w:val="008C6540"/>
    <w:rsid w:val="008C6854"/>
    <w:rsid w:val="008C6A62"/>
    <w:rsid w:val="008C6BF4"/>
    <w:rsid w:val="008C7025"/>
    <w:rsid w:val="008C74BF"/>
    <w:rsid w:val="008C7564"/>
    <w:rsid w:val="008C7A96"/>
    <w:rsid w:val="008C7E87"/>
    <w:rsid w:val="008D0413"/>
    <w:rsid w:val="008D093B"/>
    <w:rsid w:val="008D0D73"/>
    <w:rsid w:val="008D0FD2"/>
    <w:rsid w:val="008D11F1"/>
    <w:rsid w:val="008D131F"/>
    <w:rsid w:val="008D17F0"/>
    <w:rsid w:val="008D180B"/>
    <w:rsid w:val="008D1B80"/>
    <w:rsid w:val="008D1CC8"/>
    <w:rsid w:val="008D2258"/>
    <w:rsid w:val="008D2376"/>
    <w:rsid w:val="008D23BA"/>
    <w:rsid w:val="008D2600"/>
    <w:rsid w:val="008D2621"/>
    <w:rsid w:val="008D290C"/>
    <w:rsid w:val="008D2A09"/>
    <w:rsid w:val="008D2A16"/>
    <w:rsid w:val="008D2ACA"/>
    <w:rsid w:val="008D2D12"/>
    <w:rsid w:val="008D2EC6"/>
    <w:rsid w:val="008D31E3"/>
    <w:rsid w:val="008D354D"/>
    <w:rsid w:val="008D3645"/>
    <w:rsid w:val="008D3AA6"/>
    <w:rsid w:val="008D3C80"/>
    <w:rsid w:val="008D3C90"/>
    <w:rsid w:val="008D4005"/>
    <w:rsid w:val="008D4407"/>
    <w:rsid w:val="008D45F9"/>
    <w:rsid w:val="008D4766"/>
    <w:rsid w:val="008D4B3A"/>
    <w:rsid w:val="008D4B9C"/>
    <w:rsid w:val="008D4E0C"/>
    <w:rsid w:val="008D4EF3"/>
    <w:rsid w:val="008D5086"/>
    <w:rsid w:val="008D529C"/>
    <w:rsid w:val="008D52E0"/>
    <w:rsid w:val="008D53EC"/>
    <w:rsid w:val="008D5800"/>
    <w:rsid w:val="008D5F46"/>
    <w:rsid w:val="008D689B"/>
    <w:rsid w:val="008D69C4"/>
    <w:rsid w:val="008D6A64"/>
    <w:rsid w:val="008D73EE"/>
    <w:rsid w:val="008D7616"/>
    <w:rsid w:val="008D76CB"/>
    <w:rsid w:val="008D77B8"/>
    <w:rsid w:val="008D7875"/>
    <w:rsid w:val="008D78B5"/>
    <w:rsid w:val="008D7A72"/>
    <w:rsid w:val="008D7C2C"/>
    <w:rsid w:val="008D7F0F"/>
    <w:rsid w:val="008E0436"/>
    <w:rsid w:val="008E0AA2"/>
    <w:rsid w:val="008E0CDC"/>
    <w:rsid w:val="008E0EB8"/>
    <w:rsid w:val="008E1643"/>
    <w:rsid w:val="008E1781"/>
    <w:rsid w:val="008E1FB9"/>
    <w:rsid w:val="008E238F"/>
    <w:rsid w:val="008E2432"/>
    <w:rsid w:val="008E2481"/>
    <w:rsid w:val="008E24AB"/>
    <w:rsid w:val="008E2943"/>
    <w:rsid w:val="008E2A4D"/>
    <w:rsid w:val="008E2D3D"/>
    <w:rsid w:val="008E3200"/>
    <w:rsid w:val="008E328D"/>
    <w:rsid w:val="008E3936"/>
    <w:rsid w:val="008E39C2"/>
    <w:rsid w:val="008E3AAB"/>
    <w:rsid w:val="008E3ADE"/>
    <w:rsid w:val="008E3DE5"/>
    <w:rsid w:val="008E3F17"/>
    <w:rsid w:val="008E4019"/>
    <w:rsid w:val="008E41A9"/>
    <w:rsid w:val="008E4372"/>
    <w:rsid w:val="008E4411"/>
    <w:rsid w:val="008E443F"/>
    <w:rsid w:val="008E4522"/>
    <w:rsid w:val="008E476D"/>
    <w:rsid w:val="008E49AB"/>
    <w:rsid w:val="008E49DC"/>
    <w:rsid w:val="008E4AF7"/>
    <w:rsid w:val="008E4B87"/>
    <w:rsid w:val="008E4BD5"/>
    <w:rsid w:val="008E4BD7"/>
    <w:rsid w:val="008E4C57"/>
    <w:rsid w:val="008E4DC6"/>
    <w:rsid w:val="008E50CF"/>
    <w:rsid w:val="008E50D5"/>
    <w:rsid w:val="008E50F3"/>
    <w:rsid w:val="008E50F9"/>
    <w:rsid w:val="008E5176"/>
    <w:rsid w:val="008E51F6"/>
    <w:rsid w:val="008E52BD"/>
    <w:rsid w:val="008E533E"/>
    <w:rsid w:val="008E53CC"/>
    <w:rsid w:val="008E5618"/>
    <w:rsid w:val="008E56BE"/>
    <w:rsid w:val="008E57AD"/>
    <w:rsid w:val="008E5851"/>
    <w:rsid w:val="008E60DD"/>
    <w:rsid w:val="008E6184"/>
    <w:rsid w:val="008E6398"/>
    <w:rsid w:val="008E6550"/>
    <w:rsid w:val="008E6561"/>
    <w:rsid w:val="008E65DC"/>
    <w:rsid w:val="008E65E0"/>
    <w:rsid w:val="008E6829"/>
    <w:rsid w:val="008E68A9"/>
    <w:rsid w:val="008E68C2"/>
    <w:rsid w:val="008E6957"/>
    <w:rsid w:val="008E6ADB"/>
    <w:rsid w:val="008E6C48"/>
    <w:rsid w:val="008E6DFE"/>
    <w:rsid w:val="008E6F63"/>
    <w:rsid w:val="008E7002"/>
    <w:rsid w:val="008E7007"/>
    <w:rsid w:val="008E734C"/>
    <w:rsid w:val="008E772C"/>
    <w:rsid w:val="008E798E"/>
    <w:rsid w:val="008E7AB8"/>
    <w:rsid w:val="008E7BA7"/>
    <w:rsid w:val="008E7C8B"/>
    <w:rsid w:val="008F000D"/>
    <w:rsid w:val="008F04F5"/>
    <w:rsid w:val="008F0641"/>
    <w:rsid w:val="008F0789"/>
    <w:rsid w:val="008F0B91"/>
    <w:rsid w:val="008F16EC"/>
    <w:rsid w:val="008F1798"/>
    <w:rsid w:val="008F1E6F"/>
    <w:rsid w:val="008F20B9"/>
    <w:rsid w:val="008F21B7"/>
    <w:rsid w:val="008F232E"/>
    <w:rsid w:val="008F2456"/>
    <w:rsid w:val="008F25EE"/>
    <w:rsid w:val="008F2633"/>
    <w:rsid w:val="008F2827"/>
    <w:rsid w:val="008F286A"/>
    <w:rsid w:val="008F2B11"/>
    <w:rsid w:val="008F2CA5"/>
    <w:rsid w:val="008F3516"/>
    <w:rsid w:val="008F38C2"/>
    <w:rsid w:val="008F3B21"/>
    <w:rsid w:val="008F3B51"/>
    <w:rsid w:val="008F3D66"/>
    <w:rsid w:val="008F3DCC"/>
    <w:rsid w:val="008F3F0D"/>
    <w:rsid w:val="008F4332"/>
    <w:rsid w:val="008F434B"/>
    <w:rsid w:val="008F4469"/>
    <w:rsid w:val="008F4500"/>
    <w:rsid w:val="008F45A8"/>
    <w:rsid w:val="008F45FB"/>
    <w:rsid w:val="008F488C"/>
    <w:rsid w:val="008F4C71"/>
    <w:rsid w:val="008F4CBF"/>
    <w:rsid w:val="008F4EEB"/>
    <w:rsid w:val="008F560E"/>
    <w:rsid w:val="008F588D"/>
    <w:rsid w:val="008F5A84"/>
    <w:rsid w:val="008F5D54"/>
    <w:rsid w:val="008F5D8B"/>
    <w:rsid w:val="008F5E1F"/>
    <w:rsid w:val="008F5EAE"/>
    <w:rsid w:val="008F6EEC"/>
    <w:rsid w:val="008F7529"/>
    <w:rsid w:val="008F7615"/>
    <w:rsid w:val="008F7794"/>
    <w:rsid w:val="008F780F"/>
    <w:rsid w:val="0090092D"/>
    <w:rsid w:val="00900B12"/>
    <w:rsid w:val="00900B15"/>
    <w:rsid w:val="00900DAE"/>
    <w:rsid w:val="00900DFA"/>
    <w:rsid w:val="00901490"/>
    <w:rsid w:val="0090154E"/>
    <w:rsid w:val="009017C1"/>
    <w:rsid w:val="0090196E"/>
    <w:rsid w:val="00901C43"/>
    <w:rsid w:val="00901F48"/>
    <w:rsid w:val="00902093"/>
    <w:rsid w:val="00902332"/>
    <w:rsid w:val="0090245F"/>
    <w:rsid w:val="009024AC"/>
    <w:rsid w:val="0090257D"/>
    <w:rsid w:val="0090259C"/>
    <w:rsid w:val="00902621"/>
    <w:rsid w:val="009027D6"/>
    <w:rsid w:val="00902C14"/>
    <w:rsid w:val="00902C4F"/>
    <w:rsid w:val="00902C6E"/>
    <w:rsid w:val="00902E83"/>
    <w:rsid w:val="00903028"/>
    <w:rsid w:val="0090306A"/>
    <w:rsid w:val="00903184"/>
    <w:rsid w:val="009035F2"/>
    <w:rsid w:val="00903E9B"/>
    <w:rsid w:val="00903F40"/>
    <w:rsid w:val="00904036"/>
    <w:rsid w:val="009045B0"/>
    <w:rsid w:val="0090493F"/>
    <w:rsid w:val="00905407"/>
    <w:rsid w:val="00905499"/>
    <w:rsid w:val="009054D4"/>
    <w:rsid w:val="009055AC"/>
    <w:rsid w:val="00905B07"/>
    <w:rsid w:val="00906014"/>
    <w:rsid w:val="0090612B"/>
    <w:rsid w:val="00906256"/>
    <w:rsid w:val="00906538"/>
    <w:rsid w:val="009068B4"/>
    <w:rsid w:val="00906908"/>
    <w:rsid w:val="00906B8F"/>
    <w:rsid w:val="00906CDE"/>
    <w:rsid w:val="00906EC9"/>
    <w:rsid w:val="00906EE6"/>
    <w:rsid w:val="00906FF2"/>
    <w:rsid w:val="0090720E"/>
    <w:rsid w:val="009073A5"/>
    <w:rsid w:val="0090744A"/>
    <w:rsid w:val="009078CE"/>
    <w:rsid w:val="00907A6C"/>
    <w:rsid w:val="00907E51"/>
    <w:rsid w:val="00910129"/>
    <w:rsid w:val="00910ACA"/>
    <w:rsid w:val="00910ADC"/>
    <w:rsid w:val="00910CE8"/>
    <w:rsid w:val="00910FE8"/>
    <w:rsid w:val="00911094"/>
    <w:rsid w:val="0091125C"/>
    <w:rsid w:val="009112BD"/>
    <w:rsid w:val="009116A9"/>
    <w:rsid w:val="009116BF"/>
    <w:rsid w:val="00911871"/>
    <w:rsid w:val="00911987"/>
    <w:rsid w:val="00911B12"/>
    <w:rsid w:val="00911C79"/>
    <w:rsid w:val="00911DB0"/>
    <w:rsid w:val="00911E53"/>
    <w:rsid w:val="00911E85"/>
    <w:rsid w:val="00911E8C"/>
    <w:rsid w:val="009120C5"/>
    <w:rsid w:val="009122B0"/>
    <w:rsid w:val="00912991"/>
    <w:rsid w:val="00912C79"/>
    <w:rsid w:val="009134B2"/>
    <w:rsid w:val="009138D5"/>
    <w:rsid w:val="00913CEB"/>
    <w:rsid w:val="00913D62"/>
    <w:rsid w:val="00913D64"/>
    <w:rsid w:val="00913DCE"/>
    <w:rsid w:val="00913FDF"/>
    <w:rsid w:val="0091408D"/>
    <w:rsid w:val="0091409E"/>
    <w:rsid w:val="00914499"/>
    <w:rsid w:val="00914C2F"/>
    <w:rsid w:val="00914DB4"/>
    <w:rsid w:val="00914EA3"/>
    <w:rsid w:val="00915223"/>
    <w:rsid w:val="00915309"/>
    <w:rsid w:val="0091556E"/>
    <w:rsid w:val="009158C9"/>
    <w:rsid w:val="009159FF"/>
    <w:rsid w:val="00915A90"/>
    <w:rsid w:val="00915B55"/>
    <w:rsid w:val="00915CEC"/>
    <w:rsid w:val="00915D79"/>
    <w:rsid w:val="00915E47"/>
    <w:rsid w:val="00916345"/>
    <w:rsid w:val="009165F7"/>
    <w:rsid w:val="00916860"/>
    <w:rsid w:val="00916893"/>
    <w:rsid w:val="00916BF7"/>
    <w:rsid w:val="00916E69"/>
    <w:rsid w:val="0091701E"/>
    <w:rsid w:val="00917050"/>
    <w:rsid w:val="00917284"/>
    <w:rsid w:val="0091736C"/>
    <w:rsid w:val="0091758C"/>
    <w:rsid w:val="009177F4"/>
    <w:rsid w:val="00917D77"/>
    <w:rsid w:val="00917E6E"/>
    <w:rsid w:val="009202B7"/>
    <w:rsid w:val="009207FF"/>
    <w:rsid w:val="00920DF1"/>
    <w:rsid w:val="009210C3"/>
    <w:rsid w:val="009212C6"/>
    <w:rsid w:val="009213DF"/>
    <w:rsid w:val="009214C1"/>
    <w:rsid w:val="00921C67"/>
    <w:rsid w:val="00921CD0"/>
    <w:rsid w:val="00921FB9"/>
    <w:rsid w:val="009221DA"/>
    <w:rsid w:val="0092226B"/>
    <w:rsid w:val="00922539"/>
    <w:rsid w:val="0092259F"/>
    <w:rsid w:val="009230C3"/>
    <w:rsid w:val="0092332F"/>
    <w:rsid w:val="0092369C"/>
    <w:rsid w:val="00923863"/>
    <w:rsid w:val="00923BC9"/>
    <w:rsid w:val="00923C57"/>
    <w:rsid w:val="00924165"/>
    <w:rsid w:val="0092472D"/>
    <w:rsid w:val="009247E1"/>
    <w:rsid w:val="009248C8"/>
    <w:rsid w:val="00924AF1"/>
    <w:rsid w:val="00925079"/>
    <w:rsid w:val="009250FE"/>
    <w:rsid w:val="009251AB"/>
    <w:rsid w:val="009251E0"/>
    <w:rsid w:val="009251FE"/>
    <w:rsid w:val="009252C0"/>
    <w:rsid w:val="009256B6"/>
    <w:rsid w:val="009257B1"/>
    <w:rsid w:val="009257F2"/>
    <w:rsid w:val="009259A0"/>
    <w:rsid w:val="009259F7"/>
    <w:rsid w:val="00925EC3"/>
    <w:rsid w:val="00925F62"/>
    <w:rsid w:val="00925FE5"/>
    <w:rsid w:val="00926850"/>
    <w:rsid w:val="00926EDA"/>
    <w:rsid w:val="00926F39"/>
    <w:rsid w:val="00926FB5"/>
    <w:rsid w:val="0092719F"/>
    <w:rsid w:val="00927D68"/>
    <w:rsid w:val="00927F96"/>
    <w:rsid w:val="0093019C"/>
    <w:rsid w:val="009303DC"/>
    <w:rsid w:val="00930854"/>
    <w:rsid w:val="00930BB1"/>
    <w:rsid w:val="00930F71"/>
    <w:rsid w:val="00931102"/>
    <w:rsid w:val="00931158"/>
    <w:rsid w:val="00931248"/>
    <w:rsid w:val="009313E9"/>
    <w:rsid w:val="00931577"/>
    <w:rsid w:val="0093168B"/>
    <w:rsid w:val="009316F3"/>
    <w:rsid w:val="0093193C"/>
    <w:rsid w:val="009319B0"/>
    <w:rsid w:val="00931E5F"/>
    <w:rsid w:val="00931F71"/>
    <w:rsid w:val="00931FC8"/>
    <w:rsid w:val="0093205F"/>
    <w:rsid w:val="009320EF"/>
    <w:rsid w:val="009322AD"/>
    <w:rsid w:val="00932324"/>
    <w:rsid w:val="00932374"/>
    <w:rsid w:val="00932520"/>
    <w:rsid w:val="00932692"/>
    <w:rsid w:val="009326EE"/>
    <w:rsid w:val="00932989"/>
    <w:rsid w:val="00932B0B"/>
    <w:rsid w:val="00932CAC"/>
    <w:rsid w:val="00932CB1"/>
    <w:rsid w:val="00932DAD"/>
    <w:rsid w:val="00932FC7"/>
    <w:rsid w:val="009330B2"/>
    <w:rsid w:val="009330EF"/>
    <w:rsid w:val="0093330A"/>
    <w:rsid w:val="00933780"/>
    <w:rsid w:val="009337E9"/>
    <w:rsid w:val="00933A0F"/>
    <w:rsid w:val="00933A6D"/>
    <w:rsid w:val="00933B6D"/>
    <w:rsid w:val="00933C26"/>
    <w:rsid w:val="00933C4D"/>
    <w:rsid w:val="00933D57"/>
    <w:rsid w:val="00933E5F"/>
    <w:rsid w:val="00934362"/>
    <w:rsid w:val="00934C9F"/>
    <w:rsid w:val="00934CA6"/>
    <w:rsid w:val="00934F39"/>
    <w:rsid w:val="0093535E"/>
    <w:rsid w:val="009354FA"/>
    <w:rsid w:val="009359C4"/>
    <w:rsid w:val="00935AAC"/>
    <w:rsid w:val="0093600F"/>
    <w:rsid w:val="009360D6"/>
    <w:rsid w:val="00936319"/>
    <w:rsid w:val="009363F4"/>
    <w:rsid w:val="0093664D"/>
    <w:rsid w:val="00936875"/>
    <w:rsid w:val="009368FB"/>
    <w:rsid w:val="0093692B"/>
    <w:rsid w:val="00936BC2"/>
    <w:rsid w:val="00936C31"/>
    <w:rsid w:val="00936D88"/>
    <w:rsid w:val="00936FCA"/>
    <w:rsid w:val="00936FE2"/>
    <w:rsid w:val="00937337"/>
    <w:rsid w:val="00937357"/>
    <w:rsid w:val="009373D9"/>
    <w:rsid w:val="009375E4"/>
    <w:rsid w:val="00937601"/>
    <w:rsid w:val="00937924"/>
    <w:rsid w:val="0093794E"/>
    <w:rsid w:val="00937A76"/>
    <w:rsid w:val="00937C69"/>
    <w:rsid w:val="00937C7B"/>
    <w:rsid w:val="00937CFA"/>
    <w:rsid w:val="00940107"/>
    <w:rsid w:val="009402C4"/>
    <w:rsid w:val="00940381"/>
    <w:rsid w:val="009404C5"/>
    <w:rsid w:val="009407BD"/>
    <w:rsid w:val="009409D8"/>
    <w:rsid w:val="00940A01"/>
    <w:rsid w:val="00940AE2"/>
    <w:rsid w:val="00940BB7"/>
    <w:rsid w:val="00940E9F"/>
    <w:rsid w:val="0094137B"/>
    <w:rsid w:val="009415FD"/>
    <w:rsid w:val="00941670"/>
    <w:rsid w:val="00941774"/>
    <w:rsid w:val="009417A3"/>
    <w:rsid w:val="00941824"/>
    <w:rsid w:val="00941A0B"/>
    <w:rsid w:val="00941F88"/>
    <w:rsid w:val="0094215B"/>
    <w:rsid w:val="00942423"/>
    <w:rsid w:val="00942642"/>
    <w:rsid w:val="009427DC"/>
    <w:rsid w:val="00942903"/>
    <w:rsid w:val="00942930"/>
    <w:rsid w:val="00942A77"/>
    <w:rsid w:val="00942ECB"/>
    <w:rsid w:val="00943056"/>
    <w:rsid w:val="00943337"/>
    <w:rsid w:val="0094341C"/>
    <w:rsid w:val="009436D9"/>
    <w:rsid w:val="0094372F"/>
    <w:rsid w:val="00943B88"/>
    <w:rsid w:val="00943C41"/>
    <w:rsid w:val="00943D39"/>
    <w:rsid w:val="00943E14"/>
    <w:rsid w:val="0094403A"/>
    <w:rsid w:val="009442F7"/>
    <w:rsid w:val="00944B3C"/>
    <w:rsid w:val="0094527C"/>
    <w:rsid w:val="0094552E"/>
    <w:rsid w:val="0094554A"/>
    <w:rsid w:val="0094563D"/>
    <w:rsid w:val="00945753"/>
    <w:rsid w:val="00946112"/>
    <w:rsid w:val="009462AE"/>
    <w:rsid w:val="009462E6"/>
    <w:rsid w:val="00946470"/>
    <w:rsid w:val="00946679"/>
    <w:rsid w:val="00946A67"/>
    <w:rsid w:val="00946B9D"/>
    <w:rsid w:val="00946BC6"/>
    <w:rsid w:val="00946CDB"/>
    <w:rsid w:val="00946EBD"/>
    <w:rsid w:val="00946F97"/>
    <w:rsid w:val="009470D8"/>
    <w:rsid w:val="00947715"/>
    <w:rsid w:val="00947E9E"/>
    <w:rsid w:val="009503B2"/>
    <w:rsid w:val="0095072E"/>
    <w:rsid w:val="00950777"/>
    <w:rsid w:val="00950799"/>
    <w:rsid w:val="00950BBC"/>
    <w:rsid w:val="00950F0A"/>
    <w:rsid w:val="009512F6"/>
    <w:rsid w:val="00951360"/>
    <w:rsid w:val="00951A6C"/>
    <w:rsid w:val="00951F19"/>
    <w:rsid w:val="00952013"/>
    <w:rsid w:val="00952128"/>
    <w:rsid w:val="00952806"/>
    <w:rsid w:val="0095282D"/>
    <w:rsid w:val="0095289F"/>
    <w:rsid w:val="00952904"/>
    <w:rsid w:val="009529C2"/>
    <w:rsid w:val="00952D27"/>
    <w:rsid w:val="00952D82"/>
    <w:rsid w:val="00952DA2"/>
    <w:rsid w:val="00952E2F"/>
    <w:rsid w:val="009533E1"/>
    <w:rsid w:val="0095352D"/>
    <w:rsid w:val="00953594"/>
    <w:rsid w:val="009535BB"/>
    <w:rsid w:val="009537BD"/>
    <w:rsid w:val="00953F7C"/>
    <w:rsid w:val="00953F94"/>
    <w:rsid w:val="00954557"/>
    <w:rsid w:val="0095461D"/>
    <w:rsid w:val="00954CFA"/>
    <w:rsid w:val="00955086"/>
    <w:rsid w:val="009552EF"/>
    <w:rsid w:val="00955562"/>
    <w:rsid w:val="009556C6"/>
    <w:rsid w:val="009556E7"/>
    <w:rsid w:val="00955818"/>
    <w:rsid w:val="009558D8"/>
    <w:rsid w:val="00955BCA"/>
    <w:rsid w:val="00955CF1"/>
    <w:rsid w:val="00955E9A"/>
    <w:rsid w:val="00956CF5"/>
    <w:rsid w:val="00956D10"/>
    <w:rsid w:val="00956D77"/>
    <w:rsid w:val="00956DED"/>
    <w:rsid w:val="00957088"/>
    <w:rsid w:val="0095721A"/>
    <w:rsid w:val="009574B2"/>
    <w:rsid w:val="009576BB"/>
    <w:rsid w:val="0095775D"/>
    <w:rsid w:val="0095785D"/>
    <w:rsid w:val="009601D0"/>
    <w:rsid w:val="009601DA"/>
    <w:rsid w:val="0096083F"/>
    <w:rsid w:val="00960CDC"/>
    <w:rsid w:val="00960DDD"/>
    <w:rsid w:val="00960FC3"/>
    <w:rsid w:val="0096133C"/>
    <w:rsid w:val="00961B72"/>
    <w:rsid w:val="00961C88"/>
    <w:rsid w:val="00961E6C"/>
    <w:rsid w:val="00961EFA"/>
    <w:rsid w:val="009621F5"/>
    <w:rsid w:val="009624B0"/>
    <w:rsid w:val="0096255B"/>
    <w:rsid w:val="00962773"/>
    <w:rsid w:val="00962D1B"/>
    <w:rsid w:val="00962D23"/>
    <w:rsid w:val="0096311E"/>
    <w:rsid w:val="00963126"/>
    <w:rsid w:val="0096323D"/>
    <w:rsid w:val="00963626"/>
    <w:rsid w:val="009639C0"/>
    <w:rsid w:val="00963B59"/>
    <w:rsid w:val="00963B74"/>
    <w:rsid w:val="00963C0D"/>
    <w:rsid w:val="00963EB8"/>
    <w:rsid w:val="009640D3"/>
    <w:rsid w:val="00964802"/>
    <w:rsid w:val="00964A2D"/>
    <w:rsid w:val="00964BE7"/>
    <w:rsid w:val="00965135"/>
    <w:rsid w:val="009651B3"/>
    <w:rsid w:val="00965451"/>
    <w:rsid w:val="00965579"/>
    <w:rsid w:val="00965DC0"/>
    <w:rsid w:val="00965F83"/>
    <w:rsid w:val="009660C1"/>
    <w:rsid w:val="00966426"/>
    <w:rsid w:val="00966458"/>
    <w:rsid w:val="00966B86"/>
    <w:rsid w:val="00966C39"/>
    <w:rsid w:val="00967001"/>
    <w:rsid w:val="00967118"/>
    <w:rsid w:val="0096711E"/>
    <w:rsid w:val="0096781D"/>
    <w:rsid w:val="009678BE"/>
    <w:rsid w:val="00967E0B"/>
    <w:rsid w:val="00970147"/>
    <w:rsid w:val="009701BC"/>
    <w:rsid w:val="0097072F"/>
    <w:rsid w:val="00970836"/>
    <w:rsid w:val="00970AD4"/>
    <w:rsid w:val="00970E8D"/>
    <w:rsid w:val="00971063"/>
    <w:rsid w:val="00971883"/>
    <w:rsid w:val="00971D5D"/>
    <w:rsid w:val="00971E63"/>
    <w:rsid w:val="00971F47"/>
    <w:rsid w:val="0097222D"/>
    <w:rsid w:val="0097248A"/>
    <w:rsid w:val="009728B4"/>
    <w:rsid w:val="00972B12"/>
    <w:rsid w:val="00972CA7"/>
    <w:rsid w:val="00972DE5"/>
    <w:rsid w:val="0097346D"/>
    <w:rsid w:val="00973492"/>
    <w:rsid w:val="009738E0"/>
    <w:rsid w:val="00973AD3"/>
    <w:rsid w:val="00973B0E"/>
    <w:rsid w:val="00973BBE"/>
    <w:rsid w:val="009741AB"/>
    <w:rsid w:val="009743D5"/>
    <w:rsid w:val="009743E8"/>
    <w:rsid w:val="0097455D"/>
    <w:rsid w:val="009747AC"/>
    <w:rsid w:val="009748E5"/>
    <w:rsid w:val="00974D9B"/>
    <w:rsid w:val="00974F10"/>
    <w:rsid w:val="00974F2D"/>
    <w:rsid w:val="009755D8"/>
    <w:rsid w:val="0097570B"/>
    <w:rsid w:val="00975811"/>
    <w:rsid w:val="009758E8"/>
    <w:rsid w:val="00975968"/>
    <w:rsid w:val="00975B8C"/>
    <w:rsid w:val="00975F36"/>
    <w:rsid w:val="00975F61"/>
    <w:rsid w:val="009760F1"/>
    <w:rsid w:val="009761D7"/>
    <w:rsid w:val="0097628E"/>
    <w:rsid w:val="009766BF"/>
    <w:rsid w:val="0097671B"/>
    <w:rsid w:val="00976817"/>
    <w:rsid w:val="00976D2C"/>
    <w:rsid w:val="00976E2C"/>
    <w:rsid w:val="00977181"/>
    <w:rsid w:val="00977412"/>
    <w:rsid w:val="00977465"/>
    <w:rsid w:val="009774B8"/>
    <w:rsid w:val="0097751F"/>
    <w:rsid w:val="00977E5C"/>
    <w:rsid w:val="00980112"/>
    <w:rsid w:val="0098089E"/>
    <w:rsid w:val="00980983"/>
    <w:rsid w:val="00980D35"/>
    <w:rsid w:val="0098103A"/>
    <w:rsid w:val="00981138"/>
    <w:rsid w:val="00981167"/>
    <w:rsid w:val="009812A8"/>
    <w:rsid w:val="0098159C"/>
    <w:rsid w:val="00981934"/>
    <w:rsid w:val="00981A0C"/>
    <w:rsid w:val="00981BAE"/>
    <w:rsid w:val="00981BC3"/>
    <w:rsid w:val="00981CB1"/>
    <w:rsid w:val="009823DF"/>
    <w:rsid w:val="009827F0"/>
    <w:rsid w:val="009834B3"/>
    <w:rsid w:val="009838CA"/>
    <w:rsid w:val="00983B61"/>
    <w:rsid w:val="00983CA8"/>
    <w:rsid w:val="00983CC7"/>
    <w:rsid w:val="00984158"/>
    <w:rsid w:val="009847C1"/>
    <w:rsid w:val="0098483F"/>
    <w:rsid w:val="00984BB9"/>
    <w:rsid w:val="00984BF9"/>
    <w:rsid w:val="00984DC9"/>
    <w:rsid w:val="00984FC5"/>
    <w:rsid w:val="00985028"/>
    <w:rsid w:val="009858AD"/>
    <w:rsid w:val="00985922"/>
    <w:rsid w:val="00985A02"/>
    <w:rsid w:val="00985D32"/>
    <w:rsid w:val="00985F16"/>
    <w:rsid w:val="009862E4"/>
    <w:rsid w:val="009862EB"/>
    <w:rsid w:val="0098650B"/>
    <w:rsid w:val="009865E3"/>
    <w:rsid w:val="00986615"/>
    <w:rsid w:val="00986653"/>
    <w:rsid w:val="0098668C"/>
    <w:rsid w:val="00986955"/>
    <w:rsid w:val="00986A09"/>
    <w:rsid w:val="00986B26"/>
    <w:rsid w:val="00986E26"/>
    <w:rsid w:val="00987087"/>
    <w:rsid w:val="00987371"/>
    <w:rsid w:val="00987710"/>
    <w:rsid w:val="009879E2"/>
    <w:rsid w:val="00987A46"/>
    <w:rsid w:val="00987CA1"/>
    <w:rsid w:val="00987D7B"/>
    <w:rsid w:val="0099011B"/>
    <w:rsid w:val="009908D5"/>
    <w:rsid w:val="00990A3C"/>
    <w:rsid w:val="00990A47"/>
    <w:rsid w:val="00990EEA"/>
    <w:rsid w:val="00991310"/>
    <w:rsid w:val="00991472"/>
    <w:rsid w:val="009914DA"/>
    <w:rsid w:val="00991B90"/>
    <w:rsid w:val="00991EB4"/>
    <w:rsid w:val="00991EBE"/>
    <w:rsid w:val="00992294"/>
    <w:rsid w:val="009924CD"/>
    <w:rsid w:val="0099272F"/>
    <w:rsid w:val="009927D1"/>
    <w:rsid w:val="00992952"/>
    <w:rsid w:val="00992C7E"/>
    <w:rsid w:val="00992D5F"/>
    <w:rsid w:val="00992E5D"/>
    <w:rsid w:val="009930DB"/>
    <w:rsid w:val="009931AB"/>
    <w:rsid w:val="0099331B"/>
    <w:rsid w:val="009934B2"/>
    <w:rsid w:val="0099350D"/>
    <w:rsid w:val="009937E0"/>
    <w:rsid w:val="00993B29"/>
    <w:rsid w:val="00993BA0"/>
    <w:rsid w:val="00993BA4"/>
    <w:rsid w:val="00993D4C"/>
    <w:rsid w:val="00993EFB"/>
    <w:rsid w:val="00993F39"/>
    <w:rsid w:val="00994082"/>
    <w:rsid w:val="00994346"/>
    <w:rsid w:val="009945DB"/>
    <w:rsid w:val="009946AC"/>
    <w:rsid w:val="00994CC4"/>
    <w:rsid w:val="00994EE8"/>
    <w:rsid w:val="009950FE"/>
    <w:rsid w:val="009951AB"/>
    <w:rsid w:val="0099541F"/>
    <w:rsid w:val="00995555"/>
    <w:rsid w:val="00995592"/>
    <w:rsid w:val="009958B3"/>
    <w:rsid w:val="00995950"/>
    <w:rsid w:val="009959C5"/>
    <w:rsid w:val="00995EDD"/>
    <w:rsid w:val="00995F6F"/>
    <w:rsid w:val="0099601E"/>
    <w:rsid w:val="00996553"/>
    <w:rsid w:val="00996EDA"/>
    <w:rsid w:val="00997CFD"/>
    <w:rsid w:val="00997E82"/>
    <w:rsid w:val="00997EB0"/>
    <w:rsid w:val="009A0133"/>
    <w:rsid w:val="009A0153"/>
    <w:rsid w:val="009A05C4"/>
    <w:rsid w:val="009A0A32"/>
    <w:rsid w:val="009A0B92"/>
    <w:rsid w:val="009A0BC2"/>
    <w:rsid w:val="009A0F49"/>
    <w:rsid w:val="009A146A"/>
    <w:rsid w:val="009A14AC"/>
    <w:rsid w:val="009A17AF"/>
    <w:rsid w:val="009A1BE3"/>
    <w:rsid w:val="009A225F"/>
    <w:rsid w:val="009A2790"/>
    <w:rsid w:val="009A28A9"/>
    <w:rsid w:val="009A2D51"/>
    <w:rsid w:val="009A3347"/>
    <w:rsid w:val="009A34EF"/>
    <w:rsid w:val="009A3AA9"/>
    <w:rsid w:val="009A3AE7"/>
    <w:rsid w:val="009A3E08"/>
    <w:rsid w:val="009A3F96"/>
    <w:rsid w:val="009A415E"/>
    <w:rsid w:val="009A4223"/>
    <w:rsid w:val="009A42DB"/>
    <w:rsid w:val="009A44D0"/>
    <w:rsid w:val="009A48BE"/>
    <w:rsid w:val="009A4928"/>
    <w:rsid w:val="009A4950"/>
    <w:rsid w:val="009A54FE"/>
    <w:rsid w:val="009A56BB"/>
    <w:rsid w:val="009A5764"/>
    <w:rsid w:val="009A5A0E"/>
    <w:rsid w:val="009A5B69"/>
    <w:rsid w:val="009A5BEA"/>
    <w:rsid w:val="009A5BEF"/>
    <w:rsid w:val="009A65F5"/>
    <w:rsid w:val="009A6829"/>
    <w:rsid w:val="009A6CC0"/>
    <w:rsid w:val="009A71DE"/>
    <w:rsid w:val="009A734D"/>
    <w:rsid w:val="009A74E2"/>
    <w:rsid w:val="009A74E3"/>
    <w:rsid w:val="009A76C0"/>
    <w:rsid w:val="009A7701"/>
    <w:rsid w:val="009A77B4"/>
    <w:rsid w:val="009A7CCF"/>
    <w:rsid w:val="009A7E32"/>
    <w:rsid w:val="009B038E"/>
    <w:rsid w:val="009B03B2"/>
    <w:rsid w:val="009B055D"/>
    <w:rsid w:val="009B0811"/>
    <w:rsid w:val="009B0841"/>
    <w:rsid w:val="009B0AC7"/>
    <w:rsid w:val="009B0BF7"/>
    <w:rsid w:val="009B0C1A"/>
    <w:rsid w:val="009B0D8A"/>
    <w:rsid w:val="009B0E8A"/>
    <w:rsid w:val="009B1018"/>
    <w:rsid w:val="009B106A"/>
    <w:rsid w:val="009B1258"/>
    <w:rsid w:val="009B13E4"/>
    <w:rsid w:val="009B17AF"/>
    <w:rsid w:val="009B1C4E"/>
    <w:rsid w:val="009B1E59"/>
    <w:rsid w:val="009B209A"/>
    <w:rsid w:val="009B236E"/>
    <w:rsid w:val="009B23FB"/>
    <w:rsid w:val="009B25F3"/>
    <w:rsid w:val="009B283E"/>
    <w:rsid w:val="009B2862"/>
    <w:rsid w:val="009B28A9"/>
    <w:rsid w:val="009B2975"/>
    <w:rsid w:val="009B2C3F"/>
    <w:rsid w:val="009B2E42"/>
    <w:rsid w:val="009B31A9"/>
    <w:rsid w:val="009B3311"/>
    <w:rsid w:val="009B335F"/>
    <w:rsid w:val="009B347C"/>
    <w:rsid w:val="009B36B5"/>
    <w:rsid w:val="009B36F6"/>
    <w:rsid w:val="009B375D"/>
    <w:rsid w:val="009B39C9"/>
    <w:rsid w:val="009B3A29"/>
    <w:rsid w:val="009B3F39"/>
    <w:rsid w:val="009B4253"/>
    <w:rsid w:val="009B4457"/>
    <w:rsid w:val="009B4567"/>
    <w:rsid w:val="009B4862"/>
    <w:rsid w:val="009B4E40"/>
    <w:rsid w:val="009B5061"/>
    <w:rsid w:val="009B519A"/>
    <w:rsid w:val="009B5344"/>
    <w:rsid w:val="009B555A"/>
    <w:rsid w:val="009B56C6"/>
    <w:rsid w:val="009B588B"/>
    <w:rsid w:val="009B5A0B"/>
    <w:rsid w:val="009B5AB8"/>
    <w:rsid w:val="009B6171"/>
    <w:rsid w:val="009B620B"/>
    <w:rsid w:val="009B6289"/>
    <w:rsid w:val="009B6472"/>
    <w:rsid w:val="009B6474"/>
    <w:rsid w:val="009B6518"/>
    <w:rsid w:val="009B651D"/>
    <w:rsid w:val="009B6847"/>
    <w:rsid w:val="009B6888"/>
    <w:rsid w:val="009B6935"/>
    <w:rsid w:val="009B6A87"/>
    <w:rsid w:val="009B6B8B"/>
    <w:rsid w:val="009B6C41"/>
    <w:rsid w:val="009B6CE6"/>
    <w:rsid w:val="009B7401"/>
    <w:rsid w:val="009B76E6"/>
    <w:rsid w:val="009B78C8"/>
    <w:rsid w:val="009B7D7B"/>
    <w:rsid w:val="009B7E16"/>
    <w:rsid w:val="009C002A"/>
    <w:rsid w:val="009C0058"/>
    <w:rsid w:val="009C009E"/>
    <w:rsid w:val="009C06D6"/>
    <w:rsid w:val="009C080F"/>
    <w:rsid w:val="009C082B"/>
    <w:rsid w:val="009C087E"/>
    <w:rsid w:val="009C0C9C"/>
    <w:rsid w:val="009C0E35"/>
    <w:rsid w:val="009C0E55"/>
    <w:rsid w:val="009C0E96"/>
    <w:rsid w:val="009C1073"/>
    <w:rsid w:val="009C1217"/>
    <w:rsid w:val="009C147C"/>
    <w:rsid w:val="009C15A3"/>
    <w:rsid w:val="009C16DE"/>
    <w:rsid w:val="009C19CD"/>
    <w:rsid w:val="009C1CD9"/>
    <w:rsid w:val="009C23FC"/>
    <w:rsid w:val="009C2A31"/>
    <w:rsid w:val="009C2A45"/>
    <w:rsid w:val="009C2A73"/>
    <w:rsid w:val="009C2D52"/>
    <w:rsid w:val="009C2E07"/>
    <w:rsid w:val="009C31DA"/>
    <w:rsid w:val="009C32FA"/>
    <w:rsid w:val="009C34CD"/>
    <w:rsid w:val="009C34F2"/>
    <w:rsid w:val="009C378C"/>
    <w:rsid w:val="009C3928"/>
    <w:rsid w:val="009C3E6C"/>
    <w:rsid w:val="009C46B5"/>
    <w:rsid w:val="009C47A8"/>
    <w:rsid w:val="009C481C"/>
    <w:rsid w:val="009C4B2D"/>
    <w:rsid w:val="009C4B64"/>
    <w:rsid w:val="009C4CAE"/>
    <w:rsid w:val="009C5384"/>
    <w:rsid w:val="009C5502"/>
    <w:rsid w:val="009C56AB"/>
    <w:rsid w:val="009C57CB"/>
    <w:rsid w:val="009C5CEA"/>
    <w:rsid w:val="009C5D1B"/>
    <w:rsid w:val="009C5DA9"/>
    <w:rsid w:val="009C5E8D"/>
    <w:rsid w:val="009C5EA5"/>
    <w:rsid w:val="009C5F8E"/>
    <w:rsid w:val="009C6033"/>
    <w:rsid w:val="009C61C2"/>
    <w:rsid w:val="009C6864"/>
    <w:rsid w:val="009C6BA8"/>
    <w:rsid w:val="009C6C0C"/>
    <w:rsid w:val="009C74CC"/>
    <w:rsid w:val="009C7546"/>
    <w:rsid w:val="009C7619"/>
    <w:rsid w:val="009C76F3"/>
    <w:rsid w:val="009C78B4"/>
    <w:rsid w:val="009C7C20"/>
    <w:rsid w:val="009C7F2E"/>
    <w:rsid w:val="009D008F"/>
    <w:rsid w:val="009D0131"/>
    <w:rsid w:val="009D06E4"/>
    <w:rsid w:val="009D07CD"/>
    <w:rsid w:val="009D09AC"/>
    <w:rsid w:val="009D0F3F"/>
    <w:rsid w:val="009D14D1"/>
    <w:rsid w:val="009D15F1"/>
    <w:rsid w:val="009D17D8"/>
    <w:rsid w:val="009D1ADE"/>
    <w:rsid w:val="009D1AE7"/>
    <w:rsid w:val="009D1B1E"/>
    <w:rsid w:val="009D1B6B"/>
    <w:rsid w:val="009D1F74"/>
    <w:rsid w:val="009D2353"/>
    <w:rsid w:val="009D2674"/>
    <w:rsid w:val="009D26FD"/>
    <w:rsid w:val="009D27CE"/>
    <w:rsid w:val="009D28CB"/>
    <w:rsid w:val="009D2B35"/>
    <w:rsid w:val="009D312F"/>
    <w:rsid w:val="009D321A"/>
    <w:rsid w:val="009D38BE"/>
    <w:rsid w:val="009D3FC1"/>
    <w:rsid w:val="009D42E0"/>
    <w:rsid w:val="009D43EE"/>
    <w:rsid w:val="009D452B"/>
    <w:rsid w:val="009D4743"/>
    <w:rsid w:val="009D47CA"/>
    <w:rsid w:val="009D4875"/>
    <w:rsid w:val="009D49C2"/>
    <w:rsid w:val="009D4A80"/>
    <w:rsid w:val="009D4D49"/>
    <w:rsid w:val="009D4DA0"/>
    <w:rsid w:val="009D5072"/>
    <w:rsid w:val="009D5841"/>
    <w:rsid w:val="009D58D2"/>
    <w:rsid w:val="009D591D"/>
    <w:rsid w:val="009D60CA"/>
    <w:rsid w:val="009D663F"/>
    <w:rsid w:val="009D6D00"/>
    <w:rsid w:val="009D731A"/>
    <w:rsid w:val="009D750D"/>
    <w:rsid w:val="009D76CC"/>
    <w:rsid w:val="009D786B"/>
    <w:rsid w:val="009D7972"/>
    <w:rsid w:val="009D7E7A"/>
    <w:rsid w:val="009E0057"/>
    <w:rsid w:val="009E01C2"/>
    <w:rsid w:val="009E040C"/>
    <w:rsid w:val="009E06EB"/>
    <w:rsid w:val="009E078E"/>
    <w:rsid w:val="009E0BAD"/>
    <w:rsid w:val="009E0D53"/>
    <w:rsid w:val="009E122E"/>
    <w:rsid w:val="009E17D6"/>
    <w:rsid w:val="009E1CAE"/>
    <w:rsid w:val="009E1DFC"/>
    <w:rsid w:val="009E1EE3"/>
    <w:rsid w:val="009E200D"/>
    <w:rsid w:val="009E208F"/>
    <w:rsid w:val="009E2272"/>
    <w:rsid w:val="009E2287"/>
    <w:rsid w:val="009E2410"/>
    <w:rsid w:val="009E2876"/>
    <w:rsid w:val="009E28A9"/>
    <w:rsid w:val="009E28FF"/>
    <w:rsid w:val="009E2C3E"/>
    <w:rsid w:val="009E2F45"/>
    <w:rsid w:val="009E3179"/>
    <w:rsid w:val="009E321C"/>
    <w:rsid w:val="009E3A0D"/>
    <w:rsid w:val="009E3EED"/>
    <w:rsid w:val="009E3EF1"/>
    <w:rsid w:val="009E3F27"/>
    <w:rsid w:val="009E3F69"/>
    <w:rsid w:val="009E4649"/>
    <w:rsid w:val="009E4705"/>
    <w:rsid w:val="009E4709"/>
    <w:rsid w:val="009E489C"/>
    <w:rsid w:val="009E4965"/>
    <w:rsid w:val="009E4B3C"/>
    <w:rsid w:val="009E4EB6"/>
    <w:rsid w:val="009E5235"/>
    <w:rsid w:val="009E53E7"/>
    <w:rsid w:val="009E55BE"/>
    <w:rsid w:val="009E5B8C"/>
    <w:rsid w:val="009E5B93"/>
    <w:rsid w:val="009E5DFA"/>
    <w:rsid w:val="009E5FE8"/>
    <w:rsid w:val="009E6260"/>
    <w:rsid w:val="009E68CB"/>
    <w:rsid w:val="009E6AA6"/>
    <w:rsid w:val="009E6C29"/>
    <w:rsid w:val="009E6D52"/>
    <w:rsid w:val="009E6EE7"/>
    <w:rsid w:val="009E71F2"/>
    <w:rsid w:val="009E760A"/>
    <w:rsid w:val="009E789D"/>
    <w:rsid w:val="009E7B44"/>
    <w:rsid w:val="009F0269"/>
    <w:rsid w:val="009F041E"/>
    <w:rsid w:val="009F05A1"/>
    <w:rsid w:val="009F0697"/>
    <w:rsid w:val="009F08F2"/>
    <w:rsid w:val="009F0C08"/>
    <w:rsid w:val="009F0C2B"/>
    <w:rsid w:val="009F10EA"/>
    <w:rsid w:val="009F134C"/>
    <w:rsid w:val="009F1DF7"/>
    <w:rsid w:val="009F2150"/>
    <w:rsid w:val="009F2647"/>
    <w:rsid w:val="009F2722"/>
    <w:rsid w:val="009F2C65"/>
    <w:rsid w:val="009F2DA3"/>
    <w:rsid w:val="009F2EE1"/>
    <w:rsid w:val="009F2F06"/>
    <w:rsid w:val="009F3282"/>
    <w:rsid w:val="009F32FC"/>
    <w:rsid w:val="009F3665"/>
    <w:rsid w:val="009F36D6"/>
    <w:rsid w:val="009F3A9C"/>
    <w:rsid w:val="009F3DBE"/>
    <w:rsid w:val="009F3F74"/>
    <w:rsid w:val="009F417D"/>
    <w:rsid w:val="009F41CA"/>
    <w:rsid w:val="009F4310"/>
    <w:rsid w:val="009F4A9E"/>
    <w:rsid w:val="009F4AC4"/>
    <w:rsid w:val="009F4BE2"/>
    <w:rsid w:val="009F4BF9"/>
    <w:rsid w:val="009F4C93"/>
    <w:rsid w:val="009F4E6E"/>
    <w:rsid w:val="009F5437"/>
    <w:rsid w:val="009F54A3"/>
    <w:rsid w:val="009F5656"/>
    <w:rsid w:val="009F576E"/>
    <w:rsid w:val="009F5C22"/>
    <w:rsid w:val="009F5DEA"/>
    <w:rsid w:val="009F5EA7"/>
    <w:rsid w:val="009F6039"/>
    <w:rsid w:val="009F60E7"/>
    <w:rsid w:val="009F635E"/>
    <w:rsid w:val="009F640E"/>
    <w:rsid w:val="009F655F"/>
    <w:rsid w:val="009F6584"/>
    <w:rsid w:val="009F67B7"/>
    <w:rsid w:val="009F6A9B"/>
    <w:rsid w:val="009F7038"/>
    <w:rsid w:val="009F70CC"/>
    <w:rsid w:val="009F7214"/>
    <w:rsid w:val="009F72A9"/>
    <w:rsid w:val="009F735D"/>
    <w:rsid w:val="009F73A9"/>
    <w:rsid w:val="009F77D7"/>
    <w:rsid w:val="009F79E2"/>
    <w:rsid w:val="009F7E50"/>
    <w:rsid w:val="009F7EC9"/>
    <w:rsid w:val="00A00063"/>
    <w:rsid w:val="00A0008C"/>
    <w:rsid w:val="00A0010F"/>
    <w:rsid w:val="00A00259"/>
    <w:rsid w:val="00A003B2"/>
    <w:rsid w:val="00A00425"/>
    <w:rsid w:val="00A00612"/>
    <w:rsid w:val="00A0073A"/>
    <w:rsid w:val="00A008FC"/>
    <w:rsid w:val="00A009C7"/>
    <w:rsid w:val="00A00A4C"/>
    <w:rsid w:val="00A00F94"/>
    <w:rsid w:val="00A013C4"/>
    <w:rsid w:val="00A017DA"/>
    <w:rsid w:val="00A01938"/>
    <w:rsid w:val="00A01B02"/>
    <w:rsid w:val="00A01C0C"/>
    <w:rsid w:val="00A024B5"/>
    <w:rsid w:val="00A025C3"/>
    <w:rsid w:val="00A026BA"/>
    <w:rsid w:val="00A029FE"/>
    <w:rsid w:val="00A02AF8"/>
    <w:rsid w:val="00A02FBB"/>
    <w:rsid w:val="00A0304E"/>
    <w:rsid w:val="00A03240"/>
    <w:rsid w:val="00A03969"/>
    <w:rsid w:val="00A039F6"/>
    <w:rsid w:val="00A03A21"/>
    <w:rsid w:val="00A03CEB"/>
    <w:rsid w:val="00A0421A"/>
    <w:rsid w:val="00A04424"/>
    <w:rsid w:val="00A0455C"/>
    <w:rsid w:val="00A04A37"/>
    <w:rsid w:val="00A04A40"/>
    <w:rsid w:val="00A04AB4"/>
    <w:rsid w:val="00A04D2A"/>
    <w:rsid w:val="00A04E96"/>
    <w:rsid w:val="00A05001"/>
    <w:rsid w:val="00A0501A"/>
    <w:rsid w:val="00A055C1"/>
    <w:rsid w:val="00A0574F"/>
    <w:rsid w:val="00A057C0"/>
    <w:rsid w:val="00A05C0E"/>
    <w:rsid w:val="00A05C7F"/>
    <w:rsid w:val="00A06105"/>
    <w:rsid w:val="00A0623D"/>
    <w:rsid w:val="00A06241"/>
    <w:rsid w:val="00A0651B"/>
    <w:rsid w:val="00A0695A"/>
    <w:rsid w:val="00A069C4"/>
    <w:rsid w:val="00A06A4D"/>
    <w:rsid w:val="00A06AAA"/>
    <w:rsid w:val="00A06CC5"/>
    <w:rsid w:val="00A06D15"/>
    <w:rsid w:val="00A06D88"/>
    <w:rsid w:val="00A06F07"/>
    <w:rsid w:val="00A06F57"/>
    <w:rsid w:val="00A06FD3"/>
    <w:rsid w:val="00A06FD9"/>
    <w:rsid w:val="00A075E5"/>
    <w:rsid w:val="00A0768B"/>
    <w:rsid w:val="00A078CB"/>
    <w:rsid w:val="00A079CC"/>
    <w:rsid w:val="00A079EC"/>
    <w:rsid w:val="00A07AB3"/>
    <w:rsid w:val="00A07B72"/>
    <w:rsid w:val="00A07C75"/>
    <w:rsid w:val="00A07D90"/>
    <w:rsid w:val="00A07E09"/>
    <w:rsid w:val="00A07EA7"/>
    <w:rsid w:val="00A07FE7"/>
    <w:rsid w:val="00A101D7"/>
    <w:rsid w:val="00A1079D"/>
    <w:rsid w:val="00A107A0"/>
    <w:rsid w:val="00A10882"/>
    <w:rsid w:val="00A10C14"/>
    <w:rsid w:val="00A1117D"/>
    <w:rsid w:val="00A11217"/>
    <w:rsid w:val="00A11A7B"/>
    <w:rsid w:val="00A11AD5"/>
    <w:rsid w:val="00A11C78"/>
    <w:rsid w:val="00A11CA5"/>
    <w:rsid w:val="00A11D33"/>
    <w:rsid w:val="00A11ED1"/>
    <w:rsid w:val="00A122F1"/>
    <w:rsid w:val="00A125B4"/>
    <w:rsid w:val="00A1268D"/>
    <w:rsid w:val="00A12726"/>
    <w:rsid w:val="00A12B1F"/>
    <w:rsid w:val="00A12B6B"/>
    <w:rsid w:val="00A12CA1"/>
    <w:rsid w:val="00A12D10"/>
    <w:rsid w:val="00A13405"/>
    <w:rsid w:val="00A13484"/>
    <w:rsid w:val="00A138CD"/>
    <w:rsid w:val="00A13D2D"/>
    <w:rsid w:val="00A13E97"/>
    <w:rsid w:val="00A13F7D"/>
    <w:rsid w:val="00A140D9"/>
    <w:rsid w:val="00A1424C"/>
    <w:rsid w:val="00A1429F"/>
    <w:rsid w:val="00A142FB"/>
    <w:rsid w:val="00A14333"/>
    <w:rsid w:val="00A147CC"/>
    <w:rsid w:val="00A14882"/>
    <w:rsid w:val="00A14A96"/>
    <w:rsid w:val="00A14D05"/>
    <w:rsid w:val="00A14ED5"/>
    <w:rsid w:val="00A14FF5"/>
    <w:rsid w:val="00A1510A"/>
    <w:rsid w:val="00A15629"/>
    <w:rsid w:val="00A158D9"/>
    <w:rsid w:val="00A15966"/>
    <w:rsid w:val="00A159AE"/>
    <w:rsid w:val="00A159B5"/>
    <w:rsid w:val="00A15A2F"/>
    <w:rsid w:val="00A15BB0"/>
    <w:rsid w:val="00A15FA9"/>
    <w:rsid w:val="00A16137"/>
    <w:rsid w:val="00A16142"/>
    <w:rsid w:val="00A161F1"/>
    <w:rsid w:val="00A165D6"/>
    <w:rsid w:val="00A168B9"/>
    <w:rsid w:val="00A16A8B"/>
    <w:rsid w:val="00A16AD8"/>
    <w:rsid w:val="00A16EA1"/>
    <w:rsid w:val="00A16F9E"/>
    <w:rsid w:val="00A17327"/>
    <w:rsid w:val="00A17768"/>
    <w:rsid w:val="00A17864"/>
    <w:rsid w:val="00A202F5"/>
    <w:rsid w:val="00A203A2"/>
    <w:rsid w:val="00A20633"/>
    <w:rsid w:val="00A206D8"/>
    <w:rsid w:val="00A2075F"/>
    <w:rsid w:val="00A207E8"/>
    <w:rsid w:val="00A20DC3"/>
    <w:rsid w:val="00A21289"/>
    <w:rsid w:val="00A2131D"/>
    <w:rsid w:val="00A2141B"/>
    <w:rsid w:val="00A21501"/>
    <w:rsid w:val="00A21670"/>
    <w:rsid w:val="00A21855"/>
    <w:rsid w:val="00A21CA5"/>
    <w:rsid w:val="00A21F8B"/>
    <w:rsid w:val="00A220CA"/>
    <w:rsid w:val="00A22347"/>
    <w:rsid w:val="00A22370"/>
    <w:rsid w:val="00A224C5"/>
    <w:rsid w:val="00A22592"/>
    <w:rsid w:val="00A225D2"/>
    <w:rsid w:val="00A229AD"/>
    <w:rsid w:val="00A22F0E"/>
    <w:rsid w:val="00A23631"/>
    <w:rsid w:val="00A237BA"/>
    <w:rsid w:val="00A23817"/>
    <w:rsid w:val="00A2389E"/>
    <w:rsid w:val="00A241B4"/>
    <w:rsid w:val="00A24366"/>
    <w:rsid w:val="00A24557"/>
    <w:rsid w:val="00A24621"/>
    <w:rsid w:val="00A248F1"/>
    <w:rsid w:val="00A24A64"/>
    <w:rsid w:val="00A24AE9"/>
    <w:rsid w:val="00A24F4C"/>
    <w:rsid w:val="00A251C2"/>
    <w:rsid w:val="00A252C0"/>
    <w:rsid w:val="00A25360"/>
    <w:rsid w:val="00A25A3E"/>
    <w:rsid w:val="00A25E94"/>
    <w:rsid w:val="00A26D61"/>
    <w:rsid w:val="00A26DBC"/>
    <w:rsid w:val="00A2755C"/>
    <w:rsid w:val="00A275BF"/>
    <w:rsid w:val="00A2774C"/>
    <w:rsid w:val="00A2782D"/>
    <w:rsid w:val="00A27923"/>
    <w:rsid w:val="00A27A2F"/>
    <w:rsid w:val="00A27BE0"/>
    <w:rsid w:val="00A27C4B"/>
    <w:rsid w:val="00A27E03"/>
    <w:rsid w:val="00A27E26"/>
    <w:rsid w:val="00A27EFE"/>
    <w:rsid w:val="00A27F3F"/>
    <w:rsid w:val="00A27FC2"/>
    <w:rsid w:val="00A3006A"/>
    <w:rsid w:val="00A3064C"/>
    <w:rsid w:val="00A30D88"/>
    <w:rsid w:val="00A3113F"/>
    <w:rsid w:val="00A3116C"/>
    <w:rsid w:val="00A31361"/>
    <w:rsid w:val="00A31E15"/>
    <w:rsid w:val="00A31F26"/>
    <w:rsid w:val="00A31FD4"/>
    <w:rsid w:val="00A320EF"/>
    <w:rsid w:val="00A321AE"/>
    <w:rsid w:val="00A32213"/>
    <w:rsid w:val="00A32DCF"/>
    <w:rsid w:val="00A32FF2"/>
    <w:rsid w:val="00A33353"/>
    <w:rsid w:val="00A335C5"/>
    <w:rsid w:val="00A33810"/>
    <w:rsid w:val="00A338C0"/>
    <w:rsid w:val="00A33AF8"/>
    <w:rsid w:val="00A33BA8"/>
    <w:rsid w:val="00A33D6C"/>
    <w:rsid w:val="00A33E6F"/>
    <w:rsid w:val="00A33EAC"/>
    <w:rsid w:val="00A3414C"/>
    <w:rsid w:val="00A349F7"/>
    <w:rsid w:val="00A34C56"/>
    <w:rsid w:val="00A34CEE"/>
    <w:rsid w:val="00A34F9B"/>
    <w:rsid w:val="00A352B1"/>
    <w:rsid w:val="00A35556"/>
    <w:rsid w:val="00A355E4"/>
    <w:rsid w:val="00A35D10"/>
    <w:rsid w:val="00A35E9A"/>
    <w:rsid w:val="00A36765"/>
    <w:rsid w:val="00A369FB"/>
    <w:rsid w:val="00A36BAD"/>
    <w:rsid w:val="00A36BE4"/>
    <w:rsid w:val="00A37230"/>
    <w:rsid w:val="00A37660"/>
    <w:rsid w:val="00A37719"/>
    <w:rsid w:val="00A3787F"/>
    <w:rsid w:val="00A37AD1"/>
    <w:rsid w:val="00A37CF2"/>
    <w:rsid w:val="00A37DB1"/>
    <w:rsid w:val="00A401A8"/>
    <w:rsid w:val="00A40541"/>
    <w:rsid w:val="00A40680"/>
    <w:rsid w:val="00A40780"/>
    <w:rsid w:val="00A4081B"/>
    <w:rsid w:val="00A40A0E"/>
    <w:rsid w:val="00A40AFA"/>
    <w:rsid w:val="00A40BD9"/>
    <w:rsid w:val="00A40C87"/>
    <w:rsid w:val="00A40D46"/>
    <w:rsid w:val="00A40D8A"/>
    <w:rsid w:val="00A40E25"/>
    <w:rsid w:val="00A40E65"/>
    <w:rsid w:val="00A41041"/>
    <w:rsid w:val="00A413C1"/>
    <w:rsid w:val="00A4140B"/>
    <w:rsid w:val="00A414CE"/>
    <w:rsid w:val="00A41724"/>
    <w:rsid w:val="00A41B67"/>
    <w:rsid w:val="00A41BA2"/>
    <w:rsid w:val="00A41D48"/>
    <w:rsid w:val="00A42048"/>
    <w:rsid w:val="00A42193"/>
    <w:rsid w:val="00A421CC"/>
    <w:rsid w:val="00A426A9"/>
    <w:rsid w:val="00A427BA"/>
    <w:rsid w:val="00A430B4"/>
    <w:rsid w:val="00A432B6"/>
    <w:rsid w:val="00A43756"/>
    <w:rsid w:val="00A437DA"/>
    <w:rsid w:val="00A43AFD"/>
    <w:rsid w:val="00A43B07"/>
    <w:rsid w:val="00A43B55"/>
    <w:rsid w:val="00A43F0C"/>
    <w:rsid w:val="00A44184"/>
    <w:rsid w:val="00A4428D"/>
    <w:rsid w:val="00A44415"/>
    <w:rsid w:val="00A44445"/>
    <w:rsid w:val="00A4455D"/>
    <w:rsid w:val="00A447A6"/>
    <w:rsid w:val="00A449D0"/>
    <w:rsid w:val="00A449FB"/>
    <w:rsid w:val="00A44B3D"/>
    <w:rsid w:val="00A44B77"/>
    <w:rsid w:val="00A44D5B"/>
    <w:rsid w:val="00A44E96"/>
    <w:rsid w:val="00A45049"/>
    <w:rsid w:val="00A4539B"/>
    <w:rsid w:val="00A45713"/>
    <w:rsid w:val="00A45AB2"/>
    <w:rsid w:val="00A45CC6"/>
    <w:rsid w:val="00A46299"/>
    <w:rsid w:val="00A4658C"/>
    <w:rsid w:val="00A467E5"/>
    <w:rsid w:val="00A468F5"/>
    <w:rsid w:val="00A46A3B"/>
    <w:rsid w:val="00A46C13"/>
    <w:rsid w:val="00A46C33"/>
    <w:rsid w:val="00A471BD"/>
    <w:rsid w:val="00A471E8"/>
    <w:rsid w:val="00A473EA"/>
    <w:rsid w:val="00A476D1"/>
    <w:rsid w:val="00A476FA"/>
    <w:rsid w:val="00A47ADB"/>
    <w:rsid w:val="00A47B0B"/>
    <w:rsid w:val="00A47B46"/>
    <w:rsid w:val="00A47C2E"/>
    <w:rsid w:val="00A47C6B"/>
    <w:rsid w:val="00A47D24"/>
    <w:rsid w:val="00A47D3E"/>
    <w:rsid w:val="00A50001"/>
    <w:rsid w:val="00A50015"/>
    <w:rsid w:val="00A503C2"/>
    <w:rsid w:val="00A505BD"/>
    <w:rsid w:val="00A505CB"/>
    <w:rsid w:val="00A507F9"/>
    <w:rsid w:val="00A50A0D"/>
    <w:rsid w:val="00A50B1A"/>
    <w:rsid w:val="00A50BFE"/>
    <w:rsid w:val="00A50D98"/>
    <w:rsid w:val="00A5124F"/>
    <w:rsid w:val="00A51366"/>
    <w:rsid w:val="00A5152F"/>
    <w:rsid w:val="00A51925"/>
    <w:rsid w:val="00A51B58"/>
    <w:rsid w:val="00A51D17"/>
    <w:rsid w:val="00A52136"/>
    <w:rsid w:val="00A52399"/>
    <w:rsid w:val="00A52843"/>
    <w:rsid w:val="00A528C5"/>
    <w:rsid w:val="00A5293D"/>
    <w:rsid w:val="00A529D9"/>
    <w:rsid w:val="00A52F63"/>
    <w:rsid w:val="00A52FDF"/>
    <w:rsid w:val="00A532DF"/>
    <w:rsid w:val="00A533B7"/>
    <w:rsid w:val="00A538BE"/>
    <w:rsid w:val="00A53CAA"/>
    <w:rsid w:val="00A53CB9"/>
    <w:rsid w:val="00A53DA6"/>
    <w:rsid w:val="00A54663"/>
    <w:rsid w:val="00A546F1"/>
    <w:rsid w:val="00A54AF4"/>
    <w:rsid w:val="00A54CAC"/>
    <w:rsid w:val="00A550FC"/>
    <w:rsid w:val="00A551C5"/>
    <w:rsid w:val="00A551DE"/>
    <w:rsid w:val="00A555C6"/>
    <w:rsid w:val="00A55BE5"/>
    <w:rsid w:val="00A55D03"/>
    <w:rsid w:val="00A55F9E"/>
    <w:rsid w:val="00A5629D"/>
    <w:rsid w:val="00A563D0"/>
    <w:rsid w:val="00A563FC"/>
    <w:rsid w:val="00A56AAE"/>
    <w:rsid w:val="00A56ECB"/>
    <w:rsid w:val="00A56F5E"/>
    <w:rsid w:val="00A56FCA"/>
    <w:rsid w:val="00A57058"/>
    <w:rsid w:val="00A571DE"/>
    <w:rsid w:val="00A5732C"/>
    <w:rsid w:val="00A57935"/>
    <w:rsid w:val="00A57A71"/>
    <w:rsid w:val="00A60350"/>
    <w:rsid w:val="00A6054F"/>
    <w:rsid w:val="00A607A1"/>
    <w:rsid w:val="00A60B58"/>
    <w:rsid w:val="00A60C83"/>
    <w:rsid w:val="00A60CFC"/>
    <w:rsid w:val="00A610DF"/>
    <w:rsid w:val="00A61104"/>
    <w:rsid w:val="00A6110E"/>
    <w:rsid w:val="00A611FA"/>
    <w:rsid w:val="00A615A7"/>
    <w:rsid w:val="00A6160D"/>
    <w:rsid w:val="00A61893"/>
    <w:rsid w:val="00A61B50"/>
    <w:rsid w:val="00A61B93"/>
    <w:rsid w:val="00A61EF8"/>
    <w:rsid w:val="00A62307"/>
    <w:rsid w:val="00A62456"/>
    <w:rsid w:val="00A6282D"/>
    <w:rsid w:val="00A6289A"/>
    <w:rsid w:val="00A62AC5"/>
    <w:rsid w:val="00A62AF3"/>
    <w:rsid w:val="00A6303D"/>
    <w:rsid w:val="00A632A4"/>
    <w:rsid w:val="00A63348"/>
    <w:rsid w:val="00A63648"/>
    <w:rsid w:val="00A636FD"/>
    <w:rsid w:val="00A639F8"/>
    <w:rsid w:val="00A63B63"/>
    <w:rsid w:val="00A63C66"/>
    <w:rsid w:val="00A63E94"/>
    <w:rsid w:val="00A641B6"/>
    <w:rsid w:val="00A64220"/>
    <w:rsid w:val="00A644CD"/>
    <w:rsid w:val="00A644DF"/>
    <w:rsid w:val="00A645A8"/>
    <w:rsid w:val="00A64812"/>
    <w:rsid w:val="00A64A90"/>
    <w:rsid w:val="00A64EE4"/>
    <w:rsid w:val="00A654D5"/>
    <w:rsid w:val="00A65523"/>
    <w:rsid w:val="00A6578D"/>
    <w:rsid w:val="00A660EF"/>
    <w:rsid w:val="00A66105"/>
    <w:rsid w:val="00A66262"/>
    <w:rsid w:val="00A6639C"/>
    <w:rsid w:val="00A66583"/>
    <w:rsid w:val="00A665CD"/>
    <w:rsid w:val="00A6664D"/>
    <w:rsid w:val="00A66691"/>
    <w:rsid w:val="00A668EF"/>
    <w:rsid w:val="00A66A41"/>
    <w:rsid w:val="00A66A64"/>
    <w:rsid w:val="00A66BBF"/>
    <w:rsid w:val="00A66BDB"/>
    <w:rsid w:val="00A674B7"/>
    <w:rsid w:val="00A676A6"/>
    <w:rsid w:val="00A676D4"/>
    <w:rsid w:val="00A67811"/>
    <w:rsid w:val="00A679A5"/>
    <w:rsid w:val="00A67C30"/>
    <w:rsid w:val="00A67DE3"/>
    <w:rsid w:val="00A70008"/>
    <w:rsid w:val="00A70057"/>
    <w:rsid w:val="00A70298"/>
    <w:rsid w:val="00A70429"/>
    <w:rsid w:val="00A706BE"/>
    <w:rsid w:val="00A70852"/>
    <w:rsid w:val="00A70873"/>
    <w:rsid w:val="00A70883"/>
    <w:rsid w:val="00A70898"/>
    <w:rsid w:val="00A70E0D"/>
    <w:rsid w:val="00A71337"/>
    <w:rsid w:val="00A713C0"/>
    <w:rsid w:val="00A71581"/>
    <w:rsid w:val="00A718F6"/>
    <w:rsid w:val="00A71F51"/>
    <w:rsid w:val="00A720C0"/>
    <w:rsid w:val="00A72142"/>
    <w:rsid w:val="00A7258F"/>
    <w:rsid w:val="00A726FB"/>
    <w:rsid w:val="00A72760"/>
    <w:rsid w:val="00A72785"/>
    <w:rsid w:val="00A7294F"/>
    <w:rsid w:val="00A73323"/>
    <w:rsid w:val="00A734E4"/>
    <w:rsid w:val="00A735BE"/>
    <w:rsid w:val="00A73718"/>
    <w:rsid w:val="00A739F8"/>
    <w:rsid w:val="00A73B5C"/>
    <w:rsid w:val="00A73E39"/>
    <w:rsid w:val="00A73E99"/>
    <w:rsid w:val="00A74A6F"/>
    <w:rsid w:val="00A74B40"/>
    <w:rsid w:val="00A74BE6"/>
    <w:rsid w:val="00A750C7"/>
    <w:rsid w:val="00A7519A"/>
    <w:rsid w:val="00A7522C"/>
    <w:rsid w:val="00A75AF1"/>
    <w:rsid w:val="00A75B9A"/>
    <w:rsid w:val="00A75DEE"/>
    <w:rsid w:val="00A76075"/>
    <w:rsid w:val="00A765A3"/>
    <w:rsid w:val="00A76745"/>
    <w:rsid w:val="00A769E9"/>
    <w:rsid w:val="00A76ADC"/>
    <w:rsid w:val="00A76D7E"/>
    <w:rsid w:val="00A76FB7"/>
    <w:rsid w:val="00A77421"/>
    <w:rsid w:val="00A77426"/>
    <w:rsid w:val="00A7775F"/>
    <w:rsid w:val="00A77B67"/>
    <w:rsid w:val="00A77C02"/>
    <w:rsid w:val="00A77EC8"/>
    <w:rsid w:val="00A803AB"/>
    <w:rsid w:val="00A804C6"/>
    <w:rsid w:val="00A80712"/>
    <w:rsid w:val="00A8071A"/>
    <w:rsid w:val="00A811E6"/>
    <w:rsid w:val="00A81563"/>
    <w:rsid w:val="00A81C23"/>
    <w:rsid w:val="00A81F5E"/>
    <w:rsid w:val="00A820E5"/>
    <w:rsid w:val="00A82167"/>
    <w:rsid w:val="00A822FF"/>
    <w:rsid w:val="00A82304"/>
    <w:rsid w:val="00A82446"/>
    <w:rsid w:val="00A826E4"/>
    <w:rsid w:val="00A827BA"/>
    <w:rsid w:val="00A82D25"/>
    <w:rsid w:val="00A82D69"/>
    <w:rsid w:val="00A83149"/>
    <w:rsid w:val="00A83319"/>
    <w:rsid w:val="00A833A2"/>
    <w:rsid w:val="00A83459"/>
    <w:rsid w:val="00A836D6"/>
    <w:rsid w:val="00A83826"/>
    <w:rsid w:val="00A83891"/>
    <w:rsid w:val="00A84194"/>
    <w:rsid w:val="00A84391"/>
    <w:rsid w:val="00A843F8"/>
    <w:rsid w:val="00A844D4"/>
    <w:rsid w:val="00A846C2"/>
    <w:rsid w:val="00A846FE"/>
    <w:rsid w:val="00A84CFC"/>
    <w:rsid w:val="00A84D17"/>
    <w:rsid w:val="00A84DC3"/>
    <w:rsid w:val="00A851EF"/>
    <w:rsid w:val="00A85356"/>
    <w:rsid w:val="00A85401"/>
    <w:rsid w:val="00A85581"/>
    <w:rsid w:val="00A8569B"/>
    <w:rsid w:val="00A85716"/>
    <w:rsid w:val="00A857A7"/>
    <w:rsid w:val="00A85AB4"/>
    <w:rsid w:val="00A85D28"/>
    <w:rsid w:val="00A85E43"/>
    <w:rsid w:val="00A85FDC"/>
    <w:rsid w:val="00A86023"/>
    <w:rsid w:val="00A866B9"/>
    <w:rsid w:val="00A8694A"/>
    <w:rsid w:val="00A86AF2"/>
    <w:rsid w:val="00A86E96"/>
    <w:rsid w:val="00A86F90"/>
    <w:rsid w:val="00A8713D"/>
    <w:rsid w:val="00A87294"/>
    <w:rsid w:val="00A87604"/>
    <w:rsid w:val="00A87C9A"/>
    <w:rsid w:val="00A87CCA"/>
    <w:rsid w:val="00A87CF5"/>
    <w:rsid w:val="00A87D01"/>
    <w:rsid w:val="00A90376"/>
    <w:rsid w:val="00A90408"/>
    <w:rsid w:val="00A9065A"/>
    <w:rsid w:val="00A909B4"/>
    <w:rsid w:val="00A90A5E"/>
    <w:rsid w:val="00A90C3C"/>
    <w:rsid w:val="00A90DA5"/>
    <w:rsid w:val="00A914B7"/>
    <w:rsid w:val="00A91710"/>
    <w:rsid w:val="00A91A5D"/>
    <w:rsid w:val="00A91A71"/>
    <w:rsid w:val="00A91B10"/>
    <w:rsid w:val="00A91F41"/>
    <w:rsid w:val="00A922AD"/>
    <w:rsid w:val="00A924E3"/>
    <w:rsid w:val="00A92A99"/>
    <w:rsid w:val="00A92ADF"/>
    <w:rsid w:val="00A92C62"/>
    <w:rsid w:val="00A92CA6"/>
    <w:rsid w:val="00A92E81"/>
    <w:rsid w:val="00A92FB0"/>
    <w:rsid w:val="00A93115"/>
    <w:rsid w:val="00A9318F"/>
    <w:rsid w:val="00A931AF"/>
    <w:rsid w:val="00A9328C"/>
    <w:rsid w:val="00A93306"/>
    <w:rsid w:val="00A933A3"/>
    <w:rsid w:val="00A934DF"/>
    <w:rsid w:val="00A9372B"/>
    <w:rsid w:val="00A93B7C"/>
    <w:rsid w:val="00A93D46"/>
    <w:rsid w:val="00A94108"/>
    <w:rsid w:val="00A94370"/>
    <w:rsid w:val="00A947C5"/>
    <w:rsid w:val="00A94A13"/>
    <w:rsid w:val="00A94A8D"/>
    <w:rsid w:val="00A94C2A"/>
    <w:rsid w:val="00A94C80"/>
    <w:rsid w:val="00A95169"/>
    <w:rsid w:val="00A952E4"/>
    <w:rsid w:val="00A955C8"/>
    <w:rsid w:val="00A95911"/>
    <w:rsid w:val="00A959F5"/>
    <w:rsid w:val="00A95B20"/>
    <w:rsid w:val="00A95EE3"/>
    <w:rsid w:val="00A96028"/>
    <w:rsid w:val="00A96777"/>
    <w:rsid w:val="00A9683C"/>
    <w:rsid w:val="00A96AA9"/>
    <w:rsid w:val="00A96B5A"/>
    <w:rsid w:val="00A96BA3"/>
    <w:rsid w:val="00A96BD3"/>
    <w:rsid w:val="00A96D7E"/>
    <w:rsid w:val="00A96E6B"/>
    <w:rsid w:val="00A97096"/>
    <w:rsid w:val="00A9732C"/>
    <w:rsid w:val="00A97452"/>
    <w:rsid w:val="00A97946"/>
    <w:rsid w:val="00A97AF2"/>
    <w:rsid w:val="00A97B21"/>
    <w:rsid w:val="00AA006E"/>
    <w:rsid w:val="00AA01BD"/>
    <w:rsid w:val="00AA0629"/>
    <w:rsid w:val="00AA0888"/>
    <w:rsid w:val="00AA0E5B"/>
    <w:rsid w:val="00AA111F"/>
    <w:rsid w:val="00AA1748"/>
    <w:rsid w:val="00AA17A3"/>
    <w:rsid w:val="00AA1ABF"/>
    <w:rsid w:val="00AA1D43"/>
    <w:rsid w:val="00AA1E53"/>
    <w:rsid w:val="00AA1E97"/>
    <w:rsid w:val="00AA2270"/>
    <w:rsid w:val="00AA2659"/>
    <w:rsid w:val="00AA2975"/>
    <w:rsid w:val="00AA31A6"/>
    <w:rsid w:val="00AA31A9"/>
    <w:rsid w:val="00AA337F"/>
    <w:rsid w:val="00AA3B0E"/>
    <w:rsid w:val="00AA4276"/>
    <w:rsid w:val="00AA473F"/>
    <w:rsid w:val="00AA4ABE"/>
    <w:rsid w:val="00AA4AE7"/>
    <w:rsid w:val="00AA4F08"/>
    <w:rsid w:val="00AA4F89"/>
    <w:rsid w:val="00AA4FC9"/>
    <w:rsid w:val="00AA5359"/>
    <w:rsid w:val="00AA54EE"/>
    <w:rsid w:val="00AA5561"/>
    <w:rsid w:val="00AA5838"/>
    <w:rsid w:val="00AA583A"/>
    <w:rsid w:val="00AA587F"/>
    <w:rsid w:val="00AA58F1"/>
    <w:rsid w:val="00AA59EF"/>
    <w:rsid w:val="00AA5FD8"/>
    <w:rsid w:val="00AA60F5"/>
    <w:rsid w:val="00AA6236"/>
    <w:rsid w:val="00AA6390"/>
    <w:rsid w:val="00AA63D6"/>
    <w:rsid w:val="00AA64F6"/>
    <w:rsid w:val="00AA650B"/>
    <w:rsid w:val="00AA65C5"/>
    <w:rsid w:val="00AA6DFC"/>
    <w:rsid w:val="00AA70CB"/>
    <w:rsid w:val="00AA70DC"/>
    <w:rsid w:val="00AA7142"/>
    <w:rsid w:val="00AA73E1"/>
    <w:rsid w:val="00AA74A9"/>
    <w:rsid w:val="00AA7704"/>
    <w:rsid w:val="00AA783B"/>
    <w:rsid w:val="00AA798F"/>
    <w:rsid w:val="00AA7DE1"/>
    <w:rsid w:val="00AA7E04"/>
    <w:rsid w:val="00AA7F71"/>
    <w:rsid w:val="00AB00E3"/>
    <w:rsid w:val="00AB04DE"/>
    <w:rsid w:val="00AB067B"/>
    <w:rsid w:val="00AB0CEF"/>
    <w:rsid w:val="00AB0E39"/>
    <w:rsid w:val="00AB10DC"/>
    <w:rsid w:val="00AB1669"/>
    <w:rsid w:val="00AB1A2B"/>
    <w:rsid w:val="00AB1AB1"/>
    <w:rsid w:val="00AB1B56"/>
    <w:rsid w:val="00AB228E"/>
    <w:rsid w:val="00AB22C2"/>
    <w:rsid w:val="00AB23C9"/>
    <w:rsid w:val="00AB2533"/>
    <w:rsid w:val="00AB281C"/>
    <w:rsid w:val="00AB28F7"/>
    <w:rsid w:val="00AB2C3C"/>
    <w:rsid w:val="00AB2E2B"/>
    <w:rsid w:val="00AB30D3"/>
    <w:rsid w:val="00AB3373"/>
    <w:rsid w:val="00AB341E"/>
    <w:rsid w:val="00AB38F5"/>
    <w:rsid w:val="00AB3920"/>
    <w:rsid w:val="00AB3AB7"/>
    <w:rsid w:val="00AB3C50"/>
    <w:rsid w:val="00AB3CDF"/>
    <w:rsid w:val="00AB3DFC"/>
    <w:rsid w:val="00AB400A"/>
    <w:rsid w:val="00AB40F8"/>
    <w:rsid w:val="00AB4337"/>
    <w:rsid w:val="00AB4443"/>
    <w:rsid w:val="00AB461B"/>
    <w:rsid w:val="00AB48BD"/>
    <w:rsid w:val="00AB4919"/>
    <w:rsid w:val="00AB4A05"/>
    <w:rsid w:val="00AB4B0D"/>
    <w:rsid w:val="00AB4DAD"/>
    <w:rsid w:val="00AB4E51"/>
    <w:rsid w:val="00AB5085"/>
    <w:rsid w:val="00AB522A"/>
    <w:rsid w:val="00AB53B3"/>
    <w:rsid w:val="00AB5484"/>
    <w:rsid w:val="00AB55B3"/>
    <w:rsid w:val="00AB5A13"/>
    <w:rsid w:val="00AB5E0C"/>
    <w:rsid w:val="00AB5E31"/>
    <w:rsid w:val="00AB5F19"/>
    <w:rsid w:val="00AB61D3"/>
    <w:rsid w:val="00AB648F"/>
    <w:rsid w:val="00AB68B5"/>
    <w:rsid w:val="00AB68D9"/>
    <w:rsid w:val="00AB6DF5"/>
    <w:rsid w:val="00AB70E0"/>
    <w:rsid w:val="00AB7420"/>
    <w:rsid w:val="00AB742C"/>
    <w:rsid w:val="00AB7446"/>
    <w:rsid w:val="00AC006B"/>
    <w:rsid w:val="00AC0172"/>
    <w:rsid w:val="00AC0301"/>
    <w:rsid w:val="00AC0356"/>
    <w:rsid w:val="00AC056F"/>
    <w:rsid w:val="00AC061A"/>
    <w:rsid w:val="00AC070A"/>
    <w:rsid w:val="00AC0714"/>
    <w:rsid w:val="00AC07C1"/>
    <w:rsid w:val="00AC0A91"/>
    <w:rsid w:val="00AC0A9C"/>
    <w:rsid w:val="00AC0E41"/>
    <w:rsid w:val="00AC0F60"/>
    <w:rsid w:val="00AC121A"/>
    <w:rsid w:val="00AC125C"/>
    <w:rsid w:val="00AC12F5"/>
    <w:rsid w:val="00AC1491"/>
    <w:rsid w:val="00AC1699"/>
    <w:rsid w:val="00AC1D09"/>
    <w:rsid w:val="00AC1E2A"/>
    <w:rsid w:val="00AC24B9"/>
    <w:rsid w:val="00AC2687"/>
    <w:rsid w:val="00AC26AB"/>
    <w:rsid w:val="00AC29BA"/>
    <w:rsid w:val="00AC2CA9"/>
    <w:rsid w:val="00AC34FE"/>
    <w:rsid w:val="00AC38ED"/>
    <w:rsid w:val="00AC3AFE"/>
    <w:rsid w:val="00AC3CCB"/>
    <w:rsid w:val="00AC3CFD"/>
    <w:rsid w:val="00AC3D42"/>
    <w:rsid w:val="00AC3F9F"/>
    <w:rsid w:val="00AC4801"/>
    <w:rsid w:val="00AC4925"/>
    <w:rsid w:val="00AC4A36"/>
    <w:rsid w:val="00AC4BB1"/>
    <w:rsid w:val="00AC4C23"/>
    <w:rsid w:val="00AC4FD6"/>
    <w:rsid w:val="00AC52E4"/>
    <w:rsid w:val="00AC5478"/>
    <w:rsid w:val="00AC5876"/>
    <w:rsid w:val="00AC5DDE"/>
    <w:rsid w:val="00AC5F50"/>
    <w:rsid w:val="00AC5F8B"/>
    <w:rsid w:val="00AC60B8"/>
    <w:rsid w:val="00AC6160"/>
    <w:rsid w:val="00AC63DD"/>
    <w:rsid w:val="00AC6488"/>
    <w:rsid w:val="00AC67C9"/>
    <w:rsid w:val="00AC6C70"/>
    <w:rsid w:val="00AC6ECF"/>
    <w:rsid w:val="00AC6F1C"/>
    <w:rsid w:val="00AC7106"/>
    <w:rsid w:val="00AC71C3"/>
    <w:rsid w:val="00AC7366"/>
    <w:rsid w:val="00AC762F"/>
    <w:rsid w:val="00AC76A5"/>
    <w:rsid w:val="00AC7800"/>
    <w:rsid w:val="00AC79BA"/>
    <w:rsid w:val="00AC7A63"/>
    <w:rsid w:val="00AC7B96"/>
    <w:rsid w:val="00AC7C47"/>
    <w:rsid w:val="00AC7D81"/>
    <w:rsid w:val="00AC7E4F"/>
    <w:rsid w:val="00AD02C1"/>
    <w:rsid w:val="00AD04E7"/>
    <w:rsid w:val="00AD052B"/>
    <w:rsid w:val="00AD07E3"/>
    <w:rsid w:val="00AD0852"/>
    <w:rsid w:val="00AD0A27"/>
    <w:rsid w:val="00AD0BB1"/>
    <w:rsid w:val="00AD0CC2"/>
    <w:rsid w:val="00AD0D04"/>
    <w:rsid w:val="00AD0F57"/>
    <w:rsid w:val="00AD0FA9"/>
    <w:rsid w:val="00AD0FDC"/>
    <w:rsid w:val="00AD1321"/>
    <w:rsid w:val="00AD1398"/>
    <w:rsid w:val="00AD1503"/>
    <w:rsid w:val="00AD1718"/>
    <w:rsid w:val="00AD1862"/>
    <w:rsid w:val="00AD1873"/>
    <w:rsid w:val="00AD1DAF"/>
    <w:rsid w:val="00AD1F11"/>
    <w:rsid w:val="00AD1F40"/>
    <w:rsid w:val="00AD20F9"/>
    <w:rsid w:val="00AD21A0"/>
    <w:rsid w:val="00AD2368"/>
    <w:rsid w:val="00AD2630"/>
    <w:rsid w:val="00AD2BF1"/>
    <w:rsid w:val="00AD2F26"/>
    <w:rsid w:val="00AD31B8"/>
    <w:rsid w:val="00AD328C"/>
    <w:rsid w:val="00AD345B"/>
    <w:rsid w:val="00AD36DF"/>
    <w:rsid w:val="00AD3AC9"/>
    <w:rsid w:val="00AD3D18"/>
    <w:rsid w:val="00AD3E13"/>
    <w:rsid w:val="00AD4542"/>
    <w:rsid w:val="00AD466E"/>
    <w:rsid w:val="00AD4B11"/>
    <w:rsid w:val="00AD503F"/>
    <w:rsid w:val="00AD5095"/>
    <w:rsid w:val="00AD50DA"/>
    <w:rsid w:val="00AD513B"/>
    <w:rsid w:val="00AD518B"/>
    <w:rsid w:val="00AD51F2"/>
    <w:rsid w:val="00AD5259"/>
    <w:rsid w:val="00AD56F3"/>
    <w:rsid w:val="00AD5936"/>
    <w:rsid w:val="00AD59E2"/>
    <w:rsid w:val="00AD5BA7"/>
    <w:rsid w:val="00AD5C1E"/>
    <w:rsid w:val="00AD5D6B"/>
    <w:rsid w:val="00AD6B1A"/>
    <w:rsid w:val="00AD6D14"/>
    <w:rsid w:val="00AD700C"/>
    <w:rsid w:val="00AD7419"/>
    <w:rsid w:val="00AD7426"/>
    <w:rsid w:val="00AD78A5"/>
    <w:rsid w:val="00AD78EE"/>
    <w:rsid w:val="00AD7922"/>
    <w:rsid w:val="00AD7D9A"/>
    <w:rsid w:val="00AD7E78"/>
    <w:rsid w:val="00AD7FAD"/>
    <w:rsid w:val="00AD7FB0"/>
    <w:rsid w:val="00AE042D"/>
    <w:rsid w:val="00AE069B"/>
    <w:rsid w:val="00AE077E"/>
    <w:rsid w:val="00AE097B"/>
    <w:rsid w:val="00AE0C0C"/>
    <w:rsid w:val="00AE0C16"/>
    <w:rsid w:val="00AE1072"/>
    <w:rsid w:val="00AE146B"/>
    <w:rsid w:val="00AE17DF"/>
    <w:rsid w:val="00AE18D0"/>
    <w:rsid w:val="00AE19E3"/>
    <w:rsid w:val="00AE1C2A"/>
    <w:rsid w:val="00AE1D7D"/>
    <w:rsid w:val="00AE1E08"/>
    <w:rsid w:val="00AE1F06"/>
    <w:rsid w:val="00AE2044"/>
    <w:rsid w:val="00AE204A"/>
    <w:rsid w:val="00AE223C"/>
    <w:rsid w:val="00AE2249"/>
    <w:rsid w:val="00AE2475"/>
    <w:rsid w:val="00AE24C9"/>
    <w:rsid w:val="00AE2762"/>
    <w:rsid w:val="00AE2814"/>
    <w:rsid w:val="00AE288F"/>
    <w:rsid w:val="00AE291B"/>
    <w:rsid w:val="00AE292F"/>
    <w:rsid w:val="00AE2B09"/>
    <w:rsid w:val="00AE2B20"/>
    <w:rsid w:val="00AE2B3E"/>
    <w:rsid w:val="00AE2B72"/>
    <w:rsid w:val="00AE2BDF"/>
    <w:rsid w:val="00AE30A8"/>
    <w:rsid w:val="00AE3266"/>
    <w:rsid w:val="00AE3404"/>
    <w:rsid w:val="00AE3489"/>
    <w:rsid w:val="00AE3630"/>
    <w:rsid w:val="00AE374E"/>
    <w:rsid w:val="00AE3C46"/>
    <w:rsid w:val="00AE3CBA"/>
    <w:rsid w:val="00AE3E94"/>
    <w:rsid w:val="00AE3F6E"/>
    <w:rsid w:val="00AE400E"/>
    <w:rsid w:val="00AE4039"/>
    <w:rsid w:val="00AE40AC"/>
    <w:rsid w:val="00AE48B1"/>
    <w:rsid w:val="00AE494F"/>
    <w:rsid w:val="00AE4A0A"/>
    <w:rsid w:val="00AE4A81"/>
    <w:rsid w:val="00AE4B11"/>
    <w:rsid w:val="00AE4BCC"/>
    <w:rsid w:val="00AE4C4D"/>
    <w:rsid w:val="00AE4D8E"/>
    <w:rsid w:val="00AE4E28"/>
    <w:rsid w:val="00AE4EFA"/>
    <w:rsid w:val="00AE4F2B"/>
    <w:rsid w:val="00AE4FE9"/>
    <w:rsid w:val="00AE56E3"/>
    <w:rsid w:val="00AE588E"/>
    <w:rsid w:val="00AE5956"/>
    <w:rsid w:val="00AE5C16"/>
    <w:rsid w:val="00AE5FBC"/>
    <w:rsid w:val="00AE617A"/>
    <w:rsid w:val="00AE61CD"/>
    <w:rsid w:val="00AE6441"/>
    <w:rsid w:val="00AE6B57"/>
    <w:rsid w:val="00AE6B61"/>
    <w:rsid w:val="00AE6D44"/>
    <w:rsid w:val="00AE7033"/>
    <w:rsid w:val="00AE71E0"/>
    <w:rsid w:val="00AE72EC"/>
    <w:rsid w:val="00AE75D1"/>
    <w:rsid w:val="00AE7606"/>
    <w:rsid w:val="00AE7658"/>
    <w:rsid w:val="00AE76B5"/>
    <w:rsid w:val="00AE7B2B"/>
    <w:rsid w:val="00AE7C94"/>
    <w:rsid w:val="00AE7D7E"/>
    <w:rsid w:val="00AF0037"/>
    <w:rsid w:val="00AF0189"/>
    <w:rsid w:val="00AF01BC"/>
    <w:rsid w:val="00AF025F"/>
    <w:rsid w:val="00AF04FF"/>
    <w:rsid w:val="00AF0662"/>
    <w:rsid w:val="00AF095B"/>
    <w:rsid w:val="00AF0DB6"/>
    <w:rsid w:val="00AF0E53"/>
    <w:rsid w:val="00AF101F"/>
    <w:rsid w:val="00AF145D"/>
    <w:rsid w:val="00AF154E"/>
    <w:rsid w:val="00AF159C"/>
    <w:rsid w:val="00AF162B"/>
    <w:rsid w:val="00AF177C"/>
    <w:rsid w:val="00AF177D"/>
    <w:rsid w:val="00AF1951"/>
    <w:rsid w:val="00AF1AF5"/>
    <w:rsid w:val="00AF1B20"/>
    <w:rsid w:val="00AF1D6C"/>
    <w:rsid w:val="00AF1E3A"/>
    <w:rsid w:val="00AF1F6A"/>
    <w:rsid w:val="00AF21CC"/>
    <w:rsid w:val="00AF2519"/>
    <w:rsid w:val="00AF2BD0"/>
    <w:rsid w:val="00AF2BDB"/>
    <w:rsid w:val="00AF2CCC"/>
    <w:rsid w:val="00AF2D1E"/>
    <w:rsid w:val="00AF2EAD"/>
    <w:rsid w:val="00AF30B6"/>
    <w:rsid w:val="00AF34EC"/>
    <w:rsid w:val="00AF3513"/>
    <w:rsid w:val="00AF3747"/>
    <w:rsid w:val="00AF3B67"/>
    <w:rsid w:val="00AF3BAB"/>
    <w:rsid w:val="00AF3C8D"/>
    <w:rsid w:val="00AF3DA3"/>
    <w:rsid w:val="00AF408E"/>
    <w:rsid w:val="00AF40AD"/>
    <w:rsid w:val="00AF49F9"/>
    <w:rsid w:val="00AF4DBA"/>
    <w:rsid w:val="00AF4F05"/>
    <w:rsid w:val="00AF4F3D"/>
    <w:rsid w:val="00AF502D"/>
    <w:rsid w:val="00AF51D8"/>
    <w:rsid w:val="00AF5646"/>
    <w:rsid w:val="00AF5730"/>
    <w:rsid w:val="00AF5C0F"/>
    <w:rsid w:val="00AF5D1F"/>
    <w:rsid w:val="00AF5E65"/>
    <w:rsid w:val="00AF6057"/>
    <w:rsid w:val="00AF6077"/>
    <w:rsid w:val="00AF635B"/>
    <w:rsid w:val="00AF64F6"/>
    <w:rsid w:val="00AF656A"/>
    <w:rsid w:val="00AF65A7"/>
    <w:rsid w:val="00AF6E1D"/>
    <w:rsid w:val="00AF712A"/>
    <w:rsid w:val="00AF71C7"/>
    <w:rsid w:val="00AF7446"/>
    <w:rsid w:val="00AF79D5"/>
    <w:rsid w:val="00AF7B3D"/>
    <w:rsid w:val="00B0012D"/>
    <w:rsid w:val="00B00334"/>
    <w:rsid w:val="00B003DB"/>
    <w:rsid w:val="00B004B2"/>
    <w:rsid w:val="00B00569"/>
    <w:rsid w:val="00B005CB"/>
    <w:rsid w:val="00B008D1"/>
    <w:rsid w:val="00B010E2"/>
    <w:rsid w:val="00B012E9"/>
    <w:rsid w:val="00B01578"/>
    <w:rsid w:val="00B0165D"/>
    <w:rsid w:val="00B01905"/>
    <w:rsid w:val="00B01B8C"/>
    <w:rsid w:val="00B01E17"/>
    <w:rsid w:val="00B01E37"/>
    <w:rsid w:val="00B01F3F"/>
    <w:rsid w:val="00B022C2"/>
    <w:rsid w:val="00B02515"/>
    <w:rsid w:val="00B028C8"/>
    <w:rsid w:val="00B029A0"/>
    <w:rsid w:val="00B02C31"/>
    <w:rsid w:val="00B02DBC"/>
    <w:rsid w:val="00B032BC"/>
    <w:rsid w:val="00B0365A"/>
    <w:rsid w:val="00B036A5"/>
    <w:rsid w:val="00B0379B"/>
    <w:rsid w:val="00B03B03"/>
    <w:rsid w:val="00B03B4F"/>
    <w:rsid w:val="00B03C22"/>
    <w:rsid w:val="00B03DEE"/>
    <w:rsid w:val="00B046EE"/>
    <w:rsid w:val="00B04813"/>
    <w:rsid w:val="00B04EC2"/>
    <w:rsid w:val="00B0509D"/>
    <w:rsid w:val="00B053AE"/>
    <w:rsid w:val="00B05510"/>
    <w:rsid w:val="00B05538"/>
    <w:rsid w:val="00B059D6"/>
    <w:rsid w:val="00B05F83"/>
    <w:rsid w:val="00B06380"/>
    <w:rsid w:val="00B06599"/>
    <w:rsid w:val="00B06791"/>
    <w:rsid w:val="00B069B8"/>
    <w:rsid w:val="00B06B46"/>
    <w:rsid w:val="00B06F4B"/>
    <w:rsid w:val="00B0752C"/>
    <w:rsid w:val="00B07786"/>
    <w:rsid w:val="00B077D3"/>
    <w:rsid w:val="00B077D6"/>
    <w:rsid w:val="00B078B3"/>
    <w:rsid w:val="00B07902"/>
    <w:rsid w:val="00B07CF9"/>
    <w:rsid w:val="00B1008F"/>
    <w:rsid w:val="00B10448"/>
    <w:rsid w:val="00B10766"/>
    <w:rsid w:val="00B107C8"/>
    <w:rsid w:val="00B10952"/>
    <w:rsid w:val="00B10B82"/>
    <w:rsid w:val="00B10C33"/>
    <w:rsid w:val="00B10D4E"/>
    <w:rsid w:val="00B10DD7"/>
    <w:rsid w:val="00B11023"/>
    <w:rsid w:val="00B1134D"/>
    <w:rsid w:val="00B1161C"/>
    <w:rsid w:val="00B11738"/>
    <w:rsid w:val="00B119A9"/>
    <w:rsid w:val="00B11BD2"/>
    <w:rsid w:val="00B11C20"/>
    <w:rsid w:val="00B11E35"/>
    <w:rsid w:val="00B11F63"/>
    <w:rsid w:val="00B120DC"/>
    <w:rsid w:val="00B12677"/>
    <w:rsid w:val="00B128E8"/>
    <w:rsid w:val="00B12E16"/>
    <w:rsid w:val="00B12E86"/>
    <w:rsid w:val="00B13002"/>
    <w:rsid w:val="00B131B0"/>
    <w:rsid w:val="00B134FB"/>
    <w:rsid w:val="00B135DC"/>
    <w:rsid w:val="00B136B2"/>
    <w:rsid w:val="00B13753"/>
    <w:rsid w:val="00B13840"/>
    <w:rsid w:val="00B138E9"/>
    <w:rsid w:val="00B138FB"/>
    <w:rsid w:val="00B13A90"/>
    <w:rsid w:val="00B13E4A"/>
    <w:rsid w:val="00B145FE"/>
    <w:rsid w:val="00B14676"/>
    <w:rsid w:val="00B147BD"/>
    <w:rsid w:val="00B14972"/>
    <w:rsid w:val="00B14C44"/>
    <w:rsid w:val="00B14C4E"/>
    <w:rsid w:val="00B14C7C"/>
    <w:rsid w:val="00B14CEC"/>
    <w:rsid w:val="00B15146"/>
    <w:rsid w:val="00B1595E"/>
    <w:rsid w:val="00B159EF"/>
    <w:rsid w:val="00B159FE"/>
    <w:rsid w:val="00B15B46"/>
    <w:rsid w:val="00B15D8E"/>
    <w:rsid w:val="00B160EF"/>
    <w:rsid w:val="00B16428"/>
    <w:rsid w:val="00B16641"/>
    <w:rsid w:val="00B16DA1"/>
    <w:rsid w:val="00B16DCC"/>
    <w:rsid w:val="00B170BA"/>
    <w:rsid w:val="00B170BC"/>
    <w:rsid w:val="00B17129"/>
    <w:rsid w:val="00B17200"/>
    <w:rsid w:val="00B17476"/>
    <w:rsid w:val="00B17B90"/>
    <w:rsid w:val="00B17E52"/>
    <w:rsid w:val="00B17E5E"/>
    <w:rsid w:val="00B200F1"/>
    <w:rsid w:val="00B20EF9"/>
    <w:rsid w:val="00B20F2D"/>
    <w:rsid w:val="00B214C5"/>
    <w:rsid w:val="00B2153D"/>
    <w:rsid w:val="00B21610"/>
    <w:rsid w:val="00B21952"/>
    <w:rsid w:val="00B219F3"/>
    <w:rsid w:val="00B21A3E"/>
    <w:rsid w:val="00B21A6C"/>
    <w:rsid w:val="00B21D91"/>
    <w:rsid w:val="00B21E92"/>
    <w:rsid w:val="00B22245"/>
    <w:rsid w:val="00B22475"/>
    <w:rsid w:val="00B22545"/>
    <w:rsid w:val="00B22608"/>
    <w:rsid w:val="00B22699"/>
    <w:rsid w:val="00B228AE"/>
    <w:rsid w:val="00B229C7"/>
    <w:rsid w:val="00B22D24"/>
    <w:rsid w:val="00B22D92"/>
    <w:rsid w:val="00B22E80"/>
    <w:rsid w:val="00B23064"/>
    <w:rsid w:val="00B231A2"/>
    <w:rsid w:val="00B231C9"/>
    <w:rsid w:val="00B2335D"/>
    <w:rsid w:val="00B23381"/>
    <w:rsid w:val="00B238AF"/>
    <w:rsid w:val="00B239F1"/>
    <w:rsid w:val="00B23B49"/>
    <w:rsid w:val="00B23FE5"/>
    <w:rsid w:val="00B2409A"/>
    <w:rsid w:val="00B2416C"/>
    <w:rsid w:val="00B24207"/>
    <w:rsid w:val="00B2448C"/>
    <w:rsid w:val="00B252C1"/>
    <w:rsid w:val="00B256A8"/>
    <w:rsid w:val="00B257CC"/>
    <w:rsid w:val="00B25ADD"/>
    <w:rsid w:val="00B25DAD"/>
    <w:rsid w:val="00B25DE5"/>
    <w:rsid w:val="00B26067"/>
    <w:rsid w:val="00B267B3"/>
    <w:rsid w:val="00B268E3"/>
    <w:rsid w:val="00B269EE"/>
    <w:rsid w:val="00B26F5B"/>
    <w:rsid w:val="00B27154"/>
    <w:rsid w:val="00B274C6"/>
    <w:rsid w:val="00B276BD"/>
    <w:rsid w:val="00B27A50"/>
    <w:rsid w:val="00B27AA3"/>
    <w:rsid w:val="00B27C09"/>
    <w:rsid w:val="00B27EAC"/>
    <w:rsid w:val="00B27ED2"/>
    <w:rsid w:val="00B303EB"/>
    <w:rsid w:val="00B305F9"/>
    <w:rsid w:val="00B306B8"/>
    <w:rsid w:val="00B30B37"/>
    <w:rsid w:val="00B30CA9"/>
    <w:rsid w:val="00B3101E"/>
    <w:rsid w:val="00B31065"/>
    <w:rsid w:val="00B3109A"/>
    <w:rsid w:val="00B313FD"/>
    <w:rsid w:val="00B31748"/>
    <w:rsid w:val="00B318BC"/>
    <w:rsid w:val="00B32060"/>
    <w:rsid w:val="00B32178"/>
    <w:rsid w:val="00B322B5"/>
    <w:rsid w:val="00B32B26"/>
    <w:rsid w:val="00B33159"/>
    <w:rsid w:val="00B3316B"/>
    <w:rsid w:val="00B33441"/>
    <w:rsid w:val="00B336A6"/>
    <w:rsid w:val="00B33B7F"/>
    <w:rsid w:val="00B33BD9"/>
    <w:rsid w:val="00B340F7"/>
    <w:rsid w:val="00B344C3"/>
    <w:rsid w:val="00B344D2"/>
    <w:rsid w:val="00B345BD"/>
    <w:rsid w:val="00B3462E"/>
    <w:rsid w:val="00B34895"/>
    <w:rsid w:val="00B34AC9"/>
    <w:rsid w:val="00B34CCE"/>
    <w:rsid w:val="00B34DFB"/>
    <w:rsid w:val="00B352D6"/>
    <w:rsid w:val="00B35526"/>
    <w:rsid w:val="00B35933"/>
    <w:rsid w:val="00B359D2"/>
    <w:rsid w:val="00B35C4A"/>
    <w:rsid w:val="00B35CE8"/>
    <w:rsid w:val="00B360AD"/>
    <w:rsid w:val="00B363C8"/>
    <w:rsid w:val="00B3670C"/>
    <w:rsid w:val="00B36869"/>
    <w:rsid w:val="00B36A31"/>
    <w:rsid w:val="00B36CC8"/>
    <w:rsid w:val="00B36CF4"/>
    <w:rsid w:val="00B36D6A"/>
    <w:rsid w:val="00B36F21"/>
    <w:rsid w:val="00B37146"/>
    <w:rsid w:val="00B371B6"/>
    <w:rsid w:val="00B37269"/>
    <w:rsid w:val="00B373AF"/>
    <w:rsid w:val="00B373FF"/>
    <w:rsid w:val="00B37683"/>
    <w:rsid w:val="00B37DE8"/>
    <w:rsid w:val="00B400B0"/>
    <w:rsid w:val="00B40377"/>
    <w:rsid w:val="00B40633"/>
    <w:rsid w:val="00B4075A"/>
    <w:rsid w:val="00B40810"/>
    <w:rsid w:val="00B40964"/>
    <w:rsid w:val="00B40AED"/>
    <w:rsid w:val="00B40B02"/>
    <w:rsid w:val="00B40F3A"/>
    <w:rsid w:val="00B41000"/>
    <w:rsid w:val="00B4100D"/>
    <w:rsid w:val="00B4129E"/>
    <w:rsid w:val="00B413E6"/>
    <w:rsid w:val="00B41BE5"/>
    <w:rsid w:val="00B41D74"/>
    <w:rsid w:val="00B41D9E"/>
    <w:rsid w:val="00B42102"/>
    <w:rsid w:val="00B4213C"/>
    <w:rsid w:val="00B4244A"/>
    <w:rsid w:val="00B42CFF"/>
    <w:rsid w:val="00B42F55"/>
    <w:rsid w:val="00B431AF"/>
    <w:rsid w:val="00B43200"/>
    <w:rsid w:val="00B43236"/>
    <w:rsid w:val="00B433DF"/>
    <w:rsid w:val="00B43405"/>
    <w:rsid w:val="00B4368D"/>
    <w:rsid w:val="00B4378A"/>
    <w:rsid w:val="00B43A53"/>
    <w:rsid w:val="00B43CEF"/>
    <w:rsid w:val="00B43E2F"/>
    <w:rsid w:val="00B44078"/>
    <w:rsid w:val="00B442AB"/>
    <w:rsid w:val="00B443F2"/>
    <w:rsid w:val="00B44972"/>
    <w:rsid w:val="00B44B1E"/>
    <w:rsid w:val="00B44B34"/>
    <w:rsid w:val="00B44F6D"/>
    <w:rsid w:val="00B44F9E"/>
    <w:rsid w:val="00B4512E"/>
    <w:rsid w:val="00B45D14"/>
    <w:rsid w:val="00B45D93"/>
    <w:rsid w:val="00B45F6D"/>
    <w:rsid w:val="00B461AE"/>
    <w:rsid w:val="00B4672E"/>
    <w:rsid w:val="00B46B56"/>
    <w:rsid w:val="00B46BBE"/>
    <w:rsid w:val="00B46C61"/>
    <w:rsid w:val="00B46E3D"/>
    <w:rsid w:val="00B46F19"/>
    <w:rsid w:val="00B46F1D"/>
    <w:rsid w:val="00B47096"/>
    <w:rsid w:val="00B47243"/>
    <w:rsid w:val="00B4754F"/>
    <w:rsid w:val="00B47599"/>
    <w:rsid w:val="00B47632"/>
    <w:rsid w:val="00B4771D"/>
    <w:rsid w:val="00B477DD"/>
    <w:rsid w:val="00B47913"/>
    <w:rsid w:val="00B4794C"/>
    <w:rsid w:val="00B47B22"/>
    <w:rsid w:val="00B47CE3"/>
    <w:rsid w:val="00B47F21"/>
    <w:rsid w:val="00B501E2"/>
    <w:rsid w:val="00B504B1"/>
    <w:rsid w:val="00B5054B"/>
    <w:rsid w:val="00B509BC"/>
    <w:rsid w:val="00B50DD9"/>
    <w:rsid w:val="00B51413"/>
    <w:rsid w:val="00B515F1"/>
    <w:rsid w:val="00B51B50"/>
    <w:rsid w:val="00B5218A"/>
    <w:rsid w:val="00B52BFA"/>
    <w:rsid w:val="00B52C99"/>
    <w:rsid w:val="00B52EA2"/>
    <w:rsid w:val="00B5301A"/>
    <w:rsid w:val="00B5319F"/>
    <w:rsid w:val="00B5321A"/>
    <w:rsid w:val="00B53241"/>
    <w:rsid w:val="00B5348A"/>
    <w:rsid w:val="00B539AA"/>
    <w:rsid w:val="00B53E6A"/>
    <w:rsid w:val="00B541A7"/>
    <w:rsid w:val="00B54378"/>
    <w:rsid w:val="00B549F9"/>
    <w:rsid w:val="00B54F1F"/>
    <w:rsid w:val="00B554BE"/>
    <w:rsid w:val="00B557EF"/>
    <w:rsid w:val="00B55C25"/>
    <w:rsid w:val="00B55CA6"/>
    <w:rsid w:val="00B55CAC"/>
    <w:rsid w:val="00B55CE5"/>
    <w:rsid w:val="00B560E7"/>
    <w:rsid w:val="00B56290"/>
    <w:rsid w:val="00B5688E"/>
    <w:rsid w:val="00B568F9"/>
    <w:rsid w:val="00B5704D"/>
    <w:rsid w:val="00B571DD"/>
    <w:rsid w:val="00B5728E"/>
    <w:rsid w:val="00B57555"/>
    <w:rsid w:val="00B57601"/>
    <w:rsid w:val="00B57786"/>
    <w:rsid w:val="00B578BA"/>
    <w:rsid w:val="00B57AFD"/>
    <w:rsid w:val="00B57CC6"/>
    <w:rsid w:val="00B603F9"/>
    <w:rsid w:val="00B60804"/>
    <w:rsid w:val="00B60959"/>
    <w:rsid w:val="00B60A7D"/>
    <w:rsid w:val="00B60BF4"/>
    <w:rsid w:val="00B613BB"/>
    <w:rsid w:val="00B61563"/>
    <w:rsid w:val="00B6157C"/>
    <w:rsid w:val="00B61774"/>
    <w:rsid w:val="00B61872"/>
    <w:rsid w:val="00B61A9C"/>
    <w:rsid w:val="00B61AA6"/>
    <w:rsid w:val="00B623CF"/>
    <w:rsid w:val="00B62644"/>
    <w:rsid w:val="00B62727"/>
    <w:rsid w:val="00B62E08"/>
    <w:rsid w:val="00B63B22"/>
    <w:rsid w:val="00B63C0C"/>
    <w:rsid w:val="00B63E5E"/>
    <w:rsid w:val="00B63FEC"/>
    <w:rsid w:val="00B64064"/>
    <w:rsid w:val="00B64065"/>
    <w:rsid w:val="00B6435E"/>
    <w:rsid w:val="00B64424"/>
    <w:rsid w:val="00B64480"/>
    <w:rsid w:val="00B645EB"/>
    <w:rsid w:val="00B6465F"/>
    <w:rsid w:val="00B647A2"/>
    <w:rsid w:val="00B6498E"/>
    <w:rsid w:val="00B64F6E"/>
    <w:rsid w:val="00B6500F"/>
    <w:rsid w:val="00B6524B"/>
    <w:rsid w:val="00B658B1"/>
    <w:rsid w:val="00B65948"/>
    <w:rsid w:val="00B65D7D"/>
    <w:rsid w:val="00B65D8F"/>
    <w:rsid w:val="00B65EC9"/>
    <w:rsid w:val="00B660BB"/>
    <w:rsid w:val="00B66439"/>
    <w:rsid w:val="00B66662"/>
    <w:rsid w:val="00B66B2F"/>
    <w:rsid w:val="00B66CF1"/>
    <w:rsid w:val="00B66EBA"/>
    <w:rsid w:val="00B66F3F"/>
    <w:rsid w:val="00B67249"/>
    <w:rsid w:val="00B676ED"/>
    <w:rsid w:val="00B6773F"/>
    <w:rsid w:val="00B6779F"/>
    <w:rsid w:val="00B67A29"/>
    <w:rsid w:val="00B67BC2"/>
    <w:rsid w:val="00B67D1D"/>
    <w:rsid w:val="00B70142"/>
    <w:rsid w:val="00B703C9"/>
    <w:rsid w:val="00B70494"/>
    <w:rsid w:val="00B7066E"/>
    <w:rsid w:val="00B7067C"/>
    <w:rsid w:val="00B7081F"/>
    <w:rsid w:val="00B70A83"/>
    <w:rsid w:val="00B70E69"/>
    <w:rsid w:val="00B7104A"/>
    <w:rsid w:val="00B71226"/>
    <w:rsid w:val="00B7139E"/>
    <w:rsid w:val="00B7147C"/>
    <w:rsid w:val="00B71BCA"/>
    <w:rsid w:val="00B71C9B"/>
    <w:rsid w:val="00B71EAE"/>
    <w:rsid w:val="00B71F27"/>
    <w:rsid w:val="00B72036"/>
    <w:rsid w:val="00B7209A"/>
    <w:rsid w:val="00B72434"/>
    <w:rsid w:val="00B724B7"/>
    <w:rsid w:val="00B726D9"/>
    <w:rsid w:val="00B72772"/>
    <w:rsid w:val="00B72ACC"/>
    <w:rsid w:val="00B72EF0"/>
    <w:rsid w:val="00B72F2C"/>
    <w:rsid w:val="00B731E6"/>
    <w:rsid w:val="00B73430"/>
    <w:rsid w:val="00B73461"/>
    <w:rsid w:val="00B73B26"/>
    <w:rsid w:val="00B73B69"/>
    <w:rsid w:val="00B73E2A"/>
    <w:rsid w:val="00B73E97"/>
    <w:rsid w:val="00B73F1D"/>
    <w:rsid w:val="00B7414A"/>
    <w:rsid w:val="00B741D5"/>
    <w:rsid w:val="00B741EB"/>
    <w:rsid w:val="00B7475C"/>
    <w:rsid w:val="00B749EA"/>
    <w:rsid w:val="00B74AA9"/>
    <w:rsid w:val="00B752AD"/>
    <w:rsid w:val="00B7536D"/>
    <w:rsid w:val="00B754DD"/>
    <w:rsid w:val="00B754F8"/>
    <w:rsid w:val="00B755A2"/>
    <w:rsid w:val="00B755AB"/>
    <w:rsid w:val="00B75611"/>
    <w:rsid w:val="00B756D4"/>
    <w:rsid w:val="00B7591D"/>
    <w:rsid w:val="00B75BD2"/>
    <w:rsid w:val="00B75C70"/>
    <w:rsid w:val="00B75E7F"/>
    <w:rsid w:val="00B76038"/>
    <w:rsid w:val="00B760CA"/>
    <w:rsid w:val="00B76392"/>
    <w:rsid w:val="00B76410"/>
    <w:rsid w:val="00B765D3"/>
    <w:rsid w:val="00B7684C"/>
    <w:rsid w:val="00B76B88"/>
    <w:rsid w:val="00B771CF"/>
    <w:rsid w:val="00B80112"/>
    <w:rsid w:val="00B8016D"/>
    <w:rsid w:val="00B802AE"/>
    <w:rsid w:val="00B80450"/>
    <w:rsid w:val="00B80906"/>
    <w:rsid w:val="00B809D7"/>
    <w:rsid w:val="00B80B9B"/>
    <w:rsid w:val="00B80CBC"/>
    <w:rsid w:val="00B81345"/>
    <w:rsid w:val="00B813B7"/>
    <w:rsid w:val="00B819E2"/>
    <w:rsid w:val="00B827BE"/>
    <w:rsid w:val="00B828FD"/>
    <w:rsid w:val="00B82946"/>
    <w:rsid w:val="00B82E73"/>
    <w:rsid w:val="00B83029"/>
    <w:rsid w:val="00B830C7"/>
    <w:rsid w:val="00B833FF"/>
    <w:rsid w:val="00B8361D"/>
    <w:rsid w:val="00B83798"/>
    <w:rsid w:val="00B83828"/>
    <w:rsid w:val="00B838D4"/>
    <w:rsid w:val="00B84049"/>
    <w:rsid w:val="00B84053"/>
    <w:rsid w:val="00B84AD9"/>
    <w:rsid w:val="00B84AEC"/>
    <w:rsid w:val="00B84B5F"/>
    <w:rsid w:val="00B85107"/>
    <w:rsid w:val="00B851C6"/>
    <w:rsid w:val="00B8538E"/>
    <w:rsid w:val="00B853A0"/>
    <w:rsid w:val="00B857D9"/>
    <w:rsid w:val="00B8596B"/>
    <w:rsid w:val="00B85B1C"/>
    <w:rsid w:val="00B85FCF"/>
    <w:rsid w:val="00B86443"/>
    <w:rsid w:val="00B86763"/>
    <w:rsid w:val="00B86A21"/>
    <w:rsid w:val="00B86CAF"/>
    <w:rsid w:val="00B86F6C"/>
    <w:rsid w:val="00B87250"/>
    <w:rsid w:val="00B87284"/>
    <w:rsid w:val="00B875AC"/>
    <w:rsid w:val="00B878D7"/>
    <w:rsid w:val="00B87928"/>
    <w:rsid w:val="00B87A68"/>
    <w:rsid w:val="00B87B85"/>
    <w:rsid w:val="00B87D5D"/>
    <w:rsid w:val="00B90195"/>
    <w:rsid w:val="00B90321"/>
    <w:rsid w:val="00B904E7"/>
    <w:rsid w:val="00B90BB5"/>
    <w:rsid w:val="00B90D44"/>
    <w:rsid w:val="00B90F82"/>
    <w:rsid w:val="00B9112D"/>
    <w:rsid w:val="00B91411"/>
    <w:rsid w:val="00B919A5"/>
    <w:rsid w:val="00B91AB8"/>
    <w:rsid w:val="00B91E43"/>
    <w:rsid w:val="00B91E4D"/>
    <w:rsid w:val="00B91F92"/>
    <w:rsid w:val="00B924E6"/>
    <w:rsid w:val="00B92542"/>
    <w:rsid w:val="00B9278D"/>
    <w:rsid w:val="00B92916"/>
    <w:rsid w:val="00B92A18"/>
    <w:rsid w:val="00B92D82"/>
    <w:rsid w:val="00B93117"/>
    <w:rsid w:val="00B931FE"/>
    <w:rsid w:val="00B93800"/>
    <w:rsid w:val="00B93A59"/>
    <w:rsid w:val="00B93B16"/>
    <w:rsid w:val="00B93BE5"/>
    <w:rsid w:val="00B93D1A"/>
    <w:rsid w:val="00B93DB4"/>
    <w:rsid w:val="00B93E75"/>
    <w:rsid w:val="00B93F73"/>
    <w:rsid w:val="00B9439C"/>
    <w:rsid w:val="00B94AF1"/>
    <w:rsid w:val="00B94C54"/>
    <w:rsid w:val="00B94C73"/>
    <w:rsid w:val="00B94D0E"/>
    <w:rsid w:val="00B950C5"/>
    <w:rsid w:val="00B9510D"/>
    <w:rsid w:val="00B955EB"/>
    <w:rsid w:val="00B9560D"/>
    <w:rsid w:val="00B9562F"/>
    <w:rsid w:val="00B95649"/>
    <w:rsid w:val="00B95858"/>
    <w:rsid w:val="00B95B7D"/>
    <w:rsid w:val="00B95F7F"/>
    <w:rsid w:val="00B9605B"/>
    <w:rsid w:val="00B96166"/>
    <w:rsid w:val="00B96176"/>
    <w:rsid w:val="00B9625D"/>
    <w:rsid w:val="00B965E0"/>
    <w:rsid w:val="00B9665B"/>
    <w:rsid w:val="00B967C0"/>
    <w:rsid w:val="00B96B41"/>
    <w:rsid w:val="00B96C7D"/>
    <w:rsid w:val="00B96F54"/>
    <w:rsid w:val="00B97085"/>
    <w:rsid w:val="00B9729B"/>
    <w:rsid w:val="00B97533"/>
    <w:rsid w:val="00B977BF"/>
    <w:rsid w:val="00B9792F"/>
    <w:rsid w:val="00B97A5B"/>
    <w:rsid w:val="00B97BB0"/>
    <w:rsid w:val="00BA0401"/>
    <w:rsid w:val="00BA04E6"/>
    <w:rsid w:val="00BA0C73"/>
    <w:rsid w:val="00BA0C98"/>
    <w:rsid w:val="00BA0D0B"/>
    <w:rsid w:val="00BA1006"/>
    <w:rsid w:val="00BA12A9"/>
    <w:rsid w:val="00BA138F"/>
    <w:rsid w:val="00BA1577"/>
    <w:rsid w:val="00BA175B"/>
    <w:rsid w:val="00BA19DD"/>
    <w:rsid w:val="00BA1D55"/>
    <w:rsid w:val="00BA1DF2"/>
    <w:rsid w:val="00BA1E0D"/>
    <w:rsid w:val="00BA244E"/>
    <w:rsid w:val="00BA27C5"/>
    <w:rsid w:val="00BA29BD"/>
    <w:rsid w:val="00BA2D1A"/>
    <w:rsid w:val="00BA2D1B"/>
    <w:rsid w:val="00BA2F7E"/>
    <w:rsid w:val="00BA306E"/>
    <w:rsid w:val="00BA3328"/>
    <w:rsid w:val="00BA3352"/>
    <w:rsid w:val="00BA366E"/>
    <w:rsid w:val="00BA3B35"/>
    <w:rsid w:val="00BA3D87"/>
    <w:rsid w:val="00BA3DB5"/>
    <w:rsid w:val="00BA3EB8"/>
    <w:rsid w:val="00BA3FA9"/>
    <w:rsid w:val="00BA402F"/>
    <w:rsid w:val="00BA4981"/>
    <w:rsid w:val="00BA49A2"/>
    <w:rsid w:val="00BA4A69"/>
    <w:rsid w:val="00BA4C44"/>
    <w:rsid w:val="00BA5312"/>
    <w:rsid w:val="00BA538E"/>
    <w:rsid w:val="00BA5428"/>
    <w:rsid w:val="00BA5453"/>
    <w:rsid w:val="00BA55AB"/>
    <w:rsid w:val="00BA569F"/>
    <w:rsid w:val="00BA5908"/>
    <w:rsid w:val="00BA5924"/>
    <w:rsid w:val="00BA5BB6"/>
    <w:rsid w:val="00BA5E0E"/>
    <w:rsid w:val="00BA60BD"/>
    <w:rsid w:val="00BA6338"/>
    <w:rsid w:val="00BA64B3"/>
    <w:rsid w:val="00BA6547"/>
    <w:rsid w:val="00BA6907"/>
    <w:rsid w:val="00BA6CCE"/>
    <w:rsid w:val="00BA6CF9"/>
    <w:rsid w:val="00BA70A3"/>
    <w:rsid w:val="00BA7391"/>
    <w:rsid w:val="00BA7922"/>
    <w:rsid w:val="00BA7AF5"/>
    <w:rsid w:val="00BA7D73"/>
    <w:rsid w:val="00BB0162"/>
    <w:rsid w:val="00BB0231"/>
    <w:rsid w:val="00BB039D"/>
    <w:rsid w:val="00BB06AD"/>
    <w:rsid w:val="00BB079A"/>
    <w:rsid w:val="00BB0ADE"/>
    <w:rsid w:val="00BB0F47"/>
    <w:rsid w:val="00BB11FD"/>
    <w:rsid w:val="00BB1B5B"/>
    <w:rsid w:val="00BB1B69"/>
    <w:rsid w:val="00BB1DBF"/>
    <w:rsid w:val="00BB1DF5"/>
    <w:rsid w:val="00BB1EFF"/>
    <w:rsid w:val="00BB201A"/>
    <w:rsid w:val="00BB26BA"/>
    <w:rsid w:val="00BB2740"/>
    <w:rsid w:val="00BB2A4D"/>
    <w:rsid w:val="00BB2C32"/>
    <w:rsid w:val="00BB2DB2"/>
    <w:rsid w:val="00BB3039"/>
    <w:rsid w:val="00BB317E"/>
    <w:rsid w:val="00BB3260"/>
    <w:rsid w:val="00BB32AE"/>
    <w:rsid w:val="00BB33C6"/>
    <w:rsid w:val="00BB345E"/>
    <w:rsid w:val="00BB3614"/>
    <w:rsid w:val="00BB37F6"/>
    <w:rsid w:val="00BB386D"/>
    <w:rsid w:val="00BB38C0"/>
    <w:rsid w:val="00BB3A45"/>
    <w:rsid w:val="00BB3ABE"/>
    <w:rsid w:val="00BB3C0E"/>
    <w:rsid w:val="00BB3EB5"/>
    <w:rsid w:val="00BB412D"/>
    <w:rsid w:val="00BB41C1"/>
    <w:rsid w:val="00BB46C7"/>
    <w:rsid w:val="00BB4A5C"/>
    <w:rsid w:val="00BB529C"/>
    <w:rsid w:val="00BB554F"/>
    <w:rsid w:val="00BB575B"/>
    <w:rsid w:val="00BB5B51"/>
    <w:rsid w:val="00BB5D7B"/>
    <w:rsid w:val="00BB5E6E"/>
    <w:rsid w:val="00BB617E"/>
    <w:rsid w:val="00BB64DA"/>
    <w:rsid w:val="00BB6653"/>
    <w:rsid w:val="00BB6981"/>
    <w:rsid w:val="00BB6B14"/>
    <w:rsid w:val="00BB6B73"/>
    <w:rsid w:val="00BB6CB0"/>
    <w:rsid w:val="00BB6D2B"/>
    <w:rsid w:val="00BB6D2F"/>
    <w:rsid w:val="00BB6D43"/>
    <w:rsid w:val="00BB6EEE"/>
    <w:rsid w:val="00BB717D"/>
    <w:rsid w:val="00BB7364"/>
    <w:rsid w:val="00BB758D"/>
    <w:rsid w:val="00BB7EE9"/>
    <w:rsid w:val="00BC02AB"/>
    <w:rsid w:val="00BC0781"/>
    <w:rsid w:val="00BC0950"/>
    <w:rsid w:val="00BC0D94"/>
    <w:rsid w:val="00BC1009"/>
    <w:rsid w:val="00BC148B"/>
    <w:rsid w:val="00BC182F"/>
    <w:rsid w:val="00BC1B6B"/>
    <w:rsid w:val="00BC1D80"/>
    <w:rsid w:val="00BC23AF"/>
    <w:rsid w:val="00BC257F"/>
    <w:rsid w:val="00BC25B3"/>
    <w:rsid w:val="00BC2655"/>
    <w:rsid w:val="00BC283E"/>
    <w:rsid w:val="00BC29C3"/>
    <w:rsid w:val="00BC2AE5"/>
    <w:rsid w:val="00BC2ED1"/>
    <w:rsid w:val="00BC2F12"/>
    <w:rsid w:val="00BC3054"/>
    <w:rsid w:val="00BC3387"/>
    <w:rsid w:val="00BC3447"/>
    <w:rsid w:val="00BC3542"/>
    <w:rsid w:val="00BC3547"/>
    <w:rsid w:val="00BC3703"/>
    <w:rsid w:val="00BC3D55"/>
    <w:rsid w:val="00BC3D71"/>
    <w:rsid w:val="00BC3EBB"/>
    <w:rsid w:val="00BC40F1"/>
    <w:rsid w:val="00BC429F"/>
    <w:rsid w:val="00BC4443"/>
    <w:rsid w:val="00BC44A4"/>
    <w:rsid w:val="00BC4AD8"/>
    <w:rsid w:val="00BC4C13"/>
    <w:rsid w:val="00BC4D26"/>
    <w:rsid w:val="00BC4E38"/>
    <w:rsid w:val="00BC4FD1"/>
    <w:rsid w:val="00BC50AA"/>
    <w:rsid w:val="00BC5284"/>
    <w:rsid w:val="00BC52B3"/>
    <w:rsid w:val="00BC54EA"/>
    <w:rsid w:val="00BC5F08"/>
    <w:rsid w:val="00BC5FFF"/>
    <w:rsid w:val="00BC60BD"/>
    <w:rsid w:val="00BC6232"/>
    <w:rsid w:val="00BC6773"/>
    <w:rsid w:val="00BC67D8"/>
    <w:rsid w:val="00BC68FE"/>
    <w:rsid w:val="00BC6B6C"/>
    <w:rsid w:val="00BC6C7E"/>
    <w:rsid w:val="00BC6CEE"/>
    <w:rsid w:val="00BC6D94"/>
    <w:rsid w:val="00BC6E5E"/>
    <w:rsid w:val="00BC6EFA"/>
    <w:rsid w:val="00BC6F24"/>
    <w:rsid w:val="00BC7391"/>
    <w:rsid w:val="00BC7507"/>
    <w:rsid w:val="00BC7578"/>
    <w:rsid w:val="00BC7B79"/>
    <w:rsid w:val="00BC7BB0"/>
    <w:rsid w:val="00BC7BB2"/>
    <w:rsid w:val="00BC7BF8"/>
    <w:rsid w:val="00BC7CF0"/>
    <w:rsid w:val="00BD0058"/>
    <w:rsid w:val="00BD00EF"/>
    <w:rsid w:val="00BD0371"/>
    <w:rsid w:val="00BD0402"/>
    <w:rsid w:val="00BD0524"/>
    <w:rsid w:val="00BD05E5"/>
    <w:rsid w:val="00BD065B"/>
    <w:rsid w:val="00BD08DA"/>
    <w:rsid w:val="00BD098D"/>
    <w:rsid w:val="00BD09A2"/>
    <w:rsid w:val="00BD0CEA"/>
    <w:rsid w:val="00BD18D8"/>
    <w:rsid w:val="00BD1AEB"/>
    <w:rsid w:val="00BD1B4F"/>
    <w:rsid w:val="00BD1BFE"/>
    <w:rsid w:val="00BD22C0"/>
    <w:rsid w:val="00BD2417"/>
    <w:rsid w:val="00BD28A1"/>
    <w:rsid w:val="00BD294F"/>
    <w:rsid w:val="00BD2AC2"/>
    <w:rsid w:val="00BD300E"/>
    <w:rsid w:val="00BD3241"/>
    <w:rsid w:val="00BD326C"/>
    <w:rsid w:val="00BD3394"/>
    <w:rsid w:val="00BD33CF"/>
    <w:rsid w:val="00BD347A"/>
    <w:rsid w:val="00BD34E9"/>
    <w:rsid w:val="00BD36E2"/>
    <w:rsid w:val="00BD3806"/>
    <w:rsid w:val="00BD386C"/>
    <w:rsid w:val="00BD39C2"/>
    <w:rsid w:val="00BD3A3B"/>
    <w:rsid w:val="00BD4305"/>
    <w:rsid w:val="00BD44A9"/>
    <w:rsid w:val="00BD4535"/>
    <w:rsid w:val="00BD4929"/>
    <w:rsid w:val="00BD4943"/>
    <w:rsid w:val="00BD507B"/>
    <w:rsid w:val="00BD5261"/>
    <w:rsid w:val="00BD53AE"/>
    <w:rsid w:val="00BD53B9"/>
    <w:rsid w:val="00BD555F"/>
    <w:rsid w:val="00BD5651"/>
    <w:rsid w:val="00BD58EA"/>
    <w:rsid w:val="00BD5BA1"/>
    <w:rsid w:val="00BD5D19"/>
    <w:rsid w:val="00BD5D3A"/>
    <w:rsid w:val="00BD5F3A"/>
    <w:rsid w:val="00BD6764"/>
    <w:rsid w:val="00BD6D82"/>
    <w:rsid w:val="00BD6DA6"/>
    <w:rsid w:val="00BD7010"/>
    <w:rsid w:val="00BD70EA"/>
    <w:rsid w:val="00BD7331"/>
    <w:rsid w:val="00BD7333"/>
    <w:rsid w:val="00BD7398"/>
    <w:rsid w:val="00BD75E0"/>
    <w:rsid w:val="00BD76E6"/>
    <w:rsid w:val="00BD79F1"/>
    <w:rsid w:val="00BD7C17"/>
    <w:rsid w:val="00BD7CE1"/>
    <w:rsid w:val="00BE0314"/>
    <w:rsid w:val="00BE0494"/>
    <w:rsid w:val="00BE04AB"/>
    <w:rsid w:val="00BE05D9"/>
    <w:rsid w:val="00BE062B"/>
    <w:rsid w:val="00BE073B"/>
    <w:rsid w:val="00BE162F"/>
    <w:rsid w:val="00BE16FB"/>
    <w:rsid w:val="00BE19A9"/>
    <w:rsid w:val="00BE19D9"/>
    <w:rsid w:val="00BE2046"/>
    <w:rsid w:val="00BE20B2"/>
    <w:rsid w:val="00BE21A0"/>
    <w:rsid w:val="00BE2240"/>
    <w:rsid w:val="00BE22EF"/>
    <w:rsid w:val="00BE259C"/>
    <w:rsid w:val="00BE2618"/>
    <w:rsid w:val="00BE2B53"/>
    <w:rsid w:val="00BE2C97"/>
    <w:rsid w:val="00BE2DBD"/>
    <w:rsid w:val="00BE2FA2"/>
    <w:rsid w:val="00BE347F"/>
    <w:rsid w:val="00BE35F8"/>
    <w:rsid w:val="00BE3612"/>
    <w:rsid w:val="00BE3708"/>
    <w:rsid w:val="00BE37F9"/>
    <w:rsid w:val="00BE3B72"/>
    <w:rsid w:val="00BE3BEF"/>
    <w:rsid w:val="00BE3C78"/>
    <w:rsid w:val="00BE417A"/>
    <w:rsid w:val="00BE4283"/>
    <w:rsid w:val="00BE44E5"/>
    <w:rsid w:val="00BE4860"/>
    <w:rsid w:val="00BE49E5"/>
    <w:rsid w:val="00BE4BC0"/>
    <w:rsid w:val="00BE4C9C"/>
    <w:rsid w:val="00BE4E6E"/>
    <w:rsid w:val="00BE4F07"/>
    <w:rsid w:val="00BE5346"/>
    <w:rsid w:val="00BE5502"/>
    <w:rsid w:val="00BE5E0F"/>
    <w:rsid w:val="00BE5E6E"/>
    <w:rsid w:val="00BE60DB"/>
    <w:rsid w:val="00BE63D5"/>
    <w:rsid w:val="00BE66A3"/>
    <w:rsid w:val="00BE6722"/>
    <w:rsid w:val="00BE6733"/>
    <w:rsid w:val="00BE6892"/>
    <w:rsid w:val="00BE6C82"/>
    <w:rsid w:val="00BE6E17"/>
    <w:rsid w:val="00BE6E92"/>
    <w:rsid w:val="00BE6F39"/>
    <w:rsid w:val="00BE73E0"/>
    <w:rsid w:val="00BE74D9"/>
    <w:rsid w:val="00BE78FC"/>
    <w:rsid w:val="00BE790B"/>
    <w:rsid w:val="00BE79C4"/>
    <w:rsid w:val="00BF0018"/>
    <w:rsid w:val="00BF0113"/>
    <w:rsid w:val="00BF01E6"/>
    <w:rsid w:val="00BF03B5"/>
    <w:rsid w:val="00BF0A8C"/>
    <w:rsid w:val="00BF0B01"/>
    <w:rsid w:val="00BF0BB9"/>
    <w:rsid w:val="00BF1467"/>
    <w:rsid w:val="00BF15A1"/>
    <w:rsid w:val="00BF1827"/>
    <w:rsid w:val="00BF191B"/>
    <w:rsid w:val="00BF197D"/>
    <w:rsid w:val="00BF19FC"/>
    <w:rsid w:val="00BF1D36"/>
    <w:rsid w:val="00BF1D48"/>
    <w:rsid w:val="00BF2100"/>
    <w:rsid w:val="00BF213A"/>
    <w:rsid w:val="00BF214C"/>
    <w:rsid w:val="00BF2317"/>
    <w:rsid w:val="00BF2757"/>
    <w:rsid w:val="00BF28D3"/>
    <w:rsid w:val="00BF2DF3"/>
    <w:rsid w:val="00BF2E52"/>
    <w:rsid w:val="00BF2EC0"/>
    <w:rsid w:val="00BF3950"/>
    <w:rsid w:val="00BF3D8F"/>
    <w:rsid w:val="00BF3FC9"/>
    <w:rsid w:val="00BF43B3"/>
    <w:rsid w:val="00BF445E"/>
    <w:rsid w:val="00BF4512"/>
    <w:rsid w:val="00BF458C"/>
    <w:rsid w:val="00BF46C0"/>
    <w:rsid w:val="00BF4795"/>
    <w:rsid w:val="00BF489E"/>
    <w:rsid w:val="00BF4D0D"/>
    <w:rsid w:val="00BF5050"/>
    <w:rsid w:val="00BF5150"/>
    <w:rsid w:val="00BF53FC"/>
    <w:rsid w:val="00BF549F"/>
    <w:rsid w:val="00BF5542"/>
    <w:rsid w:val="00BF5637"/>
    <w:rsid w:val="00BF5702"/>
    <w:rsid w:val="00BF5734"/>
    <w:rsid w:val="00BF5853"/>
    <w:rsid w:val="00BF5ADC"/>
    <w:rsid w:val="00BF5B59"/>
    <w:rsid w:val="00BF5B89"/>
    <w:rsid w:val="00BF5D0D"/>
    <w:rsid w:val="00BF6136"/>
    <w:rsid w:val="00BF6180"/>
    <w:rsid w:val="00BF62DD"/>
    <w:rsid w:val="00BF65F5"/>
    <w:rsid w:val="00BF6925"/>
    <w:rsid w:val="00BF6DDB"/>
    <w:rsid w:val="00BF6E6A"/>
    <w:rsid w:val="00BF6E80"/>
    <w:rsid w:val="00BF739C"/>
    <w:rsid w:val="00BF74D9"/>
    <w:rsid w:val="00BF7668"/>
    <w:rsid w:val="00BF773B"/>
    <w:rsid w:val="00BF7A48"/>
    <w:rsid w:val="00BF7EAE"/>
    <w:rsid w:val="00C00039"/>
    <w:rsid w:val="00C00156"/>
    <w:rsid w:val="00C0061E"/>
    <w:rsid w:val="00C0087F"/>
    <w:rsid w:val="00C00895"/>
    <w:rsid w:val="00C00977"/>
    <w:rsid w:val="00C009C7"/>
    <w:rsid w:val="00C00DBD"/>
    <w:rsid w:val="00C00DD9"/>
    <w:rsid w:val="00C00E66"/>
    <w:rsid w:val="00C00EF1"/>
    <w:rsid w:val="00C012CF"/>
    <w:rsid w:val="00C01831"/>
    <w:rsid w:val="00C019A1"/>
    <w:rsid w:val="00C01A67"/>
    <w:rsid w:val="00C026E2"/>
    <w:rsid w:val="00C02719"/>
    <w:rsid w:val="00C02B14"/>
    <w:rsid w:val="00C02FAE"/>
    <w:rsid w:val="00C0308C"/>
    <w:rsid w:val="00C03104"/>
    <w:rsid w:val="00C0316B"/>
    <w:rsid w:val="00C03623"/>
    <w:rsid w:val="00C0382D"/>
    <w:rsid w:val="00C0387E"/>
    <w:rsid w:val="00C03C87"/>
    <w:rsid w:val="00C03E55"/>
    <w:rsid w:val="00C048DE"/>
    <w:rsid w:val="00C04B9B"/>
    <w:rsid w:val="00C04C6D"/>
    <w:rsid w:val="00C04CAF"/>
    <w:rsid w:val="00C04DD2"/>
    <w:rsid w:val="00C04EE4"/>
    <w:rsid w:val="00C050B8"/>
    <w:rsid w:val="00C05168"/>
    <w:rsid w:val="00C05170"/>
    <w:rsid w:val="00C052E4"/>
    <w:rsid w:val="00C05A37"/>
    <w:rsid w:val="00C05DD8"/>
    <w:rsid w:val="00C0609B"/>
    <w:rsid w:val="00C0615C"/>
    <w:rsid w:val="00C06392"/>
    <w:rsid w:val="00C063BA"/>
    <w:rsid w:val="00C0680F"/>
    <w:rsid w:val="00C06E40"/>
    <w:rsid w:val="00C06EC1"/>
    <w:rsid w:val="00C06FE4"/>
    <w:rsid w:val="00C07171"/>
    <w:rsid w:val="00C07234"/>
    <w:rsid w:val="00C07534"/>
    <w:rsid w:val="00C07B4A"/>
    <w:rsid w:val="00C07D11"/>
    <w:rsid w:val="00C07D5D"/>
    <w:rsid w:val="00C07D90"/>
    <w:rsid w:val="00C07E40"/>
    <w:rsid w:val="00C10073"/>
    <w:rsid w:val="00C1018A"/>
    <w:rsid w:val="00C104E9"/>
    <w:rsid w:val="00C10A99"/>
    <w:rsid w:val="00C10B80"/>
    <w:rsid w:val="00C10F60"/>
    <w:rsid w:val="00C11034"/>
    <w:rsid w:val="00C1126A"/>
    <w:rsid w:val="00C119B1"/>
    <w:rsid w:val="00C11BE9"/>
    <w:rsid w:val="00C11CDB"/>
    <w:rsid w:val="00C11D71"/>
    <w:rsid w:val="00C11EC9"/>
    <w:rsid w:val="00C12097"/>
    <w:rsid w:val="00C120D3"/>
    <w:rsid w:val="00C121D9"/>
    <w:rsid w:val="00C12512"/>
    <w:rsid w:val="00C1259F"/>
    <w:rsid w:val="00C12979"/>
    <w:rsid w:val="00C12980"/>
    <w:rsid w:val="00C12D69"/>
    <w:rsid w:val="00C12E17"/>
    <w:rsid w:val="00C12F77"/>
    <w:rsid w:val="00C1304C"/>
    <w:rsid w:val="00C131AC"/>
    <w:rsid w:val="00C131E6"/>
    <w:rsid w:val="00C1362D"/>
    <w:rsid w:val="00C137C8"/>
    <w:rsid w:val="00C13D32"/>
    <w:rsid w:val="00C13ED1"/>
    <w:rsid w:val="00C1442A"/>
    <w:rsid w:val="00C146D1"/>
    <w:rsid w:val="00C160D7"/>
    <w:rsid w:val="00C161F0"/>
    <w:rsid w:val="00C16307"/>
    <w:rsid w:val="00C16A34"/>
    <w:rsid w:val="00C16B29"/>
    <w:rsid w:val="00C16B83"/>
    <w:rsid w:val="00C16DA6"/>
    <w:rsid w:val="00C17051"/>
    <w:rsid w:val="00C17212"/>
    <w:rsid w:val="00C17293"/>
    <w:rsid w:val="00C1745F"/>
    <w:rsid w:val="00C17873"/>
    <w:rsid w:val="00C17954"/>
    <w:rsid w:val="00C17CAE"/>
    <w:rsid w:val="00C20199"/>
    <w:rsid w:val="00C20666"/>
    <w:rsid w:val="00C206CC"/>
    <w:rsid w:val="00C2077E"/>
    <w:rsid w:val="00C20941"/>
    <w:rsid w:val="00C20A4F"/>
    <w:rsid w:val="00C20AFA"/>
    <w:rsid w:val="00C20B92"/>
    <w:rsid w:val="00C20DB3"/>
    <w:rsid w:val="00C20DE2"/>
    <w:rsid w:val="00C2110E"/>
    <w:rsid w:val="00C21250"/>
    <w:rsid w:val="00C2155B"/>
    <w:rsid w:val="00C21869"/>
    <w:rsid w:val="00C2188C"/>
    <w:rsid w:val="00C219D1"/>
    <w:rsid w:val="00C21B3B"/>
    <w:rsid w:val="00C220D5"/>
    <w:rsid w:val="00C22BEF"/>
    <w:rsid w:val="00C22ECC"/>
    <w:rsid w:val="00C23045"/>
    <w:rsid w:val="00C232D5"/>
    <w:rsid w:val="00C23515"/>
    <w:rsid w:val="00C23827"/>
    <w:rsid w:val="00C23D65"/>
    <w:rsid w:val="00C24041"/>
    <w:rsid w:val="00C24090"/>
    <w:rsid w:val="00C24475"/>
    <w:rsid w:val="00C24597"/>
    <w:rsid w:val="00C24723"/>
    <w:rsid w:val="00C2486F"/>
    <w:rsid w:val="00C24936"/>
    <w:rsid w:val="00C24A5F"/>
    <w:rsid w:val="00C24D55"/>
    <w:rsid w:val="00C24EE9"/>
    <w:rsid w:val="00C25578"/>
    <w:rsid w:val="00C255A5"/>
    <w:rsid w:val="00C2563C"/>
    <w:rsid w:val="00C25864"/>
    <w:rsid w:val="00C25920"/>
    <w:rsid w:val="00C25CCA"/>
    <w:rsid w:val="00C26109"/>
    <w:rsid w:val="00C26667"/>
    <w:rsid w:val="00C267AC"/>
    <w:rsid w:val="00C26EDF"/>
    <w:rsid w:val="00C271C5"/>
    <w:rsid w:val="00C273FC"/>
    <w:rsid w:val="00C2747C"/>
    <w:rsid w:val="00C279B5"/>
    <w:rsid w:val="00C27C30"/>
    <w:rsid w:val="00C27E1B"/>
    <w:rsid w:val="00C27F85"/>
    <w:rsid w:val="00C30224"/>
    <w:rsid w:val="00C302AB"/>
    <w:rsid w:val="00C30312"/>
    <w:rsid w:val="00C30601"/>
    <w:rsid w:val="00C30C42"/>
    <w:rsid w:val="00C30E66"/>
    <w:rsid w:val="00C30FDA"/>
    <w:rsid w:val="00C31129"/>
    <w:rsid w:val="00C315C1"/>
    <w:rsid w:val="00C31953"/>
    <w:rsid w:val="00C31B9D"/>
    <w:rsid w:val="00C31C4D"/>
    <w:rsid w:val="00C31C6C"/>
    <w:rsid w:val="00C31D40"/>
    <w:rsid w:val="00C320F3"/>
    <w:rsid w:val="00C3210F"/>
    <w:rsid w:val="00C3218B"/>
    <w:rsid w:val="00C3285E"/>
    <w:rsid w:val="00C3296D"/>
    <w:rsid w:val="00C32A74"/>
    <w:rsid w:val="00C32B51"/>
    <w:rsid w:val="00C33048"/>
    <w:rsid w:val="00C336AA"/>
    <w:rsid w:val="00C336EE"/>
    <w:rsid w:val="00C33CD7"/>
    <w:rsid w:val="00C3434E"/>
    <w:rsid w:val="00C34556"/>
    <w:rsid w:val="00C345FE"/>
    <w:rsid w:val="00C347B9"/>
    <w:rsid w:val="00C349C3"/>
    <w:rsid w:val="00C34C58"/>
    <w:rsid w:val="00C34E5D"/>
    <w:rsid w:val="00C354DE"/>
    <w:rsid w:val="00C356B9"/>
    <w:rsid w:val="00C3587D"/>
    <w:rsid w:val="00C3592C"/>
    <w:rsid w:val="00C35962"/>
    <w:rsid w:val="00C35E57"/>
    <w:rsid w:val="00C36051"/>
    <w:rsid w:val="00C3632A"/>
    <w:rsid w:val="00C3645E"/>
    <w:rsid w:val="00C3653F"/>
    <w:rsid w:val="00C36619"/>
    <w:rsid w:val="00C366B6"/>
    <w:rsid w:val="00C36AFA"/>
    <w:rsid w:val="00C36EDA"/>
    <w:rsid w:val="00C36FE5"/>
    <w:rsid w:val="00C37050"/>
    <w:rsid w:val="00C370C6"/>
    <w:rsid w:val="00C37343"/>
    <w:rsid w:val="00C37411"/>
    <w:rsid w:val="00C3744E"/>
    <w:rsid w:val="00C37D73"/>
    <w:rsid w:val="00C37F4E"/>
    <w:rsid w:val="00C40026"/>
    <w:rsid w:val="00C4011E"/>
    <w:rsid w:val="00C40126"/>
    <w:rsid w:val="00C40241"/>
    <w:rsid w:val="00C40601"/>
    <w:rsid w:val="00C40B3C"/>
    <w:rsid w:val="00C40D2E"/>
    <w:rsid w:val="00C41178"/>
    <w:rsid w:val="00C413E9"/>
    <w:rsid w:val="00C41767"/>
    <w:rsid w:val="00C41EB0"/>
    <w:rsid w:val="00C42086"/>
    <w:rsid w:val="00C42138"/>
    <w:rsid w:val="00C421CC"/>
    <w:rsid w:val="00C4227D"/>
    <w:rsid w:val="00C42529"/>
    <w:rsid w:val="00C4264E"/>
    <w:rsid w:val="00C4276F"/>
    <w:rsid w:val="00C428C6"/>
    <w:rsid w:val="00C428E0"/>
    <w:rsid w:val="00C42937"/>
    <w:rsid w:val="00C42B5E"/>
    <w:rsid w:val="00C42B95"/>
    <w:rsid w:val="00C42BA4"/>
    <w:rsid w:val="00C42BB9"/>
    <w:rsid w:val="00C42C3D"/>
    <w:rsid w:val="00C42D26"/>
    <w:rsid w:val="00C42E88"/>
    <w:rsid w:val="00C43243"/>
    <w:rsid w:val="00C4327B"/>
    <w:rsid w:val="00C4369F"/>
    <w:rsid w:val="00C437A5"/>
    <w:rsid w:val="00C43B4E"/>
    <w:rsid w:val="00C43B80"/>
    <w:rsid w:val="00C43DF1"/>
    <w:rsid w:val="00C43E15"/>
    <w:rsid w:val="00C449CE"/>
    <w:rsid w:val="00C44A71"/>
    <w:rsid w:val="00C44C43"/>
    <w:rsid w:val="00C44CC2"/>
    <w:rsid w:val="00C452DB"/>
    <w:rsid w:val="00C45778"/>
    <w:rsid w:val="00C4584D"/>
    <w:rsid w:val="00C45A1C"/>
    <w:rsid w:val="00C45AC4"/>
    <w:rsid w:val="00C45DE2"/>
    <w:rsid w:val="00C4604B"/>
    <w:rsid w:val="00C460BC"/>
    <w:rsid w:val="00C460E5"/>
    <w:rsid w:val="00C463CB"/>
    <w:rsid w:val="00C46C9E"/>
    <w:rsid w:val="00C470B4"/>
    <w:rsid w:val="00C47133"/>
    <w:rsid w:val="00C471D9"/>
    <w:rsid w:val="00C4720C"/>
    <w:rsid w:val="00C4763A"/>
    <w:rsid w:val="00C47B2D"/>
    <w:rsid w:val="00C47D63"/>
    <w:rsid w:val="00C47F2C"/>
    <w:rsid w:val="00C47F4A"/>
    <w:rsid w:val="00C47FFE"/>
    <w:rsid w:val="00C50142"/>
    <w:rsid w:val="00C50546"/>
    <w:rsid w:val="00C50647"/>
    <w:rsid w:val="00C50C03"/>
    <w:rsid w:val="00C50C25"/>
    <w:rsid w:val="00C50D14"/>
    <w:rsid w:val="00C50F55"/>
    <w:rsid w:val="00C50F99"/>
    <w:rsid w:val="00C50FC9"/>
    <w:rsid w:val="00C51015"/>
    <w:rsid w:val="00C510A8"/>
    <w:rsid w:val="00C51565"/>
    <w:rsid w:val="00C5166F"/>
    <w:rsid w:val="00C51B15"/>
    <w:rsid w:val="00C51B85"/>
    <w:rsid w:val="00C51BBF"/>
    <w:rsid w:val="00C51C18"/>
    <w:rsid w:val="00C51C63"/>
    <w:rsid w:val="00C52191"/>
    <w:rsid w:val="00C529D1"/>
    <w:rsid w:val="00C52A2A"/>
    <w:rsid w:val="00C53027"/>
    <w:rsid w:val="00C533BA"/>
    <w:rsid w:val="00C53602"/>
    <w:rsid w:val="00C5389A"/>
    <w:rsid w:val="00C53A53"/>
    <w:rsid w:val="00C5423A"/>
    <w:rsid w:val="00C54780"/>
    <w:rsid w:val="00C547AD"/>
    <w:rsid w:val="00C54E1A"/>
    <w:rsid w:val="00C54F08"/>
    <w:rsid w:val="00C55037"/>
    <w:rsid w:val="00C55344"/>
    <w:rsid w:val="00C556EF"/>
    <w:rsid w:val="00C55A57"/>
    <w:rsid w:val="00C55C6C"/>
    <w:rsid w:val="00C55C86"/>
    <w:rsid w:val="00C564E9"/>
    <w:rsid w:val="00C5650C"/>
    <w:rsid w:val="00C565A1"/>
    <w:rsid w:val="00C56739"/>
    <w:rsid w:val="00C5687C"/>
    <w:rsid w:val="00C56B98"/>
    <w:rsid w:val="00C56DCC"/>
    <w:rsid w:val="00C56EA3"/>
    <w:rsid w:val="00C56EBA"/>
    <w:rsid w:val="00C56F18"/>
    <w:rsid w:val="00C56FDE"/>
    <w:rsid w:val="00C570E4"/>
    <w:rsid w:val="00C57845"/>
    <w:rsid w:val="00C57BFA"/>
    <w:rsid w:val="00C57CBA"/>
    <w:rsid w:val="00C6005B"/>
    <w:rsid w:val="00C60131"/>
    <w:rsid w:val="00C60370"/>
    <w:rsid w:val="00C60486"/>
    <w:rsid w:val="00C605CF"/>
    <w:rsid w:val="00C6094A"/>
    <w:rsid w:val="00C60AD4"/>
    <w:rsid w:val="00C60B87"/>
    <w:rsid w:val="00C60E03"/>
    <w:rsid w:val="00C61691"/>
    <w:rsid w:val="00C6171F"/>
    <w:rsid w:val="00C61AC6"/>
    <w:rsid w:val="00C61C59"/>
    <w:rsid w:val="00C61D59"/>
    <w:rsid w:val="00C61E25"/>
    <w:rsid w:val="00C61EBA"/>
    <w:rsid w:val="00C621BB"/>
    <w:rsid w:val="00C621FE"/>
    <w:rsid w:val="00C62A19"/>
    <w:rsid w:val="00C63785"/>
    <w:rsid w:val="00C6390A"/>
    <w:rsid w:val="00C63C55"/>
    <w:rsid w:val="00C63C96"/>
    <w:rsid w:val="00C64186"/>
    <w:rsid w:val="00C641F1"/>
    <w:rsid w:val="00C643F7"/>
    <w:rsid w:val="00C64459"/>
    <w:rsid w:val="00C64487"/>
    <w:rsid w:val="00C64583"/>
    <w:rsid w:val="00C64670"/>
    <w:rsid w:val="00C6478E"/>
    <w:rsid w:val="00C64993"/>
    <w:rsid w:val="00C649E0"/>
    <w:rsid w:val="00C64BB0"/>
    <w:rsid w:val="00C64D5D"/>
    <w:rsid w:val="00C64DB2"/>
    <w:rsid w:val="00C64F68"/>
    <w:rsid w:val="00C64FFB"/>
    <w:rsid w:val="00C65196"/>
    <w:rsid w:val="00C6520D"/>
    <w:rsid w:val="00C6530A"/>
    <w:rsid w:val="00C6547C"/>
    <w:rsid w:val="00C655DE"/>
    <w:rsid w:val="00C65AAB"/>
    <w:rsid w:val="00C65AE3"/>
    <w:rsid w:val="00C65DFC"/>
    <w:rsid w:val="00C65E4B"/>
    <w:rsid w:val="00C6624C"/>
    <w:rsid w:val="00C6626E"/>
    <w:rsid w:val="00C66337"/>
    <w:rsid w:val="00C66716"/>
    <w:rsid w:val="00C66759"/>
    <w:rsid w:val="00C66890"/>
    <w:rsid w:val="00C66903"/>
    <w:rsid w:val="00C66A55"/>
    <w:rsid w:val="00C6709B"/>
    <w:rsid w:val="00C67F99"/>
    <w:rsid w:val="00C700E2"/>
    <w:rsid w:val="00C7026E"/>
    <w:rsid w:val="00C703AC"/>
    <w:rsid w:val="00C704D6"/>
    <w:rsid w:val="00C706CE"/>
    <w:rsid w:val="00C7083D"/>
    <w:rsid w:val="00C7091B"/>
    <w:rsid w:val="00C70AA2"/>
    <w:rsid w:val="00C70B4A"/>
    <w:rsid w:val="00C70E3E"/>
    <w:rsid w:val="00C70FC3"/>
    <w:rsid w:val="00C7138A"/>
    <w:rsid w:val="00C714A8"/>
    <w:rsid w:val="00C7151E"/>
    <w:rsid w:val="00C71A1B"/>
    <w:rsid w:val="00C71AE7"/>
    <w:rsid w:val="00C71C32"/>
    <w:rsid w:val="00C71D1B"/>
    <w:rsid w:val="00C71F93"/>
    <w:rsid w:val="00C7236F"/>
    <w:rsid w:val="00C7263D"/>
    <w:rsid w:val="00C7292D"/>
    <w:rsid w:val="00C72A9D"/>
    <w:rsid w:val="00C72E50"/>
    <w:rsid w:val="00C73270"/>
    <w:rsid w:val="00C735AC"/>
    <w:rsid w:val="00C736D2"/>
    <w:rsid w:val="00C737B9"/>
    <w:rsid w:val="00C73A0A"/>
    <w:rsid w:val="00C73AE8"/>
    <w:rsid w:val="00C73C32"/>
    <w:rsid w:val="00C73E3B"/>
    <w:rsid w:val="00C73F25"/>
    <w:rsid w:val="00C7423E"/>
    <w:rsid w:val="00C7435A"/>
    <w:rsid w:val="00C7442E"/>
    <w:rsid w:val="00C745F5"/>
    <w:rsid w:val="00C748F1"/>
    <w:rsid w:val="00C74F3E"/>
    <w:rsid w:val="00C75107"/>
    <w:rsid w:val="00C7550F"/>
    <w:rsid w:val="00C758F8"/>
    <w:rsid w:val="00C75934"/>
    <w:rsid w:val="00C75A97"/>
    <w:rsid w:val="00C75D26"/>
    <w:rsid w:val="00C7602D"/>
    <w:rsid w:val="00C763E5"/>
    <w:rsid w:val="00C763FD"/>
    <w:rsid w:val="00C76466"/>
    <w:rsid w:val="00C76798"/>
    <w:rsid w:val="00C769D4"/>
    <w:rsid w:val="00C76AAF"/>
    <w:rsid w:val="00C76D47"/>
    <w:rsid w:val="00C76DA4"/>
    <w:rsid w:val="00C771E1"/>
    <w:rsid w:val="00C772BF"/>
    <w:rsid w:val="00C776D7"/>
    <w:rsid w:val="00C778F2"/>
    <w:rsid w:val="00C77A5E"/>
    <w:rsid w:val="00C77B6E"/>
    <w:rsid w:val="00C77C11"/>
    <w:rsid w:val="00C77FEE"/>
    <w:rsid w:val="00C80292"/>
    <w:rsid w:val="00C80359"/>
    <w:rsid w:val="00C808C6"/>
    <w:rsid w:val="00C80B9F"/>
    <w:rsid w:val="00C810DE"/>
    <w:rsid w:val="00C815A7"/>
    <w:rsid w:val="00C8163F"/>
    <w:rsid w:val="00C81BB4"/>
    <w:rsid w:val="00C81CC7"/>
    <w:rsid w:val="00C81DB0"/>
    <w:rsid w:val="00C82083"/>
    <w:rsid w:val="00C821BC"/>
    <w:rsid w:val="00C825C3"/>
    <w:rsid w:val="00C8264E"/>
    <w:rsid w:val="00C82B76"/>
    <w:rsid w:val="00C82E74"/>
    <w:rsid w:val="00C82EA4"/>
    <w:rsid w:val="00C82EB3"/>
    <w:rsid w:val="00C83089"/>
    <w:rsid w:val="00C8312A"/>
    <w:rsid w:val="00C83156"/>
    <w:rsid w:val="00C835A8"/>
    <w:rsid w:val="00C83982"/>
    <w:rsid w:val="00C83DE5"/>
    <w:rsid w:val="00C83E86"/>
    <w:rsid w:val="00C83F9A"/>
    <w:rsid w:val="00C843F5"/>
    <w:rsid w:val="00C84A84"/>
    <w:rsid w:val="00C84C0A"/>
    <w:rsid w:val="00C84E38"/>
    <w:rsid w:val="00C84ED1"/>
    <w:rsid w:val="00C85010"/>
    <w:rsid w:val="00C85062"/>
    <w:rsid w:val="00C85070"/>
    <w:rsid w:val="00C8521F"/>
    <w:rsid w:val="00C852D7"/>
    <w:rsid w:val="00C85446"/>
    <w:rsid w:val="00C857FF"/>
    <w:rsid w:val="00C859E1"/>
    <w:rsid w:val="00C85A7C"/>
    <w:rsid w:val="00C85F03"/>
    <w:rsid w:val="00C85F76"/>
    <w:rsid w:val="00C8602E"/>
    <w:rsid w:val="00C8606F"/>
    <w:rsid w:val="00C860E7"/>
    <w:rsid w:val="00C861D6"/>
    <w:rsid w:val="00C863AA"/>
    <w:rsid w:val="00C863AC"/>
    <w:rsid w:val="00C8642F"/>
    <w:rsid w:val="00C8664D"/>
    <w:rsid w:val="00C868ED"/>
    <w:rsid w:val="00C86FCB"/>
    <w:rsid w:val="00C873A9"/>
    <w:rsid w:val="00C873C1"/>
    <w:rsid w:val="00C87452"/>
    <w:rsid w:val="00C87597"/>
    <w:rsid w:val="00C8766F"/>
    <w:rsid w:val="00C877B3"/>
    <w:rsid w:val="00C87851"/>
    <w:rsid w:val="00C879D9"/>
    <w:rsid w:val="00C87CCD"/>
    <w:rsid w:val="00C87E46"/>
    <w:rsid w:val="00C87F5F"/>
    <w:rsid w:val="00C900FA"/>
    <w:rsid w:val="00C90220"/>
    <w:rsid w:val="00C9038C"/>
    <w:rsid w:val="00C9062F"/>
    <w:rsid w:val="00C9064B"/>
    <w:rsid w:val="00C90BD1"/>
    <w:rsid w:val="00C90EBB"/>
    <w:rsid w:val="00C90F8C"/>
    <w:rsid w:val="00C911D0"/>
    <w:rsid w:val="00C911D7"/>
    <w:rsid w:val="00C91320"/>
    <w:rsid w:val="00C913D2"/>
    <w:rsid w:val="00C914A8"/>
    <w:rsid w:val="00C91643"/>
    <w:rsid w:val="00C916A2"/>
    <w:rsid w:val="00C91877"/>
    <w:rsid w:val="00C91A66"/>
    <w:rsid w:val="00C91CA4"/>
    <w:rsid w:val="00C91D5F"/>
    <w:rsid w:val="00C92045"/>
    <w:rsid w:val="00C921DD"/>
    <w:rsid w:val="00C9229F"/>
    <w:rsid w:val="00C9232D"/>
    <w:rsid w:val="00C925BA"/>
    <w:rsid w:val="00C92637"/>
    <w:rsid w:val="00C926FE"/>
    <w:rsid w:val="00C92CBA"/>
    <w:rsid w:val="00C92ECA"/>
    <w:rsid w:val="00C92EE0"/>
    <w:rsid w:val="00C939CE"/>
    <w:rsid w:val="00C93AA4"/>
    <w:rsid w:val="00C93AC9"/>
    <w:rsid w:val="00C93ACD"/>
    <w:rsid w:val="00C93CB4"/>
    <w:rsid w:val="00C93CF7"/>
    <w:rsid w:val="00C94950"/>
    <w:rsid w:val="00C94ACD"/>
    <w:rsid w:val="00C94C70"/>
    <w:rsid w:val="00C94C94"/>
    <w:rsid w:val="00C94D2C"/>
    <w:rsid w:val="00C94FC9"/>
    <w:rsid w:val="00C95024"/>
    <w:rsid w:val="00C95407"/>
    <w:rsid w:val="00C95842"/>
    <w:rsid w:val="00C958BB"/>
    <w:rsid w:val="00C95F75"/>
    <w:rsid w:val="00C96132"/>
    <w:rsid w:val="00C962CD"/>
    <w:rsid w:val="00C9639E"/>
    <w:rsid w:val="00C964EA"/>
    <w:rsid w:val="00C96948"/>
    <w:rsid w:val="00C96D7A"/>
    <w:rsid w:val="00C96DE6"/>
    <w:rsid w:val="00C96F9E"/>
    <w:rsid w:val="00C977A4"/>
    <w:rsid w:val="00C977F7"/>
    <w:rsid w:val="00C97C4F"/>
    <w:rsid w:val="00C97FE8"/>
    <w:rsid w:val="00CA0195"/>
    <w:rsid w:val="00CA058A"/>
    <w:rsid w:val="00CA06D7"/>
    <w:rsid w:val="00CA087C"/>
    <w:rsid w:val="00CA0DE4"/>
    <w:rsid w:val="00CA13F3"/>
    <w:rsid w:val="00CA15A0"/>
    <w:rsid w:val="00CA1782"/>
    <w:rsid w:val="00CA1798"/>
    <w:rsid w:val="00CA18F6"/>
    <w:rsid w:val="00CA1D20"/>
    <w:rsid w:val="00CA2119"/>
    <w:rsid w:val="00CA23A6"/>
    <w:rsid w:val="00CA2480"/>
    <w:rsid w:val="00CA24B3"/>
    <w:rsid w:val="00CA268C"/>
    <w:rsid w:val="00CA28A6"/>
    <w:rsid w:val="00CA2A67"/>
    <w:rsid w:val="00CA2BAD"/>
    <w:rsid w:val="00CA2D17"/>
    <w:rsid w:val="00CA2E9A"/>
    <w:rsid w:val="00CA3011"/>
    <w:rsid w:val="00CA34BF"/>
    <w:rsid w:val="00CA3513"/>
    <w:rsid w:val="00CA3A44"/>
    <w:rsid w:val="00CA3C53"/>
    <w:rsid w:val="00CA4045"/>
    <w:rsid w:val="00CA4376"/>
    <w:rsid w:val="00CA4657"/>
    <w:rsid w:val="00CA46C7"/>
    <w:rsid w:val="00CA48F2"/>
    <w:rsid w:val="00CA4BF7"/>
    <w:rsid w:val="00CA4C3B"/>
    <w:rsid w:val="00CA4FF7"/>
    <w:rsid w:val="00CA5077"/>
    <w:rsid w:val="00CA5179"/>
    <w:rsid w:val="00CA5738"/>
    <w:rsid w:val="00CA5BC9"/>
    <w:rsid w:val="00CA60FF"/>
    <w:rsid w:val="00CA6269"/>
    <w:rsid w:val="00CA64E4"/>
    <w:rsid w:val="00CA69D9"/>
    <w:rsid w:val="00CA6C2A"/>
    <w:rsid w:val="00CA6CE6"/>
    <w:rsid w:val="00CA6E8F"/>
    <w:rsid w:val="00CA6FF8"/>
    <w:rsid w:val="00CA7154"/>
    <w:rsid w:val="00CA7275"/>
    <w:rsid w:val="00CA7331"/>
    <w:rsid w:val="00CA76E9"/>
    <w:rsid w:val="00CA7A07"/>
    <w:rsid w:val="00CA7AC9"/>
    <w:rsid w:val="00CA7CFE"/>
    <w:rsid w:val="00CA7F4A"/>
    <w:rsid w:val="00CB0984"/>
    <w:rsid w:val="00CB09C6"/>
    <w:rsid w:val="00CB0BFA"/>
    <w:rsid w:val="00CB1285"/>
    <w:rsid w:val="00CB12B3"/>
    <w:rsid w:val="00CB144A"/>
    <w:rsid w:val="00CB1486"/>
    <w:rsid w:val="00CB17BB"/>
    <w:rsid w:val="00CB19CE"/>
    <w:rsid w:val="00CB1CE2"/>
    <w:rsid w:val="00CB1E2F"/>
    <w:rsid w:val="00CB1F53"/>
    <w:rsid w:val="00CB218A"/>
    <w:rsid w:val="00CB271B"/>
    <w:rsid w:val="00CB280C"/>
    <w:rsid w:val="00CB2BC1"/>
    <w:rsid w:val="00CB2DEE"/>
    <w:rsid w:val="00CB3011"/>
    <w:rsid w:val="00CB3154"/>
    <w:rsid w:val="00CB3365"/>
    <w:rsid w:val="00CB337F"/>
    <w:rsid w:val="00CB3C44"/>
    <w:rsid w:val="00CB41ED"/>
    <w:rsid w:val="00CB4295"/>
    <w:rsid w:val="00CB43E5"/>
    <w:rsid w:val="00CB43EF"/>
    <w:rsid w:val="00CB470E"/>
    <w:rsid w:val="00CB4938"/>
    <w:rsid w:val="00CB49EC"/>
    <w:rsid w:val="00CB4C60"/>
    <w:rsid w:val="00CB4C75"/>
    <w:rsid w:val="00CB4D04"/>
    <w:rsid w:val="00CB4DAD"/>
    <w:rsid w:val="00CB4EB4"/>
    <w:rsid w:val="00CB5141"/>
    <w:rsid w:val="00CB571F"/>
    <w:rsid w:val="00CB59D8"/>
    <w:rsid w:val="00CB5A76"/>
    <w:rsid w:val="00CB5BA4"/>
    <w:rsid w:val="00CB5C31"/>
    <w:rsid w:val="00CB5F48"/>
    <w:rsid w:val="00CB5FDE"/>
    <w:rsid w:val="00CB62DD"/>
    <w:rsid w:val="00CB649D"/>
    <w:rsid w:val="00CB6850"/>
    <w:rsid w:val="00CB692B"/>
    <w:rsid w:val="00CB6C3F"/>
    <w:rsid w:val="00CB6DDE"/>
    <w:rsid w:val="00CB6F65"/>
    <w:rsid w:val="00CB7A07"/>
    <w:rsid w:val="00CB7A42"/>
    <w:rsid w:val="00CB7B0B"/>
    <w:rsid w:val="00CB7C80"/>
    <w:rsid w:val="00CB7E3E"/>
    <w:rsid w:val="00CC013B"/>
    <w:rsid w:val="00CC02B8"/>
    <w:rsid w:val="00CC02C7"/>
    <w:rsid w:val="00CC0840"/>
    <w:rsid w:val="00CC0D7B"/>
    <w:rsid w:val="00CC0E56"/>
    <w:rsid w:val="00CC11AE"/>
    <w:rsid w:val="00CC12F5"/>
    <w:rsid w:val="00CC14A1"/>
    <w:rsid w:val="00CC14AF"/>
    <w:rsid w:val="00CC158C"/>
    <w:rsid w:val="00CC1624"/>
    <w:rsid w:val="00CC17BD"/>
    <w:rsid w:val="00CC1972"/>
    <w:rsid w:val="00CC1A35"/>
    <w:rsid w:val="00CC1DB8"/>
    <w:rsid w:val="00CC1DEF"/>
    <w:rsid w:val="00CC1E6D"/>
    <w:rsid w:val="00CC1E7F"/>
    <w:rsid w:val="00CC2208"/>
    <w:rsid w:val="00CC23B8"/>
    <w:rsid w:val="00CC2602"/>
    <w:rsid w:val="00CC291C"/>
    <w:rsid w:val="00CC2C2F"/>
    <w:rsid w:val="00CC2E09"/>
    <w:rsid w:val="00CC2F01"/>
    <w:rsid w:val="00CC2F21"/>
    <w:rsid w:val="00CC3180"/>
    <w:rsid w:val="00CC32FD"/>
    <w:rsid w:val="00CC3550"/>
    <w:rsid w:val="00CC3F92"/>
    <w:rsid w:val="00CC4002"/>
    <w:rsid w:val="00CC405F"/>
    <w:rsid w:val="00CC428C"/>
    <w:rsid w:val="00CC4453"/>
    <w:rsid w:val="00CC4562"/>
    <w:rsid w:val="00CC467E"/>
    <w:rsid w:val="00CC469D"/>
    <w:rsid w:val="00CC4901"/>
    <w:rsid w:val="00CC4F3F"/>
    <w:rsid w:val="00CC5202"/>
    <w:rsid w:val="00CC5272"/>
    <w:rsid w:val="00CC5795"/>
    <w:rsid w:val="00CC57D6"/>
    <w:rsid w:val="00CC5885"/>
    <w:rsid w:val="00CC5888"/>
    <w:rsid w:val="00CC5AE0"/>
    <w:rsid w:val="00CC60D5"/>
    <w:rsid w:val="00CC6174"/>
    <w:rsid w:val="00CC6486"/>
    <w:rsid w:val="00CC66C9"/>
    <w:rsid w:val="00CC6742"/>
    <w:rsid w:val="00CC686A"/>
    <w:rsid w:val="00CC6BAF"/>
    <w:rsid w:val="00CC6FCD"/>
    <w:rsid w:val="00CC747E"/>
    <w:rsid w:val="00CC766B"/>
    <w:rsid w:val="00CC777C"/>
    <w:rsid w:val="00CC78E0"/>
    <w:rsid w:val="00CC7D99"/>
    <w:rsid w:val="00CC7FFA"/>
    <w:rsid w:val="00CD0439"/>
    <w:rsid w:val="00CD0500"/>
    <w:rsid w:val="00CD06FF"/>
    <w:rsid w:val="00CD0CB7"/>
    <w:rsid w:val="00CD10E9"/>
    <w:rsid w:val="00CD1273"/>
    <w:rsid w:val="00CD2227"/>
    <w:rsid w:val="00CD2247"/>
    <w:rsid w:val="00CD22EA"/>
    <w:rsid w:val="00CD22FE"/>
    <w:rsid w:val="00CD2365"/>
    <w:rsid w:val="00CD2CCF"/>
    <w:rsid w:val="00CD2E29"/>
    <w:rsid w:val="00CD2E9E"/>
    <w:rsid w:val="00CD2EBF"/>
    <w:rsid w:val="00CD30EA"/>
    <w:rsid w:val="00CD30ED"/>
    <w:rsid w:val="00CD3184"/>
    <w:rsid w:val="00CD31C1"/>
    <w:rsid w:val="00CD3681"/>
    <w:rsid w:val="00CD3813"/>
    <w:rsid w:val="00CD3864"/>
    <w:rsid w:val="00CD3C14"/>
    <w:rsid w:val="00CD40FE"/>
    <w:rsid w:val="00CD4317"/>
    <w:rsid w:val="00CD43A0"/>
    <w:rsid w:val="00CD43AB"/>
    <w:rsid w:val="00CD43B2"/>
    <w:rsid w:val="00CD43DC"/>
    <w:rsid w:val="00CD442A"/>
    <w:rsid w:val="00CD4724"/>
    <w:rsid w:val="00CD4A30"/>
    <w:rsid w:val="00CD4D74"/>
    <w:rsid w:val="00CD4E92"/>
    <w:rsid w:val="00CD4EA4"/>
    <w:rsid w:val="00CD4FDA"/>
    <w:rsid w:val="00CD4FF1"/>
    <w:rsid w:val="00CD5209"/>
    <w:rsid w:val="00CD5285"/>
    <w:rsid w:val="00CD5D49"/>
    <w:rsid w:val="00CD5D68"/>
    <w:rsid w:val="00CD6B48"/>
    <w:rsid w:val="00CD6BB9"/>
    <w:rsid w:val="00CD6E70"/>
    <w:rsid w:val="00CD6EE4"/>
    <w:rsid w:val="00CD6F05"/>
    <w:rsid w:val="00CD70E6"/>
    <w:rsid w:val="00CD7185"/>
    <w:rsid w:val="00CD746F"/>
    <w:rsid w:val="00CD7540"/>
    <w:rsid w:val="00CD7706"/>
    <w:rsid w:val="00CD7763"/>
    <w:rsid w:val="00CD7B78"/>
    <w:rsid w:val="00CD7C34"/>
    <w:rsid w:val="00CE09B2"/>
    <w:rsid w:val="00CE1455"/>
    <w:rsid w:val="00CE16DC"/>
    <w:rsid w:val="00CE171C"/>
    <w:rsid w:val="00CE190E"/>
    <w:rsid w:val="00CE1F14"/>
    <w:rsid w:val="00CE2009"/>
    <w:rsid w:val="00CE22DB"/>
    <w:rsid w:val="00CE2409"/>
    <w:rsid w:val="00CE259D"/>
    <w:rsid w:val="00CE2835"/>
    <w:rsid w:val="00CE29EA"/>
    <w:rsid w:val="00CE2ADD"/>
    <w:rsid w:val="00CE2C55"/>
    <w:rsid w:val="00CE34A7"/>
    <w:rsid w:val="00CE34C1"/>
    <w:rsid w:val="00CE38B7"/>
    <w:rsid w:val="00CE3C12"/>
    <w:rsid w:val="00CE4103"/>
    <w:rsid w:val="00CE420E"/>
    <w:rsid w:val="00CE43D1"/>
    <w:rsid w:val="00CE490E"/>
    <w:rsid w:val="00CE4C57"/>
    <w:rsid w:val="00CE5043"/>
    <w:rsid w:val="00CE5165"/>
    <w:rsid w:val="00CE5306"/>
    <w:rsid w:val="00CE59F9"/>
    <w:rsid w:val="00CE5DEC"/>
    <w:rsid w:val="00CE5F31"/>
    <w:rsid w:val="00CE602B"/>
    <w:rsid w:val="00CE6297"/>
    <w:rsid w:val="00CE67EB"/>
    <w:rsid w:val="00CE6BD1"/>
    <w:rsid w:val="00CE6E49"/>
    <w:rsid w:val="00CE6FBE"/>
    <w:rsid w:val="00CE70AF"/>
    <w:rsid w:val="00CE7278"/>
    <w:rsid w:val="00CE7299"/>
    <w:rsid w:val="00CE72AD"/>
    <w:rsid w:val="00CE753B"/>
    <w:rsid w:val="00CE79FD"/>
    <w:rsid w:val="00CE7BAC"/>
    <w:rsid w:val="00CE7F24"/>
    <w:rsid w:val="00CE7FA0"/>
    <w:rsid w:val="00CF0079"/>
    <w:rsid w:val="00CF01A9"/>
    <w:rsid w:val="00CF049A"/>
    <w:rsid w:val="00CF058A"/>
    <w:rsid w:val="00CF0623"/>
    <w:rsid w:val="00CF07BC"/>
    <w:rsid w:val="00CF0A11"/>
    <w:rsid w:val="00CF0DB6"/>
    <w:rsid w:val="00CF1070"/>
    <w:rsid w:val="00CF1395"/>
    <w:rsid w:val="00CF13E3"/>
    <w:rsid w:val="00CF158A"/>
    <w:rsid w:val="00CF197D"/>
    <w:rsid w:val="00CF1ADA"/>
    <w:rsid w:val="00CF1CF4"/>
    <w:rsid w:val="00CF2902"/>
    <w:rsid w:val="00CF2ED7"/>
    <w:rsid w:val="00CF2F4E"/>
    <w:rsid w:val="00CF30B0"/>
    <w:rsid w:val="00CF3278"/>
    <w:rsid w:val="00CF32A9"/>
    <w:rsid w:val="00CF3326"/>
    <w:rsid w:val="00CF3555"/>
    <w:rsid w:val="00CF3D51"/>
    <w:rsid w:val="00CF4730"/>
    <w:rsid w:val="00CF4844"/>
    <w:rsid w:val="00CF4C1C"/>
    <w:rsid w:val="00CF4CDD"/>
    <w:rsid w:val="00CF4DE3"/>
    <w:rsid w:val="00CF4F1A"/>
    <w:rsid w:val="00CF4FE0"/>
    <w:rsid w:val="00CF50BE"/>
    <w:rsid w:val="00CF5119"/>
    <w:rsid w:val="00CF549B"/>
    <w:rsid w:val="00CF584E"/>
    <w:rsid w:val="00CF5AE5"/>
    <w:rsid w:val="00CF5B99"/>
    <w:rsid w:val="00CF5BF4"/>
    <w:rsid w:val="00CF5DC4"/>
    <w:rsid w:val="00CF5E1A"/>
    <w:rsid w:val="00CF5E94"/>
    <w:rsid w:val="00CF5EC1"/>
    <w:rsid w:val="00CF5F04"/>
    <w:rsid w:val="00CF662F"/>
    <w:rsid w:val="00CF6727"/>
    <w:rsid w:val="00CF6927"/>
    <w:rsid w:val="00CF74CB"/>
    <w:rsid w:val="00CF7780"/>
    <w:rsid w:val="00CF7C71"/>
    <w:rsid w:val="00CF7EC3"/>
    <w:rsid w:val="00D000E1"/>
    <w:rsid w:val="00D0017B"/>
    <w:rsid w:val="00D009FD"/>
    <w:rsid w:val="00D00D1A"/>
    <w:rsid w:val="00D0100D"/>
    <w:rsid w:val="00D0111D"/>
    <w:rsid w:val="00D0114B"/>
    <w:rsid w:val="00D01201"/>
    <w:rsid w:val="00D01579"/>
    <w:rsid w:val="00D015AC"/>
    <w:rsid w:val="00D01879"/>
    <w:rsid w:val="00D01A21"/>
    <w:rsid w:val="00D01E64"/>
    <w:rsid w:val="00D01FD2"/>
    <w:rsid w:val="00D01FD7"/>
    <w:rsid w:val="00D02038"/>
    <w:rsid w:val="00D0256A"/>
    <w:rsid w:val="00D02860"/>
    <w:rsid w:val="00D0298F"/>
    <w:rsid w:val="00D02FDA"/>
    <w:rsid w:val="00D031A8"/>
    <w:rsid w:val="00D0325B"/>
    <w:rsid w:val="00D03674"/>
    <w:rsid w:val="00D03704"/>
    <w:rsid w:val="00D03AA7"/>
    <w:rsid w:val="00D04110"/>
    <w:rsid w:val="00D04290"/>
    <w:rsid w:val="00D04FCA"/>
    <w:rsid w:val="00D052B9"/>
    <w:rsid w:val="00D0539C"/>
    <w:rsid w:val="00D0587B"/>
    <w:rsid w:val="00D05B1D"/>
    <w:rsid w:val="00D060B1"/>
    <w:rsid w:val="00D06A72"/>
    <w:rsid w:val="00D0703D"/>
    <w:rsid w:val="00D0718F"/>
    <w:rsid w:val="00D07589"/>
    <w:rsid w:val="00D07898"/>
    <w:rsid w:val="00D07961"/>
    <w:rsid w:val="00D07E14"/>
    <w:rsid w:val="00D102B9"/>
    <w:rsid w:val="00D10498"/>
    <w:rsid w:val="00D105CA"/>
    <w:rsid w:val="00D10BBC"/>
    <w:rsid w:val="00D10C05"/>
    <w:rsid w:val="00D10C39"/>
    <w:rsid w:val="00D10FD8"/>
    <w:rsid w:val="00D11BF8"/>
    <w:rsid w:val="00D124DE"/>
    <w:rsid w:val="00D1251A"/>
    <w:rsid w:val="00D1261B"/>
    <w:rsid w:val="00D126E2"/>
    <w:rsid w:val="00D12758"/>
    <w:rsid w:val="00D12866"/>
    <w:rsid w:val="00D12CB4"/>
    <w:rsid w:val="00D12CEF"/>
    <w:rsid w:val="00D13711"/>
    <w:rsid w:val="00D137B1"/>
    <w:rsid w:val="00D13BF7"/>
    <w:rsid w:val="00D13C24"/>
    <w:rsid w:val="00D13CCA"/>
    <w:rsid w:val="00D13E98"/>
    <w:rsid w:val="00D13FF9"/>
    <w:rsid w:val="00D146BC"/>
    <w:rsid w:val="00D14707"/>
    <w:rsid w:val="00D14B77"/>
    <w:rsid w:val="00D14C53"/>
    <w:rsid w:val="00D14F77"/>
    <w:rsid w:val="00D14F83"/>
    <w:rsid w:val="00D1528D"/>
    <w:rsid w:val="00D154E8"/>
    <w:rsid w:val="00D1560D"/>
    <w:rsid w:val="00D158A2"/>
    <w:rsid w:val="00D15922"/>
    <w:rsid w:val="00D1599A"/>
    <w:rsid w:val="00D15C42"/>
    <w:rsid w:val="00D15C50"/>
    <w:rsid w:val="00D15D59"/>
    <w:rsid w:val="00D16060"/>
    <w:rsid w:val="00D163C4"/>
    <w:rsid w:val="00D1685A"/>
    <w:rsid w:val="00D16D71"/>
    <w:rsid w:val="00D16DDC"/>
    <w:rsid w:val="00D17001"/>
    <w:rsid w:val="00D176F7"/>
    <w:rsid w:val="00D1783C"/>
    <w:rsid w:val="00D179E9"/>
    <w:rsid w:val="00D17CEB"/>
    <w:rsid w:val="00D17FB9"/>
    <w:rsid w:val="00D200FF"/>
    <w:rsid w:val="00D204B6"/>
    <w:rsid w:val="00D20645"/>
    <w:rsid w:val="00D20646"/>
    <w:rsid w:val="00D2094E"/>
    <w:rsid w:val="00D20C54"/>
    <w:rsid w:val="00D20CA2"/>
    <w:rsid w:val="00D20D55"/>
    <w:rsid w:val="00D21054"/>
    <w:rsid w:val="00D2156B"/>
    <w:rsid w:val="00D215E6"/>
    <w:rsid w:val="00D216AC"/>
    <w:rsid w:val="00D218FE"/>
    <w:rsid w:val="00D21D56"/>
    <w:rsid w:val="00D21F23"/>
    <w:rsid w:val="00D22436"/>
    <w:rsid w:val="00D2281E"/>
    <w:rsid w:val="00D22A57"/>
    <w:rsid w:val="00D22A72"/>
    <w:rsid w:val="00D23334"/>
    <w:rsid w:val="00D23426"/>
    <w:rsid w:val="00D238E7"/>
    <w:rsid w:val="00D23E9E"/>
    <w:rsid w:val="00D2475A"/>
    <w:rsid w:val="00D247BD"/>
    <w:rsid w:val="00D248C9"/>
    <w:rsid w:val="00D249F0"/>
    <w:rsid w:val="00D24CFC"/>
    <w:rsid w:val="00D24D13"/>
    <w:rsid w:val="00D24D5F"/>
    <w:rsid w:val="00D24DA7"/>
    <w:rsid w:val="00D253D9"/>
    <w:rsid w:val="00D2541C"/>
    <w:rsid w:val="00D2571F"/>
    <w:rsid w:val="00D25765"/>
    <w:rsid w:val="00D25895"/>
    <w:rsid w:val="00D25B8A"/>
    <w:rsid w:val="00D25C09"/>
    <w:rsid w:val="00D25DA8"/>
    <w:rsid w:val="00D2634D"/>
    <w:rsid w:val="00D26398"/>
    <w:rsid w:val="00D263CC"/>
    <w:rsid w:val="00D26486"/>
    <w:rsid w:val="00D26865"/>
    <w:rsid w:val="00D26BFB"/>
    <w:rsid w:val="00D27062"/>
    <w:rsid w:val="00D27079"/>
    <w:rsid w:val="00D270DF"/>
    <w:rsid w:val="00D27109"/>
    <w:rsid w:val="00D275F6"/>
    <w:rsid w:val="00D27740"/>
    <w:rsid w:val="00D27807"/>
    <w:rsid w:val="00D27E88"/>
    <w:rsid w:val="00D27ED5"/>
    <w:rsid w:val="00D300D0"/>
    <w:rsid w:val="00D301F3"/>
    <w:rsid w:val="00D30658"/>
    <w:rsid w:val="00D3080A"/>
    <w:rsid w:val="00D30CDD"/>
    <w:rsid w:val="00D31645"/>
    <w:rsid w:val="00D317C6"/>
    <w:rsid w:val="00D31882"/>
    <w:rsid w:val="00D318E8"/>
    <w:rsid w:val="00D31E45"/>
    <w:rsid w:val="00D31FE0"/>
    <w:rsid w:val="00D32249"/>
    <w:rsid w:val="00D3239E"/>
    <w:rsid w:val="00D32732"/>
    <w:rsid w:val="00D327C3"/>
    <w:rsid w:val="00D32B46"/>
    <w:rsid w:val="00D32EEA"/>
    <w:rsid w:val="00D331FA"/>
    <w:rsid w:val="00D3330A"/>
    <w:rsid w:val="00D33879"/>
    <w:rsid w:val="00D33B82"/>
    <w:rsid w:val="00D33CDF"/>
    <w:rsid w:val="00D33E84"/>
    <w:rsid w:val="00D33E9D"/>
    <w:rsid w:val="00D34398"/>
    <w:rsid w:val="00D346D3"/>
    <w:rsid w:val="00D348A1"/>
    <w:rsid w:val="00D34C85"/>
    <w:rsid w:val="00D352B5"/>
    <w:rsid w:val="00D35851"/>
    <w:rsid w:val="00D35E46"/>
    <w:rsid w:val="00D35EF8"/>
    <w:rsid w:val="00D35F32"/>
    <w:rsid w:val="00D35FB0"/>
    <w:rsid w:val="00D35FDF"/>
    <w:rsid w:val="00D3611C"/>
    <w:rsid w:val="00D361C0"/>
    <w:rsid w:val="00D36262"/>
    <w:rsid w:val="00D36267"/>
    <w:rsid w:val="00D3630F"/>
    <w:rsid w:val="00D3632B"/>
    <w:rsid w:val="00D364B1"/>
    <w:rsid w:val="00D36528"/>
    <w:rsid w:val="00D36544"/>
    <w:rsid w:val="00D36583"/>
    <w:rsid w:val="00D36885"/>
    <w:rsid w:val="00D36956"/>
    <w:rsid w:val="00D370CA"/>
    <w:rsid w:val="00D37200"/>
    <w:rsid w:val="00D37498"/>
    <w:rsid w:val="00D3753E"/>
    <w:rsid w:val="00D376D4"/>
    <w:rsid w:val="00D3770A"/>
    <w:rsid w:val="00D378A0"/>
    <w:rsid w:val="00D3796A"/>
    <w:rsid w:val="00D37A2D"/>
    <w:rsid w:val="00D37B4F"/>
    <w:rsid w:val="00D37BFD"/>
    <w:rsid w:val="00D37D9A"/>
    <w:rsid w:val="00D40042"/>
    <w:rsid w:val="00D402AD"/>
    <w:rsid w:val="00D40668"/>
    <w:rsid w:val="00D4066F"/>
    <w:rsid w:val="00D40689"/>
    <w:rsid w:val="00D4086E"/>
    <w:rsid w:val="00D40B5C"/>
    <w:rsid w:val="00D40B85"/>
    <w:rsid w:val="00D40D6C"/>
    <w:rsid w:val="00D40F72"/>
    <w:rsid w:val="00D4123C"/>
    <w:rsid w:val="00D41B14"/>
    <w:rsid w:val="00D41B55"/>
    <w:rsid w:val="00D41CBE"/>
    <w:rsid w:val="00D41D04"/>
    <w:rsid w:val="00D42543"/>
    <w:rsid w:val="00D42665"/>
    <w:rsid w:val="00D427EE"/>
    <w:rsid w:val="00D42907"/>
    <w:rsid w:val="00D429F0"/>
    <w:rsid w:val="00D42A7C"/>
    <w:rsid w:val="00D42DA4"/>
    <w:rsid w:val="00D42E63"/>
    <w:rsid w:val="00D43228"/>
    <w:rsid w:val="00D432DD"/>
    <w:rsid w:val="00D433FC"/>
    <w:rsid w:val="00D4375B"/>
    <w:rsid w:val="00D439A9"/>
    <w:rsid w:val="00D439D2"/>
    <w:rsid w:val="00D439ED"/>
    <w:rsid w:val="00D43CB7"/>
    <w:rsid w:val="00D43D63"/>
    <w:rsid w:val="00D43DED"/>
    <w:rsid w:val="00D44183"/>
    <w:rsid w:val="00D442C1"/>
    <w:rsid w:val="00D44335"/>
    <w:rsid w:val="00D445B8"/>
    <w:rsid w:val="00D44708"/>
    <w:rsid w:val="00D449A2"/>
    <w:rsid w:val="00D44A29"/>
    <w:rsid w:val="00D4507A"/>
    <w:rsid w:val="00D45292"/>
    <w:rsid w:val="00D45323"/>
    <w:rsid w:val="00D453E0"/>
    <w:rsid w:val="00D45439"/>
    <w:rsid w:val="00D4553A"/>
    <w:rsid w:val="00D45804"/>
    <w:rsid w:val="00D45969"/>
    <w:rsid w:val="00D45B4C"/>
    <w:rsid w:val="00D45F74"/>
    <w:rsid w:val="00D464BA"/>
    <w:rsid w:val="00D466E6"/>
    <w:rsid w:val="00D467D9"/>
    <w:rsid w:val="00D46B9C"/>
    <w:rsid w:val="00D47016"/>
    <w:rsid w:val="00D470D1"/>
    <w:rsid w:val="00D4766D"/>
    <w:rsid w:val="00D4772D"/>
    <w:rsid w:val="00D47ADD"/>
    <w:rsid w:val="00D47EB0"/>
    <w:rsid w:val="00D47EBB"/>
    <w:rsid w:val="00D47F44"/>
    <w:rsid w:val="00D50160"/>
    <w:rsid w:val="00D5073C"/>
    <w:rsid w:val="00D50930"/>
    <w:rsid w:val="00D50D20"/>
    <w:rsid w:val="00D51074"/>
    <w:rsid w:val="00D510B0"/>
    <w:rsid w:val="00D510DC"/>
    <w:rsid w:val="00D511E2"/>
    <w:rsid w:val="00D51511"/>
    <w:rsid w:val="00D51640"/>
    <w:rsid w:val="00D51AD5"/>
    <w:rsid w:val="00D51B99"/>
    <w:rsid w:val="00D51C0A"/>
    <w:rsid w:val="00D51DFD"/>
    <w:rsid w:val="00D51EF6"/>
    <w:rsid w:val="00D52269"/>
    <w:rsid w:val="00D5293F"/>
    <w:rsid w:val="00D52AD7"/>
    <w:rsid w:val="00D53009"/>
    <w:rsid w:val="00D531CB"/>
    <w:rsid w:val="00D53231"/>
    <w:rsid w:val="00D53489"/>
    <w:rsid w:val="00D5359C"/>
    <w:rsid w:val="00D53C51"/>
    <w:rsid w:val="00D53DE3"/>
    <w:rsid w:val="00D541B9"/>
    <w:rsid w:val="00D5488E"/>
    <w:rsid w:val="00D54B24"/>
    <w:rsid w:val="00D54C11"/>
    <w:rsid w:val="00D54CEF"/>
    <w:rsid w:val="00D5549F"/>
    <w:rsid w:val="00D554E0"/>
    <w:rsid w:val="00D554E7"/>
    <w:rsid w:val="00D555D6"/>
    <w:rsid w:val="00D55747"/>
    <w:rsid w:val="00D55791"/>
    <w:rsid w:val="00D55831"/>
    <w:rsid w:val="00D558F1"/>
    <w:rsid w:val="00D55ABF"/>
    <w:rsid w:val="00D55E99"/>
    <w:rsid w:val="00D562D5"/>
    <w:rsid w:val="00D56362"/>
    <w:rsid w:val="00D56465"/>
    <w:rsid w:val="00D565EE"/>
    <w:rsid w:val="00D56737"/>
    <w:rsid w:val="00D5678F"/>
    <w:rsid w:val="00D56804"/>
    <w:rsid w:val="00D56B6A"/>
    <w:rsid w:val="00D56D57"/>
    <w:rsid w:val="00D56E23"/>
    <w:rsid w:val="00D570DA"/>
    <w:rsid w:val="00D571E7"/>
    <w:rsid w:val="00D57697"/>
    <w:rsid w:val="00D5769F"/>
    <w:rsid w:val="00D57C2C"/>
    <w:rsid w:val="00D57EC0"/>
    <w:rsid w:val="00D57FF2"/>
    <w:rsid w:val="00D6025B"/>
    <w:rsid w:val="00D60667"/>
    <w:rsid w:val="00D60DA9"/>
    <w:rsid w:val="00D6104A"/>
    <w:rsid w:val="00D6116E"/>
    <w:rsid w:val="00D61304"/>
    <w:rsid w:val="00D61312"/>
    <w:rsid w:val="00D6167E"/>
    <w:rsid w:val="00D618DB"/>
    <w:rsid w:val="00D618F5"/>
    <w:rsid w:val="00D618F8"/>
    <w:rsid w:val="00D61B2A"/>
    <w:rsid w:val="00D61C06"/>
    <w:rsid w:val="00D6222C"/>
    <w:rsid w:val="00D622B3"/>
    <w:rsid w:val="00D627A6"/>
    <w:rsid w:val="00D62B50"/>
    <w:rsid w:val="00D62C0A"/>
    <w:rsid w:val="00D63403"/>
    <w:rsid w:val="00D63B00"/>
    <w:rsid w:val="00D63D4F"/>
    <w:rsid w:val="00D63F3A"/>
    <w:rsid w:val="00D640E3"/>
    <w:rsid w:val="00D6439B"/>
    <w:rsid w:val="00D6443F"/>
    <w:rsid w:val="00D64579"/>
    <w:rsid w:val="00D646D4"/>
    <w:rsid w:val="00D64780"/>
    <w:rsid w:val="00D6488C"/>
    <w:rsid w:val="00D648FB"/>
    <w:rsid w:val="00D64B22"/>
    <w:rsid w:val="00D64D98"/>
    <w:rsid w:val="00D64E21"/>
    <w:rsid w:val="00D652EA"/>
    <w:rsid w:val="00D652FC"/>
    <w:rsid w:val="00D65408"/>
    <w:rsid w:val="00D657C6"/>
    <w:rsid w:val="00D658C7"/>
    <w:rsid w:val="00D659BD"/>
    <w:rsid w:val="00D65AF1"/>
    <w:rsid w:val="00D65CC7"/>
    <w:rsid w:val="00D65FE7"/>
    <w:rsid w:val="00D66213"/>
    <w:rsid w:val="00D665F5"/>
    <w:rsid w:val="00D6676F"/>
    <w:rsid w:val="00D66C0F"/>
    <w:rsid w:val="00D66CBD"/>
    <w:rsid w:val="00D671CA"/>
    <w:rsid w:val="00D675E6"/>
    <w:rsid w:val="00D67A70"/>
    <w:rsid w:val="00D67A82"/>
    <w:rsid w:val="00D67AAB"/>
    <w:rsid w:val="00D67B89"/>
    <w:rsid w:val="00D67D2E"/>
    <w:rsid w:val="00D67E09"/>
    <w:rsid w:val="00D67F7C"/>
    <w:rsid w:val="00D700CB"/>
    <w:rsid w:val="00D7018F"/>
    <w:rsid w:val="00D7020E"/>
    <w:rsid w:val="00D702B5"/>
    <w:rsid w:val="00D7059E"/>
    <w:rsid w:val="00D705E9"/>
    <w:rsid w:val="00D70678"/>
    <w:rsid w:val="00D706F5"/>
    <w:rsid w:val="00D70872"/>
    <w:rsid w:val="00D70930"/>
    <w:rsid w:val="00D70A0C"/>
    <w:rsid w:val="00D70DE3"/>
    <w:rsid w:val="00D70E30"/>
    <w:rsid w:val="00D7156E"/>
    <w:rsid w:val="00D71575"/>
    <w:rsid w:val="00D71651"/>
    <w:rsid w:val="00D716C0"/>
    <w:rsid w:val="00D71706"/>
    <w:rsid w:val="00D71AB6"/>
    <w:rsid w:val="00D71CDA"/>
    <w:rsid w:val="00D71D1A"/>
    <w:rsid w:val="00D71F8A"/>
    <w:rsid w:val="00D71FAB"/>
    <w:rsid w:val="00D71FE2"/>
    <w:rsid w:val="00D722D1"/>
    <w:rsid w:val="00D728F0"/>
    <w:rsid w:val="00D72927"/>
    <w:rsid w:val="00D72AA7"/>
    <w:rsid w:val="00D733E0"/>
    <w:rsid w:val="00D7383E"/>
    <w:rsid w:val="00D7384F"/>
    <w:rsid w:val="00D73BB9"/>
    <w:rsid w:val="00D73C3F"/>
    <w:rsid w:val="00D73EFE"/>
    <w:rsid w:val="00D745F5"/>
    <w:rsid w:val="00D74787"/>
    <w:rsid w:val="00D7479A"/>
    <w:rsid w:val="00D754FE"/>
    <w:rsid w:val="00D75563"/>
    <w:rsid w:val="00D7576F"/>
    <w:rsid w:val="00D7593C"/>
    <w:rsid w:val="00D75B4E"/>
    <w:rsid w:val="00D75B69"/>
    <w:rsid w:val="00D75BCF"/>
    <w:rsid w:val="00D75E45"/>
    <w:rsid w:val="00D760C9"/>
    <w:rsid w:val="00D76AAD"/>
    <w:rsid w:val="00D76D8C"/>
    <w:rsid w:val="00D76E60"/>
    <w:rsid w:val="00D7758B"/>
    <w:rsid w:val="00D777DE"/>
    <w:rsid w:val="00D7782E"/>
    <w:rsid w:val="00D77F07"/>
    <w:rsid w:val="00D77F22"/>
    <w:rsid w:val="00D801C5"/>
    <w:rsid w:val="00D8025E"/>
    <w:rsid w:val="00D802C9"/>
    <w:rsid w:val="00D8133E"/>
    <w:rsid w:val="00D8135E"/>
    <w:rsid w:val="00D813D5"/>
    <w:rsid w:val="00D817BF"/>
    <w:rsid w:val="00D81857"/>
    <w:rsid w:val="00D81896"/>
    <w:rsid w:val="00D818F6"/>
    <w:rsid w:val="00D81BFD"/>
    <w:rsid w:val="00D81D1D"/>
    <w:rsid w:val="00D82237"/>
    <w:rsid w:val="00D8224F"/>
    <w:rsid w:val="00D823E3"/>
    <w:rsid w:val="00D826C3"/>
    <w:rsid w:val="00D829B8"/>
    <w:rsid w:val="00D82C1D"/>
    <w:rsid w:val="00D82D36"/>
    <w:rsid w:val="00D82DBA"/>
    <w:rsid w:val="00D83E52"/>
    <w:rsid w:val="00D83F44"/>
    <w:rsid w:val="00D84095"/>
    <w:rsid w:val="00D8419E"/>
    <w:rsid w:val="00D844F5"/>
    <w:rsid w:val="00D8486A"/>
    <w:rsid w:val="00D8492D"/>
    <w:rsid w:val="00D84AE4"/>
    <w:rsid w:val="00D84CA5"/>
    <w:rsid w:val="00D84F87"/>
    <w:rsid w:val="00D8513F"/>
    <w:rsid w:val="00D85176"/>
    <w:rsid w:val="00D85545"/>
    <w:rsid w:val="00D8585F"/>
    <w:rsid w:val="00D85A6E"/>
    <w:rsid w:val="00D85ECE"/>
    <w:rsid w:val="00D861A2"/>
    <w:rsid w:val="00D86220"/>
    <w:rsid w:val="00D862EA"/>
    <w:rsid w:val="00D8634D"/>
    <w:rsid w:val="00D868A8"/>
    <w:rsid w:val="00D87066"/>
    <w:rsid w:val="00D87237"/>
    <w:rsid w:val="00D875E0"/>
    <w:rsid w:val="00D87854"/>
    <w:rsid w:val="00D87858"/>
    <w:rsid w:val="00D87BDF"/>
    <w:rsid w:val="00D87E36"/>
    <w:rsid w:val="00D902EB"/>
    <w:rsid w:val="00D904FF"/>
    <w:rsid w:val="00D90B9F"/>
    <w:rsid w:val="00D90D3F"/>
    <w:rsid w:val="00D90FCD"/>
    <w:rsid w:val="00D911EE"/>
    <w:rsid w:val="00D91236"/>
    <w:rsid w:val="00D9128B"/>
    <w:rsid w:val="00D91625"/>
    <w:rsid w:val="00D916C4"/>
    <w:rsid w:val="00D9189E"/>
    <w:rsid w:val="00D918E3"/>
    <w:rsid w:val="00D91B23"/>
    <w:rsid w:val="00D9263A"/>
    <w:rsid w:val="00D9284B"/>
    <w:rsid w:val="00D9292E"/>
    <w:rsid w:val="00D92C76"/>
    <w:rsid w:val="00D92E1E"/>
    <w:rsid w:val="00D92E74"/>
    <w:rsid w:val="00D92F47"/>
    <w:rsid w:val="00D92FB8"/>
    <w:rsid w:val="00D933A4"/>
    <w:rsid w:val="00D93570"/>
    <w:rsid w:val="00D93657"/>
    <w:rsid w:val="00D93743"/>
    <w:rsid w:val="00D93858"/>
    <w:rsid w:val="00D93AA7"/>
    <w:rsid w:val="00D93B19"/>
    <w:rsid w:val="00D93BBB"/>
    <w:rsid w:val="00D93CC9"/>
    <w:rsid w:val="00D93FD3"/>
    <w:rsid w:val="00D93FE6"/>
    <w:rsid w:val="00D942A9"/>
    <w:rsid w:val="00D94404"/>
    <w:rsid w:val="00D94504"/>
    <w:rsid w:val="00D9466A"/>
    <w:rsid w:val="00D948E3"/>
    <w:rsid w:val="00D94D1F"/>
    <w:rsid w:val="00D94E3F"/>
    <w:rsid w:val="00D9546D"/>
    <w:rsid w:val="00D954F6"/>
    <w:rsid w:val="00D9565F"/>
    <w:rsid w:val="00D95A3A"/>
    <w:rsid w:val="00D95A5A"/>
    <w:rsid w:val="00D95C72"/>
    <w:rsid w:val="00D95E75"/>
    <w:rsid w:val="00D961E1"/>
    <w:rsid w:val="00D963D2"/>
    <w:rsid w:val="00D963FC"/>
    <w:rsid w:val="00D96414"/>
    <w:rsid w:val="00D964F5"/>
    <w:rsid w:val="00D96625"/>
    <w:rsid w:val="00D96687"/>
    <w:rsid w:val="00D96AE6"/>
    <w:rsid w:val="00D973AF"/>
    <w:rsid w:val="00D975F0"/>
    <w:rsid w:val="00D9773B"/>
    <w:rsid w:val="00D97A1B"/>
    <w:rsid w:val="00D97B1D"/>
    <w:rsid w:val="00D97E30"/>
    <w:rsid w:val="00D97F0C"/>
    <w:rsid w:val="00DA01BB"/>
    <w:rsid w:val="00DA027B"/>
    <w:rsid w:val="00DA05DC"/>
    <w:rsid w:val="00DA092F"/>
    <w:rsid w:val="00DA0CB3"/>
    <w:rsid w:val="00DA0D90"/>
    <w:rsid w:val="00DA0E26"/>
    <w:rsid w:val="00DA1094"/>
    <w:rsid w:val="00DA1143"/>
    <w:rsid w:val="00DA139B"/>
    <w:rsid w:val="00DA14E8"/>
    <w:rsid w:val="00DA17F3"/>
    <w:rsid w:val="00DA1D04"/>
    <w:rsid w:val="00DA1D70"/>
    <w:rsid w:val="00DA20FE"/>
    <w:rsid w:val="00DA219A"/>
    <w:rsid w:val="00DA21E1"/>
    <w:rsid w:val="00DA222F"/>
    <w:rsid w:val="00DA25BD"/>
    <w:rsid w:val="00DA30EC"/>
    <w:rsid w:val="00DA311E"/>
    <w:rsid w:val="00DA324A"/>
    <w:rsid w:val="00DA36D7"/>
    <w:rsid w:val="00DA3765"/>
    <w:rsid w:val="00DA3987"/>
    <w:rsid w:val="00DA3B31"/>
    <w:rsid w:val="00DA3CB9"/>
    <w:rsid w:val="00DA3D40"/>
    <w:rsid w:val="00DA3D9B"/>
    <w:rsid w:val="00DA3F87"/>
    <w:rsid w:val="00DA4001"/>
    <w:rsid w:val="00DA40C0"/>
    <w:rsid w:val="00DA4238"/>
    <w:rsid w:val="00DA484A"/>
    <w:rsid w:val="00DA4A9C"/>
    <w:rsid w:val="00DA51DB"/>
    <w:rsid w:val="00DA5276"/>
    <w:rsid w:val="00DA533B"/>
    <w:rsid w:val="00DA5DC8"/>
    <w:rsid w:val="00DA5F8E"/>
    <w:rsid w:val="00DA65C8"/>
    <w:rsid w:val="00DA66D4"/>
    <w:rsid w:val="00DA69C0"/>
    <w:rsid w:val="00DA6FBB"/>
    <w:rsid w:val="00DA72B9"/>
    <w:rsid w:val="00DA7354"/>
    <w:rsid w:val="00DA7424"/>
    <w:rsid w:val="00DA763B"/>
    <w:rsid w:val="00DA7893"/>
    <w:rsid w:val="00DA7B2B"/>
    <w:rsid w:val="00DA7BDB"/>
    <w:rsid w:val="00DA7BF6"/>
    <w:rsid w:val="00DA7F5D"/>
    <w:rsid w:val="00DB0153"/>
    <w:rsid w:val="00DB01C4"/>
    <w:rsid w:val="00DB02C9"/>
    <w:rsid w:val="00DB081A"/>
    <w:rsid w:val="00DB0BF0"/>
    <w:rsid w:val="00DB0E2A"/>
    <w:rsid w:val="00DB1213"/>
    <w:rsid w:val="00DB125A"/>
    <w:rsid w:val="00DB1283"/>
    <w:rsid w:val="00DB1630"/>
    <w:rsid w:val="00DB17CD"/>
    <w:rsid w:val="00DB1DA7"/>
    <w:rsid w:val="00DB1DDD"/>
    <w:rsid w:val="00DB1DEA"/>
    <w:rsid w:val="00DB203A"/>
    <w:rsid w:val="00DB2510"/>
    <w:rsid w:val="00DB261A"/>
    <w:rsid w:val="00DB26F4"/>
    <w:rsid w:val="00DB2C22"/>
    <w:rsid w:val="00DB2D6A"/>
    <w:rsid w:val="00DB2DD3"/>
    <w:rsid w:val="00DB2E8E"/>
    <w:rsid w:val="00DB314A"/>
    <w:rsid w:val="00DB31D8"/>
    <w:rsid w:val="00DB3313"/>
    <w:rsid w:val="00DB33D7"/>
    <w:rsid w:val="00DB362B"/>
    <w:rsid w:val="00DB3AA4"/>
    <w:rsid w:val="00DB3BF3"/>
    <w:rsid w:val="00DB3DE7"/>
    <w:rsid w:val="00DB428C"/>
    <w:rsid w:val="00DB4374"/>
    <w:rsid w:val="00DB45F5"/>
    <w:rsid w:val="00DB4A6F"/>
    <w:rsid w:val="00DB4BBF"/>
    <w:rsid w:val="00DB4F27"/>
    <w:rsid w:val="00DB4F3D"/>
    <w:rsid w:val="00DB56B3"/>
    <w:rsid w:val="00DB5D6E"/>
    <w:rsid w:val="00DB5F6A"/>
    <w:rsid w:val="00DB5F96"/>
    <w:rsid w:val="00DB64C0"/>
    <w:rsid w:val="00DB64D5"/>
    <w:rsid w:val="00DB65F5"/>
    <w:rsid w:val="00DB65F9"/>
    <w:rsid w:val="00DB66BE"/>
    <w:rsid w:val="00DB682C"/>
    <w:rsid w:val="00DB6875"/>
    <w:rsid w:val="00DB699F"/>
    <w:rsid w:val="00DB6A61"/>
    <w:rsid w:val="00DB6D78"/>
    <w:rsid w:val="00DB6F50"/>
    <w:rsid w:val="00DB73FB"/>
    <w:rsid w:val="00DB741B"/>
    <w:rsid w:val="00DB74A3"/>
    <w:rsid w:val="00DB7948"/>
    <w:rsid w:val="00DB7CA3"/>
    <w:rsid w:val="00DB7EEA"/>
    <w:rsid w:val="00DC00AB"/>
    <w:rsid w:val="00DC01D7"/>
    <w:rsid w:val="00DC0219"/>
    <w:rsid w:val="00DC02B6"/>
    <w:rsid w:val="00DC0328"/>
    <w:rsid w:val="00DC0621"/>
    <w:rsid w:val="00DC0653"/>
    <w:rsid w:val="00DC09F0"/>
    <w:rsid w:val="00DC0A35"/>
    <w:rsid w:val="00DC0A41"/>
    <w:rsid w:val="00DC0B4C"/>
    <w:rsid w:val="00DC0E4E"/>
    <w:rsid w:val="00DC0E58"/>
    <w:rsid w:val="00DC0E70"/>
    <w:rsid w:val="00DC10C2"/>
    <w:rsid w:val="00DC116D"/>
    <w:rsid w:val="00DC13D3"/>
    <w:rsid w:val="00DC1428"/>
    <w:rsid w:val="00DC16BD"/>
    <w:rsid w:val="00DC16EA"/>
    <w:rsid w:val="00DC1814"/>
    <w:rsid w:val="00DC1850"/>
    <w:rsid w:val="00DC19FA"/>
    <w:rsid w:val="00DC1ACC"/>
    <w:rsid w:val="00DC1D56"/>
    <w:rsid w:val="00DC2000"/>
    <w:rsid w:val="00DC2310"/>
    <w:rsid w:val="00DC242F"/>
    <w:rsid w:val="00DC244E"/>
    <w:rsid w:val="00DC275F"/>
    <w:rsid w:val="00DC2AB3"/>
    <w:rsid w:val="00DC2D5C"/>
    <w:rsid w:val="00DC2E26"/>
    <w:rsid w:val="00DC2E50"/>
    <w:rsid w:val="00DC2F2F"/>
    <w:rsid w:val="00DC393B"/>
    <w:rsid w:val="00DC3A61"/>
    <w:rsid w:val="00DC3BE2"/>
    <w:rsid w:val="00DC4121"/>
    <w:rsid w:val="00DC438A"/>
    <w:rsid w:val="00DC4480"/>
    <w:rsid w:val="00DC455C"/>
    <w:rsid w:val="00DC4792"/>
    <w:rsid w:val="00DC492E"/>
    <w:rsid w:val="00DC4BE0"/>
    <w:rsid w:val="00DC4D5F"/>
    <w:rsid w:val="00DC4E65"/>
    <w:rsid w:val="00DC5024"/>
    <w:rsid w:val="00DC50F7"/>
    <w:rsid w:val="00DC513D"/>
    <w:rsid w:val="00DC5160"/>
    <w:rsid w:val="00DC51A0"/>
    <w:rsid w:val="00DC5395"/>
    <w:rsid w:val="00DC57FA"/>
    <w:rsid w:val="00DC58C7"/>
    <w:rsid w:val="00DC5920"/>
    <w:rsid w:val="00DC59CE"/>
    <w:rsid w:val="00DC5A76"/>
    <w:rsid w:val="00DC63AD"/>
    <w:rsid w:val="00DC6640"/>
    <w:rsid w:val="00DC66EC"/>
    <w:rsid w:val="00DC66F1"/>
    <w:rsid w:val="00DC68DE"/>
    <w:rsid w:val="00DC6930"/>
    <w:rsid w:val="00DC6F12"/>
    <w:rsid w:val="00DC6FFA"/>
    <w:rsid w:val="00DC7259"/>
    <w:rsid w:val="00DC7731"/>
    <w:rsid w:val="00DC7899"/>
    <w:rsid w:val="00DC78B4"/>
    <w:rsid w:val="00DD0091"/>
    <w:rsid w:val="00DD00D7"/>
    <w:rsid w:val="00DD0140"/>
    <w:rsid w:val="00DD0212"/>
    <w:rsid w:val="00DD05C9"/>
    <w:rsid w:val="00DD089B"/>
    <w:rsid w:val="00DD0925"/>
    <w:rsid w:val="00DD0E4F"/>
    <w:rsid w:val="00DD0F39"/>
    <w:rsid w:val="00DD10F0"/>
    <w:rsid w:val="00DD114C"/>
    <w:rsid w:val="00DD125B"/>
    <w:rsid w:val="00DD1D16"/>
    <w:rsid w:val="00DD1D3D"/>
    <w:rsid w:val="00DD1DA4"/>
    <w:rsid w:val="00DD1EA0"/>
    <w:rsid w:val="00DD224D"/>
    <w:rsid w:val="00DD2A00"/>
    <w:rsid w:val="00DD2A31"/>
    <w:rsid w:val="00DD2C5E"/>
    <w:rsid w:val="00DD327E"/>
    <w:rsid w:val="00DD3393"/>
    <w:rsid w:val="00DD33BF"/>
    <w:rsid w:val="00DD3761"/>
    <w:rsid w:val="00DD3872"/>
    <w:rsid w:val="00DD38C2"/>
    <w:rsid w:val="00DD390F"/>
    <w:rsid w:val="00DD394F"/>
    <w:rsid w:val="00DD3B6D"/>
    <w:rsid w:val="00DD3D63"/>
    <w:rsid w:val="00DD49A3"/>
    <w:rsid w:val="00DD4C19"/>
    <w:rsid w:val="00DD5347"/>
    <w:rsid w:val="00DD5619"/>
    <w:rsid w:val="00DD585F"/>
    <w:rsid w:val="00DD5976"/>
    <w:rsid w:val="00DD5ADA"/>
    <w:rsid w:val="00DD5B83"/>
    <w:rsid w:val="00DD60E1"/>
    <w:rsid w:val="00DD6630"/>
    <w:rsid w:val="00DD6690"/>
    <w:rsid w:val="00DD67AA"/>
    <w:rsid w:val="00DD6857"/>
    <w:rsid w:val="00DD7020"/>
    <w:rsid w:val="00DD7157"/>
    <w:rsid w:val="00DD77CD"/>
    <w:rsid w:val="00DD79FE"/>
    <w:rsid w:val="00DD7A75"/>
    <w:rsid w:val="00DD7BE6"/>
    <w:rsid w:val="00DD7C9E"/>
    <w:rsid w:val="00DD7F01"/>
    <w:rsid w:val="00DE02BC"/>
    <w:rsid w:val="00DE068E"/>
    <w:rsid w:val="00DE0E82"/>
    <w:rsid w:val="00DE1252"/>
    <w:rsid w:val="00DE1357"/>
    <w:rsid w:val="00DE1390"/>
    <w:rsid w:val="00DE163C"/>
    <w:rsid w:val="00DE1689"/>
    <w:rsid w:val="00DE20EE"/>
    <w:rsid w:val="00DE230C"/>
    <w:rsid w:val="00DE2575"/>
    <w:rsid w:val="00DE2673"/>
    <w:rsid w:val="00DE2A21"/>
    <w:rsid w:val="00DE2AE5"/>
    <w:rsid w:val="00DE2E62"/>
    <w:rsid w:val="00DE2FC5"/>
    <w:rsid w:val="00DE3368"/>
    <w:rsid w:val="00DE356D"/>
    <w:rsid w:val="00DE3839"/>
    <w:rsid w:val="00DE3879"/>
    <w:rsid w:val="00DE3AF4"/>
    <w:rsid w:val="00DE3D3A"/>
    <w:rsid w:val="00DE3D84"/>
    <w:rsid w:val="00DE3ED0"/>
    <w:rsid w:val="00DE4037"/>
    <w:rsid w:val="00DE4070"/>
    <w:rsid w:val="00DE4355"/>
    <w:rsid w:val="00DE44C1"/>
    <w:rsid w:val="00DE457A"/>
    <w:rsid w:val="00DE47E2"/>
    <w:rsid w:val="00DE49AD"/>
    <w:rsid w:val="00DE4D7D"/>
    <w:rsid w:val="00DE4E2D"/>
    <w:rsid w:val="00DE53BD"/>
    <w:rsid w:val="00DE592B"/>
    <w:rsid w:val="00DE5F4B"/>
    <w:rsid w:val="00DE5F93"/>
    <w:rsid w:val="00DE6058"/>
    <w:rsid w:val="00DE7167"/>
    <w:rsid w:val="00DE72B5"/>
    <w:rsid w:val="00DE732E"/>
    <w:rsid w:val="00DE75F1"/>
    <w:rsid w:val="00DE7E7B"/>
    <w:rsid w:val="00DF019E"/>
    <w:rsid w:val="00DF02DD"/>
    <w:rsid w:val="00DF02F8"/>
    <w:rsid w:val="00DF031A"/>
    <w:rsid w:val="00DF0335"/>
    <w:rsid w:val="00DF0472"/>
    <w:rsid w:val="00DF0772"/>
    <w:rsid w:val="00DF0AB3"/>
    <w:rsid w:val="00DF0B93"/>
    <w:rsid w:val="00DF0CE0"/>
    <w:rsid w:val="00DF11D6"/>
    <w:rsid w:val="00DF14EE"/>
    <w:rsid w:val="00DF1513"/>
    <w:rsid w:val="00DF164B"/>
    <w:rsid w:val="00DF1995"/>
    <w:rsid w:val="00DF1C95"/>
    <w:rsid w:val="00DF1D56"/>
    <w:rsid w:val="00DF1F31"/>
    <w:rsid w:val="00DF2115"/>
    <w:rsid w:val="00DF229C"/>
    <w:rsid w:val="00DF2718"/>
    <w:rsid w:val="00DF29E1"/>
    <w:rsid w:val="00DF2CF5"/>
    <w:rsid w:val="00DF2DE8"/>
    <w:rsid w:val="00DF3433"/>
    <w:rsid w:val="00DF3758"/>
    <w:rsid w:val="00DF3E28"/>
    <w:rsid w:val="00DF47A5"/>
    <w:rsid w:val="00DF4855"/>
    <w:rsid w:val="00DF4922"/>
    <w:rsid w:val="00DF4B03"/>
    <w:rsid w:val="00DF4D9B"/>
    <w:rsid w:val="00DF5187"/>
    <w:rsid w:val="00DF5239"/>
    <w:rsid w:val="00DF52B9"/>
    <w:rsid w:val="00DF5541"/>
    <w:rsid w:val="00DF55BB"/>
    <w:rsid w:val="00DF560E"/>
    <w:rsid w:val="00DF5751"/>
    <w:rsid w:val="00DF59C4"/>
    <w:rsid w:val="00DF59CD"/>
    <w:rsid w:val="00DF5C62"/>
    <w:rsid w:val="00DF5D08"/>
    <w:rsid w:val="00DF5D36"/>
    <w:rsid w:val="00DF5DA6"/>
    <w:rsid w:val="00DF6A7C"/>
    <w:rsid w:val="00DF6B1B"/>
    <w:rsid w:val="00DF6DF5"/>
    <w:rsid w:val="00DF7142"/>
    <w:rsid w:val="00DF7D5D"/>
    <w:rsid w:val="00DF7EC0"/>
    <w:rsid w:val="00E00521"/>
    <w:rsid w:val="00E00862"/>
    <w:rsid w:val="00E00AF7"/>
    <w:rsid w:val="00E00F35"/>
    <w:rsid w:val="00E01207"/>
    <w:rsid w:val="00E012C1"/>
    <w:rsid w:val="00E016F4"/>
    <w:rsid w:val="00E0183D"/>
    <w:rsid w:val="00E01854"/>
    <w:rsid w:val="00E01AEB"/>
    <w:rsid w:val="00E01EFE"/>
    <w:rsid w:val="00E02061"/>
    <w:rsid w:val="00E021EB"/>
    <w:rsid w:val="00E02228"/>
    <w:rsid w:val="00E0225E"/>
    <w:rsid w:val="00E0265B"/>
    <w:rsid w:val="00E0272E"/>
    <w:rsid w:val="00E0286A"/>
    <w:rsid w:val="00E02A5A"/>
    <w:rsid w:val="00E02CC8"/>
    <w:rsid w:val="00E02F86"/>
    <w:rsid w:val="00E03122"/>
    <w:rsid w:val="00E03152"/>
    <w:rsid w:val="00E03274"/>
    <w:rsid w:val="00E03450"/>
    <w:rsid w:val="00E03721"/>
    <w:rsid w:val="00E03C93"/>
    <w:rsid w:val="00E03D31"/>
    <w:rsid w:val="00E03E3A"/>
    <w:rsid w:val="00E040BB"/>
    <w:rsid w:val="00E0450F"/>
    <w:rsid w:val="00E04567"/>
    <w:rsid w:val="00E04713"/>
    <w:rsid w:val="00E04A58"/>
    <w:rsid w:val="00E04CFB"/>
    <w:rsid w:val="00E04FF2"/>
    <w:rsid w:val="00E0547D"/>
    <w:rsid w:val="00E055AA"/>
    <w:rsid w:val="00E055F7"/>
    <w:rsid w:val="00E05B87"/>
    <w:rsid w:val="00E05BE0"/>
    <w:rsid w:val="00E05D31"/>
    <w:rsid w:val="00E060B0"/>
    <w:rsid w:val="00E06292"/>
    <w:rsid w:val="00E0658F"/>
    <w:rsid w:val="00E0659E"/>
    <w:rsid w:val="00E06653"/>
    <w:rsid w:val="00E066FF"/>
    <w:rsid w:val="00E068ED"/>
    <w:rsid w:val="00E06B34"/>
    <w:rsid w:val="00E071D8"/>
    <w:rsid w:val="00E07589"/>
    <w:rsid w:val="00E07683"/>
    <w:rsid w:val="00E07B6C"/>
    <w:rsid w:val="00E07DF2"/>
    <w:rsid w:val="00E07F0A"/>
    <w:rsid w:val="00E10056"/>
    <w:rsid w:val="00E1037F"/>
    <w:rsid w:val="00E10595"/>
    <w:rsid w:val="00E109FE"/>
    <w:rsid w:val="00E10A60"/>
    <w:rsid w:val="00E10FF0"/>
    <w:rsid w:val="00E1127C"/>
    <w:rsid w:val="00E116AC"/>
    <w:rsid w:val="00E11831"/>
    <w:rsid w:val="00E11B03"/>
    <w:rsid w:val="00E11BE8"/>
    <w:rsid w:val="00E11DD0"/>
    <w:rsid w:val="00E11F96"/>
    <w:rsid w:val="00E1206A"/>
    <w:rsid w:val="00E12244"/>
    <w:rsid w:val="00E1262F"/>
    <w:rsid w:val="00E129E1"/>
    <w:rsid w:val="00E12B3E"/>
    <w:rsid w:val="00E12C99"/>
    <w:rsid w:val="00E12D87"/>
    <w:rsid w:val="00E13049"/>
    <w:rsid w:val="00E130E2"/>
    <w:rsid w:val="00E133E6"/>
    <w:rsid w:val="00E1350A"/>
    <w:rsid w:val="00E13551"/>
    <w:rsid w:val="00E13718"/>
    <w:rsid w:val="00E13811"/>
    <w:rsid w:val="00E13972"/>
    <w:rsid w:val="00E139DF"/>
    <w:rsid w:val="00E13BB5"/>
    <w:rsid w:val="00E14589"/>
    <w:rsid w:val="00E1461E"/>
    <w:rsid w:val="00E14A2F"/>
    <w:rsid w:val="00E14B20"/>
    <w:rsid w:val="00E150B9"/>
    <w:rsid w:val="00E1512A"/>
    <w:rsid w:val="00E1519E"/>
    <w:rsid w:val="00E15281"/>
    <w:rsid w:val="00E1538E"/>
    <w:rsid w:val="00E155A3"/>
    <w:rsid w:val="00E1560E"/>
    <w:rsid w:val="00E15656"/>
    <w:rsid w:val="00E157BC"/>
    <w:rsid w:val="00E15855"/>
    <w:rsid w:val="00E15A56"/>
    <w:rsid w:val="00E15B1F"/>
    <w:rsid w:val="00E15CB9"/>
    <w:rsid w:val="00E15F83"/>
    <w:rsid w:val="00E1658F"/>
    <w:rsid w:val="00E16817"/>
    <w:rsid w:val="00E16C20"/>
    <w:rsid w:val="00E16DDD"/>
    <w:rsid w:val="00E17118"/>
    <w:rsid w:val="00E176E3"/>
    <w:rsid w:val="00E1780D"/>
    <w:rsid w:val="00E17AB0"/>
    <w:rsid w:val="00E17C91"/>
    <w:rsid w:val="00E17E46"/>
    <w:rsid w:val="00E17ED6"/>
    <w:rsid w:val="00E17F4D"/>
    <w:rsid w:val="00E2018A"/>
    <w:rsid w:val="00E20286"/>
    <w:rsid w:val="00E20363"/>
    <w:rsid w:val="00E2068C"/>
    <w:rsid w:val="00E2070C"/>
    <w:rsid w:val="00E20E29"/>
    <w:rsid w:val="00E211D5"/>
    <w:rsid w:val="00E212E2"/>
    <w:rsid w:val="00E21572"/>
    <w:rsid w:val="00E21D3B"/>
    <w:rsid w:val="00E2201B"/>
    <w:rsid w:val="00E2203C"/>
    <w:rsid w:val="00E22566"/>
    <w:rsid w:val="00E227AD"/>
    <w:rsid w:val="00E229CF"/>
    <w:rsid w:val="00E22AD0"/>
    <w:rsid w:val="00E22AE4"/>
    <w:rsid w:val="00E22B18"/>
    <w:rsid w:val="00E22B9A"/>
    <w:rsid w:val="00E22EFF"/>
    <w:rsid w:val="00E2307B"/>
    <w:rsid w:val="00E232B5"/>
    <w:rsid w:val="00E2353F"/>
    <w:rsid w:val="00E2366B"/>
    <w:rsid w:val="00E23792"/>
    <w:rsid w:val="00E2392E"/>
    <w:rsid w:val="00E23D4C"/>
    <w:rsid w:val="00E23E28"/>
    <w:rsid w:val="00E23EE1"/>
    <w:rsid w:val="00E2411E"/>
    <w:rsid w:val="00E245AB"/>
    <w:rsid w:val="00E245C3"/>
    <w:rsid w:val="00E24A51"/>
    <w:rsid w:val="00E24DA8"/>
    <w:rsid w:val="00E24E57"/>
    <w:rsid w:val="00E24EB9"/>
    <w:rsid w:val="00E2503B"/>
    <w:rsid w:val="00E25148"/>
    <w:rsid w:val="00E25224"/>
    <w:rsid w:val="00E25557"/>
    <w:rsid w:val="00E25978"/>
    <w:rsid w:val="00E25D32"/>
    <w:rsid w:val="00E2674F"/>
    <w:rsid w:val="00E2675C"/>
    <w:rsid w:val="00E26BBA"/>
    <w:rsid w:val="00E26E86"/>
    <w:rsid w:val="00E26EC9"/>
    <w:rsid w:val="00E2711B"/>
    <w:rsid w:val="00E2725D"/>
    <w:rsid w:val="00E27AB4"/>
    <w:rsid w:val="00E27D21"/>
    <w:rsid w:val="00E27E70"/>
    <w:rsid w:val="00E27F78"/>
    <w:rsid w:val="00E30077"/>
    <w:rsid w:val="00E30132"/>
    <w:rsid w:val="00E301ED"/>
    <w:rsid w:val="00E3045F"/>
    <w:rsid w:val="00E305D6"/>
    <w:rsid w:val="00E306BB"/>
    <w:rsid w:val="00E3091C"/>
    <w:rsid w:val="00E30A11"/>
    <w:rsid w:val="00E30CAF"/>
    <w:rsid w:val="00E30FB1"/>
    <w:rsid w:val="00E311DB"/>
    <w:rsid w:val="00E31417"/>
    <w:rsid w:val="00E31508"/>
    <w:rsid w:val="00E31697"/>
    <w:rsid w:val="00E31827"/>
    <w:rsid w:val="00E31895"/>
    <w:rsid w:val="00E31AE3"/>
    <w:rsid w:val="00E31B87"/>
    <w:rsid w:val="00E31B9B"/>
    <w:rsid w:val="00E31BAE"/>
    <w:rsid w:val="00E31DB9"/>
    <w:rsid w:val="00E32371"/>
    <w:rsid w:val="00E32414"/>
    <w:rsid w:val="00E324AA"/>
    <w:rsid w:val="00E32595"/>
    <w:rsid w:val="00E32663"/>
    <w:rsid w:val="00E33130"/>
    <w:rsid w:val="00E332E1"/>
    <w:rsid w:val="00E33316"/>
    <w:rsid w:val="00E3378D"/>
    <w:rsid w:val="00E33926"/>
    <w:rsid w:val="00E33E2C"/>
    <w:rsid w:val="00E343A7"/>
    <w:rsid w:val="00E348A8"/>
    <w:rsid w:val="00E34A7C"/>
    <w:rsid w:val="00E34B39"/>
    <w:rsid w:val="00E34CEE"/>
    <w:rsid w:val="00E35227"/>
    <w:rsid w:val="00E358CF"/>
    <w:rsid w:val="00E36057"/>
    <w:rsid w:val="00E36246"/>
    <w:rsid w:val="00E36617"/>
    <w:rsid w:val="00E36A5C"/>
    <w:rsid w:val="00E36AC3"/>
    <w:rsid w:val="00E36D18"/>
    <w:rsid w:val="00E36E4F"/>
    <w:rsid w:val="00E36FB3"/>
    <w:rsid w:val="00E371F0"/>
    <w:rsid w:val="00E37306"/>
    <w:rsid w:val="00E3770A"/>
    <w:rsid w:val="00E379C7"/>
    <w:rsid w:val="00E37E8A"/>
    <w:rsid w:val="00E401D0"/>
    <w:rsid w:val="00E402A3"/>
    <w:rsid w:val="00E402EA"/>
    <w:rsid w:val="00E40318"/>
    <w:rsid w:val="00E40633"/>
    <w:rsid w:val="00E40956"/>
    <w:rsid w:val="00E40E76"/>
    <w:rsid w:val="00E41031"/>
    <w:rsid w:val="00E411C7"/>
    <w:rsid w:val="00E411FB"/>
    <w:rsid w:val="00E414FA"/>
    <w:rsid w:val="00E41522"/>
    <w:rsid w:val="00E4161D"/>
    <w:rsid w:val="00E420E6"/>
    <w:rsid w:val="00E42189"/>
    <w:rsid w:val="00E42659"/>
    <w:rsid w:val="00E428AC"/>
    <w:rsid w:val="00E42935"/>
    <w:rsid w:val="00E42A04"/>
    <w:rsid w:val="00E42BED"/>
    <w:rsid w:val="00E42CFA"/>
    <w:rsid w:val="00E42DF5"/>
    <w:rsid w:val="00E42F32"/>
    <w:rsid w:val="00E42FA6"/>
    <w:rsid w:val="00E432D5"/>
    <w:rsid w:val="00E438AF"/>
    <w:rsid w:val="00E438DC"/>
    <w:rsid w:val="00E4429E"/>
    <w:rsid w:val="00E446D1"/>
    <w:rsid w:val="00E449DE"/>
    <w:rsid w:val="00E44EAA"/>
    <w:rsid w:val="00E452E1"/>
    <w:rsid w:val="00E4538F"/>
    <w:rsid w:val="00E4546A"/>
    <w:rsid w:val="00E4558B"/>
    <w:rsid w:val="00E45590"/>
    <w:rsid w:val="00E455EB"/>
    <w:rsid w:val="00E45862"/>
    <w:rsid w:val="00E458D0"/>
    <w:rsid w:val="00E45D1C"/>
    <w:rsid w:val="00E45E6D"/>
    <w:rsid w:val="00E4612C"/>
    <w:rsid w:val="00E4628C"/>
    <w:rsid w:val="00E4630B"/>
    <w:rsid w:val="00E4652D"/>
    <w:rsid w:val="00E46530"/>
    <w:rsid w:val="00E46ADF"/>
    <w:rsid w:val="00E46C31"/>
    <w:rsid w:val="00E46DF6"/>
    <w:rsid w:val="00E46FAF"/>
    <w:rsid w:val="00E47033"/>
    <w:rsid w:val="00E4792B"/>
    <w:rsid w:val="00E4793F"/>
    <w:rsid w:val="00E47CCA"/>
    <w:rsid w:val="00E47EE7"/>
    <w:rsid w:val="00E47F54"/>
    <w:rsid w:val="00E501DE"/>
    <w:rsid w:val="00E50B00"/>
    <w:rsid w:val="00E50BEE"/>
    <w:rsid w:val="00E50DF0"/>
    <w:rsid w:val="00E50E35"/>
    <w:rsid w:val="00E50E55"/>
    <w:rsid w:val="00E5101F"/>
    <w:rsid w:val="00E5104F"/>
    <w:rsid w:val="00E5134D"/>
    <w:rsid w:val="00E51714"/>
    <w:rsid w:val="00E518D2"/>
    <w:rsid w:val="00E5190E"/>
    <w:rsid w:val="00E51919"/>
    <w:rsid w:val="00E51B07"/>
    <w:rsid w:val="00E51E93"/>
    <w:rsid w:val="00E5213A"/>
    <w:rsid w:val="00E52198"/>
    <w:rsid w:val="00E52292"/>
    <w:rsid w:val="00E523F5"/>
    <w:rsid w:val="00E52482"/>
    <w:rsid w:val="00E527E7"/>
    <w:rsid w:val="00E52D83"/>
    <w:rsid w:val="00E52E37"/>
    <w:rsid w:val="00E53047"/>
    <w:rsid w:val="00E53066"/>
    <w:rsid w:val="00E5309A"/>
    <w:rsid w:val="00E53424"/>
    <w:rsid w:val="00E536BA"/>
    <w:rsid w:val="00E537A5"/>
    <w:rsid w:val="00E5380B"/>
    <w:rsid w:val="00E53B9E"/>
    <w:rsid w:val="00E53BBB"/>
    <w:rsid w:val="00E53E0F"/>
    <w:rsid w:val="00E545F3"/>
    <w:rsid w:val="00E54646"/>
    <w:rsid w:val="00E54A9D"/>
    <w:rsid w:val="00E54C73"/>
    <w:rsid w:val="00E54EE3"/>
    <w:rsid w:val="00E54FDE"/>
    <w:rsid w:val="00E5506F"/>
    <w:rsid w:val="00E550FE"/>
    <w:rsid w:val="00E55300"/>
    <w:rsid w:val="00E55384"/>
    <w:rsid w:val="00E553CE"/>
    <w:rsid w:val="00E555DD"/>
    <w:rsid w:val="00E55797"/>
    <w:rsid w:val="00E55898"/>
    <w:rsid w:val="00E55A0D"/>
    <w:rsid w:val="00E55BFD"/>
    <w:rsid w:val="00E55C99"/>
    <w:rsid w:val="00E55D25"/>
    <w:rsid w:val="00E55D9E"/>
    <w:rsid w:val="00E55EDA"/>
    <w:rsid w:val="00E55F2F"/>
    <w:rsid w:val="00E55FA7"/>
    <w:rsid w:val="00E56152"/>
    <w:rsid w:val="00E56285"/>
    <w:rsid w:val="00E5630A"/>
    <w:rsid w:val="00E5631F"/>
    <w:rsid w:val="00E5665D"/>
    <w:rsid w:val="00E56A6A"/>
    <w:rsid w:val="00E56B75"/>
    <w:rsid w:val="00E56F8C"/>
    <w:rsid w:val="00E57150"/>
    <w:rsid w:val="00E5769A"/>
    <w:rsid w:val="00E576D3"/>
    <w:rsid w:val="00E57A58"/>
    <w:rsid w:val="00E60145"/>
    <w:rsid w:val="00E6055A"/>
    <w:rsid w:val="00E606AE"/>
    <w:rsid w:val="00E60C0A"/>
    <w:rsid w:val="00E60D3C"/>
    <w:rsid w:val="00E60DC1"/>
    <w:rsid w:val="00E60DC5"/>
    <w:rsid w:val="00E61041"/>
    <w:rsid w:val="00E61250"/>
    <w:rsid w:val="00E6159F"/>
    <w:rsid w:val="00E6165B"/>
    <w:rsid w:val="00E61681"/>
    <w:rsid w:val="00E616D3"/>
    <w:rsid w:val="00E6172D"/>
    <w:rsid w:val="00E619C1"/>
    <w:rsid w:val="00E61DDA"/>
    <w:rsid w:val="00E61F13"/>
    <w:rsid w:val="00E61F86"/>
    <w:rsid w:val="00E61F8E"/>
    <w:rsid w:val="00E6207F"/>
    <w:rsid w:val="00E6219F"/>
    <w:rsid w:val="00E62456"/>
    <w:rsid w:val="00E6246C"/>
    <w:rsid w:val="00E624F5"/>
    <w:rsid w:val="00E62E9B"/>
    <w:rsid w:val="00E62F28"/>
    <w:rsid w:val="00E634DF"/>
    <w:rsid w:val="00E63BAA"/>
    <w:rsid w:val="00E63BD3"/>
    <w:rsid w:val="00E63D0D"/>
    <w:rsid w:val="00E63D11"/>
    <w:rsid w:val="00E63D28"/>
    <w:rsid w:val="00E63F86"/>
    <w:rsid w:val="00E644B0"/>
    <w:rsid w:val="00E645DF"/>
    <w:rsid w:val="00E645E8"/>
    <w:rsid w:val="00E64CF1"/>
    <w:rsid w:val="00E64D01"/>
    <w:rsid w:val="00E64D9D"/>
    <w:rsid w:val="00E64EAD"/>
    <w:rsid w:val="00E64EBB"/>
    <w:rsid w:val="00E65195"/>
    <w:rsid w:val="00E65401"/>
    <w:rsid w:val="00E65566"/>
    <w:rsid w:val="00E65567"/>
    <w:rsid w:val="00E658E4"/>
    <w:rsid w:val="00E65923"/>
    <w:rsid w:val="00E65C7F"/>
    <w:rsid w:val="00E65D0F"/>
    <w:rsid w:val="00E65D95"/>
    <w:rsid w:val="00E65DEA"/>
    <w:rsid w:val="00E65EF9"/>
    <w:rsid w:val="00E65F52"/>
    <w:rsid w:val="00E6606F"/>
    <w:rsid w:val="00E6660A"/>
    <w:rsid w:val="00E668C1"/>
    <w:rsid w:val="00E66CED"/>
    <w:rsid w:val="00E6701B"/>
    <w:rsid w:val="00E6736F"/>
    <w:rsid w:val="00E67473"/>
    <w:rsid w:val="00E67590"/>
    <w:rsid w:val="00E67658"/>
    <w:rsid w:val="00E6771A"/>
    <w:rsid w:val="00E6785D"/>
    <w:rsid w:val="00E67891"/>
    <w:rsid w:val="00E67C91"/>
    <w:rsid w:val="00E67CAB"/>
    <w:rsid w:val="00E67D81"/>
    <w:rsid w:val="00E67EE6"/>
    <w:rsid w:val="00E701BF"/>
    <w:rsid w:val="00E70214"/>
    <w:rsid w:val="00E70222"/>
    <w:rsid w:val="00E70276"/>
    <w:rsid w:val="00E70582"/>
    <w:rsid w:val="00E7072A"/>
    <w:rsid w:val="00E70734"/>
    <w:rsid w:val="00E707C9"/>
    <w:rsid w:val="00E70982"/>
    <w:rsid w:val="00E70BE0"/>
    <w:rsid w:val="00E7103E"/>
    <w:rsid w:val="00E713E4"/>
    <w:rsid w:val="00E71682"/>
    <w:rsid w:val="00E71AD0"/>
    <w:rsid w:val="00E71B20"/>
    <w:rsid w:val="00E71C2B"/>
    <w:rsid w:val="00E71E5B"/>
    <w:rsid w:val="00E71F63"/>
    <w:rsid w:val="00E71FD6"/>
    <w:rsid w:val="00E72606"/>
    <w:rsid w:val="00E72645"/>
    <w:rsid w:val="00E72652"/>
    <w:rsid w:val="00E72863"/>
    <w:rsid w:val="00E72D28"/>
    <w:rsid w:val="00E72DDB"/>
    <w:rsid w:val="00E72DDE"/>
    <w:rsid w:val="00E72ED5"/>
    <w:rsid w:val="00E73189"/>
    <w:rsid w:val="00E73650"/>
    <w:rsid w:val="00E7376C"/>
    <w:rsid w:val="00E7377D"/>
    <w:rsid w:val="00E73FE8"/>
    <w:rsid w:val="00E7414C"/>
    <w:rsid w:val="00E743F5"/>
    <w:rsid w:val="00E74590"/>
    <w:rsid w:val="00E7498B"/>
    <w:rsid w:val="00E74A11"/>
    <w:rsid w:val="00E74BB7"/>
    <w:rsid w:val="00E74C0F"/>
    <w:rsid w:val="00E750D3"/>
    <w:rsid w:val="00E7545C"/>
    <w:rsid w:val="00E75C34"/>
    <w:rsid w:val="00E75F40"/>
    <w:rsid w:val="00E75FAB"/>
    <w:rsid w:val="00E76491"/>
    <w:rsid w:val="00E76553"/>
    <w:rsid w:val="00E769ED"/>
    <w:rsid w:val="00E76E0C"/>
    <w:rsid w:val="00E76FDF"/>
    <w:rsid w:val="00E770C2"/>
    <w:rsid w:val="00E774F2"/>
    <w:rsid w:val="00E7777C"/>
    <w:rsid w:val="00E77BC7"/>
    <w:rsid w:val="00E77D7C"/>
    <w:rsid w:val="00E77E97"/>
    <w:rsid w:val="00E8027F"/>
    <w:rsid w:val="00E80A16"/>
    <w:rsid w:val="00E80A9A"/>
    <w:rsid w:val="00E80EBA"/>
    <w:rsid w:val="00E81141"/>
    <w:rsid w:val="00E8145E"/>
    <w:rsid w:val="00E81BF9"/>
    <w:rsid w:val="00E81C8E"/>
    <w:rsid w:val="00E81F37"/>
    <w:rsid w:val="00E81FB9"/>
    <w:rsid w:val="00E8224A"/>
    <w:rsid w:val="00E822DD"/>
    <w:rsid w:val="00E82433"/>
    <w:rsid w:val="00E82474"/>
    <w:rsid w:val="00E82F39"/>
    <w:rsid w:val="00E83141"/>
    <w:rsid w:val="00E83223"/>
    <w:rsid w:val="00E832BA"/>
    <w:rsid w:val="00E833EC"/>
    <w:rsid w:val="00E835A0"/>
    <w:rsid w:val="00E83653"/>
    <w:rsid w:val="00E8365D"/>
    <w:rsid w:val="00E83694"/>
    <w:rsid w:val="00E838ED"/>
    <w:rsid w:val="00E839BC"/>
    <w:rsid w:val="00E83CDD"/>
    <w:rsid w:val="00E83F4F"/>
    <w:rsid w:val="00E84150"/>
    <w:rsid w:val="00E84160"/>
    <w:rsid w:val="00E845A2"/>
    <w:rsid w:val="00E847B1"/>
    <w:rsid w:val="00E848AB"/>
    <w:rsid w:val="00E849B8"/>
    <w:rsid w:val="00E84E02"/>
    <w:rsid w:val="00E84E4C"/>
    <w:rsid w:val="00E85091"/>
    <w:rsid w:val="00E8574C"/>
    <w:rsid w:val="00E85A74"/>
    <w:rsid w:val="00E85C86"/>
    <w:rsid w:val="00E85E43"/>
    <w:rsid w:val="00E85F7E"/>
    <w:rsid w:val="00E8613B"/>
    <w:rsid w:val="00E861F9"/>
    <w:rsid w:val="00E86632"/>
    <w:rsid w:val="00E8671C"/>
    <w:rsid w:val="00E86831"/>
    <w:rsid w:val="00E86A12"/>
    <w:rsid w:val="00E86C82"/>
    <w:rsid w:val="00E86CF5"/>
    <w:rsid w:val="00E86E4D"/>
    <w:rsid w:val="00E86EFD"/>
    <w:rsid w:val="00E8729D"/>
    <w:rsid w:val="00E87503"/>
    <w:rsid w:val="00E875E6"/>
    <w:rsid w:val="00E87A40"/>
    <w:rsid w:val="00E87F49"/>
    <w:rsid w:val="00E87FBD"/>
    <w:rsid w:val="00E900EA"/>
    <w:rsid w:val="00E902D4"/>
    <w:rsid w:val="00E902DE"/>
    <w:rsid w:val="00E903B6"/>
    <w:rsid w:val="00E90E5F"/>
    <w:rsid w:val="00E90E65"/>
    <w:rsid w:val="00E90F26"/>
    <w:rsid w:val="00E9137F"/>
    <w:rsid w:val="00E9160C"/>
    <w:rsid w:val="00E9167C"/>
    <w:rsid w:val="00E9176B"/>
    <w:rsid w:val="00E9181E"/>
    <w:rsid w:val="00E91834"/>
    <w:rsid w:val="00E91886"/>
    <w:rsid w:val="00E919C7"/>
    <w:rsid w:val="00E9207D"/>
    <w:rsid w:val="00E922B1"/>
    <w:rsid w:val="00E927E5"/>
    <w:rsid w:val="00E92822"/>
    <w:rsid w:val="00E928A5"/>
    <w:rsid w:val="00E92972"/>
    <w:rsid w:val="00E92AF5"/>
    <w:rsid w:val="00E92E06"/>
    <w:rsid w:val="00E930C7"/>
    <w:rsid w:val="00E930E9"/>
    <w:rsid w:val="00E93134"/>
    <w:rsid w:val="00E93396"/>
    <w:rsid w:val="00E933AA"/>
    <w:rsid w:val="00E93414"/>
    <w:rsid w:val="00E935BF"/>
    <w:rsid w:val="00E939E7"/>
    <w:rsid w:val="00E93C94"/>
    <w:rsid w:val="00E94368"/>
    <w:rsid w:val="00E94440"/>
    <w:rsid w:val="00E944CD"/>
    <w:rsid w:val="00E94853"/>
    <w:rsid w:val="00E94968"/>
    <w:rsid w:val="00E94B2E"/>
    <w:rsid w:val="00E94CDE"/>
    <w:rsid w:val="00E9500C"/>
    <w:rsid w:val="00E950BA"/>
    <w:rsid w:val="00E953B0"/>
    <w:rsid w:val="00E9569A"/>
    <w:rsid w:val="00E95815"/>
    <w:rsid w:val="00E958F6"/>
    <w:rsid w:val="00E9590A"/>
    <w:rsid w:val="00E95A10"/>
    <w:rsid w:val="00E95A20"/>
    <w:rsid w:val="00E95AC5"/>
    <w:rsid w:val="00E960DB"/>
    <w:rsid w:val="00E96987"/>
    <w:rsid w:val="00E96C36"/>
    <w:rsid w:val="00E96DD4"/>
    <w:rsid w:val="00E96EB8"/>
    <w:rsid w:val="00E96ED7"/>
    <w:rsid w:val="00E96F59"/>
    <w:rsid w:val="00E97356"/>
    <w:rsid w:val="00E97450"/>
    <w:rsid w:val="00E974E6"/>
    <w:rsid w:val="00E9753C"/>
    <w:rsid w:val="00E9772E"/>
    <w:rsid w:val="00E97A46"/>
    <w:rsid w:val="00E97A68"/>
    <w:rsid w:val="00E97F92"/>
    <w:rsid w:val="00EA0F54"/>
    <w:rsid w:val="00EA1012"/>
    <w:rsid w:val="00EA10A3"/>
    <w:rsid w:val="00EA10B8"/>
    <w:rsid w:val="00EA11D8"/>
    <w:rsid w:val="00EA126B"/>
    <w:rsid w:val="00EA1390"/>
    <w:rsid w:val="00EA1397"/>
    <w:rsid w:val="00EA1505"/>
    <w:rsid w:val="00EA185B"/>
    <w:rsid w:val="00EA1928"/>
    <w:rsid w:val="00EA1AC9"/>
    <w:rsid w:val="00EA1C18"/>
    <w:rsid w:val="00EA2015"/>
    <w:rsid w:val="00EA2125"/>
    <w:rsid w:val="00EA2172"/>
    <w:rsid w:val="00EA22CF"/>
    <w:rsid w:val="00EA235E"/>
    <w:rsid w:val="00EA242B"/>
    <w:rsid w:val="00EA2886"/>
    <w:rsid w:val="00EA2ECA"/>
    <w:rsid w:val="00EA3214"/>
    <w:rsid w:val="00EA3227"/>
    <w:rsid w:val="00EA327E"/>
    <w:rsid w:val="00EA346C"/>
    <w:rsid w:val="00EA34E8"/>
    <w:rsid w:val="00EA36B0"/>
    <w:rsid w:val="00EA3996"/>
    <w:rsid w:val="00EA3ABC"/>
    <w:rsid w:val="00EA3BA6"/>
    <w:rsid w:val="00EA3BB6"/>
    <w:rsid w:val="00EA3BCF"/>
    <w:rsid w:val="00EA3C6B"/>
    <w:rsid w:val="00EA3DA1"/>
    <w:rsid w:val="00EA3DE8"/>
    <w:rsid w:val="00EA3F5F"/>
    <w:rsid w:val="00EA4188"/>
    <w:rsid w:val="00EA4202"/>
    <w:rsid w:val="00EA42AB"/>
    <w:rsid w:val="00EA460E"/>
    <w:rsid w:val="00EA46EC"/>
    <w:rsid w:val="00EA49C5"/>
    <w:rsid w:val="00EA4FC1"/>
    <w:rsid w:val="00EA529F"/>
    <w:rsid w:val="00EA5310"/>
    <w:rsid w:val="00EA571B"/>
    <w:rsid w:val="00EA5776"/>
    <w:rsid w:val="00EA5960"/>
    <w:rsid w:val="00EA5CCB"/>
    <w:rsid w:val="00EA6681"/>
    <w:rsid w:val="00EA6756"/>
    <w:rsid w:val="00EA687E"/>
    <w:rsid w:val="00EA6937"/>
    <w:rsid w:val="00EA693B"/>
    <w:rsid w:val="00EA6F74"/>
    <w:rsid w:val="00EA73A6"/>
    <w:rsid w:val="00EA74E4"/>
    <w:rsid w:val="00EB000C"/>
    <w:rsid w:val="00EB0697"/>
    <w:rsid w:val="00EB06C9"/>
    <w:rsid w:val="00EB0838"/>
    <w:rsid w:val="00EB0B58"/>
    <w:rsid w:val="00EB0D05"/>
    <w:rsid w:val="00EB0F47"/>
    <w:rsid w:val="00EB1357"/>
    <w:rsid w:val="00EB16A6"/>
    <w:rsid w:val="00EB185E"/>
    <w:rsid w:val="00EB1932"/>
    <w:rsid w:val="00EB1D4A"/>
    <w:rsid w:val="00EB2447"/>
    <w:rsid w:val="00EB2652"/>
    <w:rsid w:val="00EB26D5"/>
    <w:rsid w:val="00EB27CE"/>
    <w:rsid w:val="00EB2874"/>
    <w:rsid w:val="00EB299A"/>
    <w:rsid w:val="00EB2BC5"/>
    <w:rsid w:val="00EB2C76"/>
    <w:rsid w:val="00EB2F03"/>
    <w:rsid w:val="00EB30E1"/>
    <w:rsid w:val="00EB311B"/>
    <w:rsid w:val="00EB3337"/>
    <w:rsid w:val="00EB364B"/>
    <w:rsid w:val="00EB3692"/>
    <w:rsid w:val="00EB3BF9"/>
    <w:rsid w:val="00EB3CAB"/>
    <w:rsid w:val="00EB3F43"/>
    <w:rsid w:val="00EB4172"/>
    <w:rsid w:val="00EB430B"/>
    <w:rsid w:val="00EB443E"/>
    <w:rsid w:val="00EB466D"/>
    <w:rsid w:val="00EB4992"/>
    <w:rsid w:val="00EB4E08"/>
    <w:rsid w:val="00EB516C"/>
    <w:rsid w:val="00EB5479"/>
    <w:rsid w:val="00EB5A0E"/>
    <w:rsid w:val="00EB5A85"/>
    <w:rsid w:val="00EB5BDB"/>
    <w:rsid w:val="00EB5C35"/>
    <w:rsid w:val="00EB5CA2"/>
    <w:rsid w:val="00EB5D7D"/>
    <w:rsid w:val="00EB63A5"/>
    <w:rsid w:val="00EB63F7"/>
    <w:rsid w:val="00EB64A8"/>
    <w:rsid w:val="00EB669D"/>
    <w:rsid w:val="00EB6991"/>
    <w:rsid w:val="00EB6A40"/>
    <w:rsid w:val="00EB6BD2"/>
    <w:rsid w:val="00EB6CD7"/>
    <w:rsid w:val="00EB7004"/>
    <w:rsid w:val="00EB734E"/>
    <w:rsid w:val="00EB752C"/>
    <w:rsid w:val="00EB795D"/>
    <w:rsid w:val="00EB7978"/>
    <w:rsid w:val="00EB7A1B"/>
    <w:rsid w:val="00EB7AB3"/>
    <w:rsid w:val="00EB7BAE"/>
    <w:rsid w:val="00EB7F75"/>
    <w:rsid w:val="00EC00BB"/>
    <w:rsid w:val="00EC01C7"/>
    <w:rsid w:val="00EC06DD"/>
    <w:rsid w:val="00EC09B6"/>
    <w:rsid w:val="00EC0AA0"/>
    <w:rsid w:val="00EC0B8D"/>
    <w:rsid w:val="00EC0CED"/>
    <w:rsid w:val="00EC13DC"/>
    <w:rsid w:val="00EC1479"/>
    <w:rsid w:val="00EC1906"/>
    <w:rsid w:val="00EC1C11"/>
    <w:rsid w:val="00EC1E74"/>
    <w:rsid w:val="00EC1F64"/>
    <w:rsid w:val="00EC2893"/>
    <w:rsid w:val="00EC2930"/>
    <w:rsid w:val="00EC2BBA"/>
    <w:rsid w:val="00EC2CEB"/>
    <w:rsid w:val="00EC2D91"/>
    <w:rsid w:val="00EC2F2E"/>
    <w:rsid w:val="00EC2F71"/>
    <w:rsid w:val="00EC32AE"/>
    <w:rsid w:val="00EC3473"/>
    <w:rsid w:val="00EC34BA"/>
    <w:rsid w:val="00EC3641"/>
    <w:rsid w:val="00EC383B"/>
    <w:rsid w:val="00EC3950"/>
    <w:rsid w:val="00EC3D36"/>
    <w:rsid w:val="00EC3DB0"/>
    <w:rsid w:val="00EC3E20"/>
    <w:rsid w:val="00EC3E96"/>
    <w:rsid w:val="00EC4135"/>
    <w:rsid w:val="00EC4143"/>
    <w:rsid w:val="00EC41F6"/>
    <w:rsid w:val="00EC42EC"/>
    <w:rsid w:val="00EC4373"/>
    <w:rsid w:val="00EC46AC"/>
    <w:rsid w:val="00EC486E"/>
    <w:rsid w:val="00EC491F"/>
    <w:rsid w:val="00EC4DBB"/>
    <w:rsid w:val="00EC4FEB"/>
    <w:rsid w:val="00EC51D8"/>
    <w:rsid w:val="00EC5251"/>
    <w:rsid w:val="00EC5442"/>
    <w:rsid w:val="00EC5843"/>
    <w:rsid w:val="00EC5D84"/>
    <w:rsid w:val="00EC5EC3"/>
    <w:rsid w:val="00EC5F9A"/>
    <w:rsid w:val="00EC603C"/>
    <w:rsid w:val="00EC65B8"/>
    <w:rsid w:val="00EC6790"/>
    <w:rsid w:val="00EC6A17"/>
    <w:rsid w:val="00EC6BCF"/>
    <w:rsid w:val="00EC6C3F"/>
    <w:rsid w:val="00EC6EEA"/>
    <w:rsid w:val="00EC71E0"/>
    <w:rsid w:val="00EC725E"/>
    <w:rsid w:val="00EC72AF"/>
    <w:rsid w:val="00EC77D6"/>
    <w:rsid w:val="00EC77DC"/>
    <w:rsid w:val="00EC7988"/>
    <w:rsid w:val="00EC7D74"/>
    <w:rsid w:val="00EC7D7A"/>
    <w:rsid w:val="00EC7E74"/>
    <w:rsid w:val="00ED01B8"/>
    <w:rsid w:val="00ED05E7"/>
    <w:rsid w:val="00ED0677"/>
    <w:rsid w:val="00ED06A4"/>
    <w:rsid w:val="00ED1542"/>
    <w:rsid w:val="00ED184F"/>
    <w:rsid w:val="00ED1BF9"/>
    <w:rsid w:val="00ED1C30"/>
    <w:rsid w:val="00ED1CF1"/>
    <w:rsid w:val="00ED1D67"/>
    <w:rsid w:val="00ED1EAB"/>
    <w:rsid w:val="00ED218C"/>
    <w:rsid w:val="00ED27DE"/>
    <w:rsid w:val="00ED2989"/>
    <w:rsid w:val="00ED2F35"/>
    <w:rsid w:val="00ED317E"/>
    <w:rsid w:val="00ED34D0"/>
    <w:rsid w:val="00ED364F"/>
    <w:rsid w:val="00ED398C"/>
    <w:rsid w:val="00ED3E42"/>
    <w:rsid w:val="00ED40B6"/>
    <w:rsid w:val="00ED42B5"/>
    <w:rsid w:val="00ED44B7"/>
    <w:rsid w:val="00ED4579"/>
    <w:rsid w:val="00ED45EA"/>
    <w:rsid w:val="00ED47B6"/>
    <w:rsid w:val="00ED4955"/>
    <w:rsid w:val="00ED49D3"/>
    <w:rsid w:val="00ED4A01"/>
    <w:rsid w:val="00ED4C1E"/>
    <w:rsid w:val="00ED4CD6"/>
    <w:rsid w:val="00ED4EAB"/>
    <w:rsid w:val="00ED5332"/>
    <w:rsid w:val="00ED560F"/>
    <w:rsid w:val="00ED5A3E"/>
    <w:rsid w:val="00ED5BB9"/>
    <w:rsid w:val="00ED620A"/>
    <w:rsid w:val="00ED6310"/>
    <w:rsid w:val="00ED643B"/>
    <w:rsid w:val="00ED69A5"/>
    <w:rsid w:val="00ED6A78"/>
    <w:rsid w:val="00ED6E9A"/>
    <w:rsid w:val="00ED7827"/>
    <w:rsid w:val="00ED7C2F"/>
    <w:rsid w:val="00ED7DDA"/>
    <w:rsid w:val="00ED7DE5"/>
    <w:rsid w:val="00ED7ED6"/>
    <w:rsid w:val="00EE0467"/>
    <w:rsid w:val="00EE05BA"/>
    <w:rsid w:val="00EE065A"/>
    <w:rsid w:val="00EE081B"/>
    <w:rsid w:val="00EE099B"/>
    <w:rsid w:val="00EE0F39"/>
    <w:rsid w:val="00EE1018"/>
    <w:rsid w:val="00EE1784"/>
    <w:rsid w:val="00EE205F"/>
    <w:rsid w:val="00EE2949"/>
    <w:rsid w:val="00EE2964"/>
    <w:rsid w:val="00EE2C55"/>
    <w:rsid w:val="00EE2D39"/>
    <w:rsid w:val="00EE2DBE"/>
    <w:rsid w:val="00EE2EB3"/>
    <w:rsid w:val="00EE2F13"/>
    <w:rsid w:val="00EE30B5"/>
    <w:rsid w:val="00EE31AE"/>
    <w:rsid w:val="00EE3504"/>
    <w:rsid w:val="00EE359B"/>
    <w:rsid w:val="00EE37AD"/>
    <w:rsid w:val="00EE37E2"/>
    <w:rsid w:val="00EE3983"/>
    <w:rsid w:val="00EE43BC"/>
    <w:rsid w:val="00EE4A4A"/>
    <w:rsid w:val="00EE4B92"/>
    <w:rsid w:val="00EE4C46"/>
    <w:rsid w:val="00EE4E7D"/>
    <w:rsid w:val="00EE4F91"/>
    <w:rsid w:val="00EE503E"/>
    <w:rsid w:val="00EE58AF"/>
    <w:rsid w:val="00EE5E1C"/>
    <w:rsid w:val="00EE6292"/>
    <w:rsid w:val="00EE6655"/>
    <w:rsid w:val="00EE673D"/>
    <w:rsid w:val="00EE69A5"/>
    <w:rsid w:val="00EE6B07"/>
    <w:rsid w:val="00EE73C8"/>
    <w:rsid w:val="00EE7CB6"/>
    <w:rsid w:val="00EE7D35"/>
    <w:rsid w:val="00EE7DA9"/>
    <w:rsid w:val="00EE7DAD"/>
    <w:rsid w:val="00EF0172"/>
    <w:rsid w:val="00EF036D"/>
    <w:rsid w:val="00EF04D3"/>
    <w:rsid w:val="00EF0517"/>
    <w:rsid w:val="00EF08FE"/>
    <w:rsid w:val="00EF0B72"/>
    <w:rsid w:val="00EF0B93"/>
    <w:rsid w:val="00EF0FA4"/>
    <w:rsid w:val="00EF1013"/>
    <w:rsid w:val="00EF13CF"/>
    <w:rsid w:val="00EF14ED"/>
    <w:rsid w:val="00EF164F"/>
    <w:rsid w:val="00EF16AB"/>
    <w:rsid w:val="00EF1BCF"/>
    <w:rsid w:val="00EF1E8C"/>
    <w:rsid w:val="00EF23CE"/>
    <w:rsid w:val="00EF25FA"/>
    <w:rsid w:val="00EF2960"/>
    <w:rsid w:val="00EF2BC6"/>
    <w:rsid w:val="00EF2C73"/>
    <w:rsid w:val="00EF34BA"/>
    <w:rsid w:val="00EF3503"/>
    <w:rsid w:val="00EF3573"/>
    <w:rsid w:val="00EF36D8"/>
    <w:rsid w:val="00EF3785"/>
    <w:rsid w:val="00EF3803"/>
    <w:rsid w:val="00EF38B5"/>
    <w:rsid w:val="00EF3A03"/>
    <w:rsid w:val="00EF3A0B"/>
    <w:rsid w:val="00EF3A52"/>
    <w:rsid w:val="00EF3C13"/>
    <w:rsid w:val="00EF3F14"/>
    <w:rsid w:val="00EF4347"/>
    <w:rsid w:val="00EF472A"/>
    <w:rsid w:val="00EF49C2"/>
    <w:rsid w:val="00EF4A72"/>
    <w:rsid w:val="00EF4C61"/>
    <w:rsid w:val="00EF4D2F"/>
    <w:rsid w:val="00EF4DF0"/>
    <w:rsid w:val="00EF4F81"/>
    <w:rsid w:val="00EF54A3"/>
    <w:rsid w:val="00EF560F"/>
    <w:rsid w:val="00EF565A"/>
    <w:rsid w:val="00EF57E9"/>
    <w:rsid w:val="00EF5D2E"/>
    <w:rsid w:val="00EF5F64"/>
    <w:rsid w:val="00EF60A1"/>
    <w:rsid w:val="00EF6430"/>
    <w:rsid w:val="00EF65F1"/>
    <w:rsid w:val="00EF6840"/>
    <w:rsid w:val="00EF69D6"/>
    <w:rsid w:val="00EF6B4F"/>
    <w:rsid w:val="00EF6B7C"/>
    <w:rsid w:val="00EF6C08"/>
    <w:rsid w:val="00EF6C75"/>
    <w:rsid w:val="00EF6E2D"/>
    <w:rsid w:val="00EF6E73"/>
    <w:rsid w:val="00EF6EEF"/>
    <w:rsid w:val="00EF7826"/>
    <w:rsid w:val="00EF7DB9"/>
    <w:rsid w:val="00F000BF"/>
    <w:rsid w:val="00F003D5"/>
    <w:rsid w:val="00F00414"/>
    <w:rsid w:val="00F00540"/>
    <w:rsid w:val="00F00C94"/>
    <w:rsid w:val="00F00F8C"/>
    <w:rsid w:val="00F0111C"/>
    <w:rsid w:val="00F014AC"/>
    <w:rsid w:val="00F0166B"/>
    <w:rsid w:val="00F0228F"/>
    <w:rsid w:val="00F023B4"/>
    <w:rsid w:val="00F0241D"/>
    <w:rsid w:val="00F02469"/>
    <w:rsid w:val="00F024EC"/>
    <w:rsid w:val="00F0267C"/>
    <w:rsid w:val="00F02842"/>
    <w:rsid w:val="00F028A2"/>
    <w:rsid w:val="00F02901"/>
    <w:rsid w:val="00F02946"/>
    <w:rsid w:val="00F02A64"/>
    <w:rsid w:val="00F02C72"/>
    <w:rsid w:val="00F02E65"/>
    <w:rsid w:val="00F02F58"/>
    <w:rsid w:val="00F0345B"/>
    <w:rsid w:val="00F03631"/>
    <w:rsid w:val="00F036DE"/>
    <w:rsid w:val="00F03887"/>
    <w:rsid w:val="00F038B6"/>
    <w:rsid w:val="00F03E61"/>
    <w:rsid w:val="00F03E97"/>
    <w:rsid w:val="00F0455C"/>
    <w:rsid w:val="00F04732"/>
    <w:rsid w:val="00F04A52"/>
    <w:rsid w:val="00F04D14"/>
    <w:rsid w:val="00F04DBA"/>
    <w:rsid w:val="00F050C4"/>
    <w:rsid w:val="00F051BE"/>
    <w:rsid w:val="00F056E5"/>
    <w:rsid w:val="00F05772"/>
    <w:rsid w:val="00F0587D"/>
    <w:rsid w:val="00F05B25"/>
    <w:rsid w:val="00F05B5C"/>
    <w:rsid w:val="00F05E66"/>
    <w:rsid w:val="00F0604C"/>
    <w:rsid w:val="00F062BC"/>
    <w:rsid w:val="00F06435"/>
    <w:rsid w:val="00F065C6"/>
    <w:rsid w:val="00F06D96"/>
    <w:rsid w:val="00F07337"/>
    <w:rsid w:val="00F0742B"/>
    <w:rsid w:val="00F074A3"/>
    <w:rsid w:val="00F07542"/>
    <w:rsid w:val="00F07577"/>
    <w:rsid w:val="00F07598"/>
    <w:rsid w:val="00F07756"/>
    <w:rsid w:val="00F079A9"/>
    <w:rsid w:val="00F07B3A"/>
    <w:rsid w:val="00F07DB0"/>
    <w:rsid w:val="00F10148"/>
    <w:rsid w:val="00F107C0"/>
    <w:rsid w:val="00F10899"/>
    <w:rsid w:val="00F10CCA"/>
    <w:rsid w:val="00F10ED1"/>
    <w:rsid w:val="00F10F64"/>
    <w:rsid w:val="00F1122B"/>
    <w:rsid w:val="00F112FA"/>
    <w:rsid w:val="00F11613"/>
    <w:rsid w:val="00F118DB"/>
    <w:rsid w:val="00F11BF8"/>
    <w:rsid w:val="00F11DE3"/>
    <w:rsid w:val="00F1227D"/>
    <w:rsid w:val="00F12512"/>
    <w:rsid w:val="00F12552"/>
    <w:rsid w:val="00F12966"/>
    <w:rsid w:val="00F12A04"/>
    <w:rsid w:val="00F12ACF"/>
    <w:rsid w:val="00F12C04"/>
    <w:rsid w:val="00F12F9B"/>
    <w:rsid w:val="00F1310F"/>
    <w:rsid w:val="00F131C4"/>
    <w:rsid w:val="00F134D1"/>
    <w:rsid w:val="00F1353A"/>
    <w:rsid w:val="00F136D1"/>
    <w:rsid w:val="00F13936"/>
    <w:rsid w:val="00F13A9D"/>
    <w:rsid w:val="00F13B1C"/>
    <w:rsid w:val="00F13B8A"/>
    <w:rsid w:val="00F13C24"/>
    <w:rsid w:val="00F13C3D"/>
    <w:rsid w:val="00F13E5C"/>
    <w:rsid w:val="00F1413C"/>
    <w:rsid w:val="00F143A1"/>
    <w:rsid w:val="00F1453F"/>
    <w:rsid w:val="00F14822"/>
    <w:rsid w:val="00F14883"/>
    <w:rsid w:val="00F14B91"/>
    <w:rsid w:val="00F14C18"/>
    <w:rsid w:val="00F14E50"/>
    <w:rsid w:val="00F14E54"/>
    <w:rsid w:val="00F159BB"/>
    <w:rsid w:val="00F15A2E"/>
    <w:rsid w:val="00F15AE7"/>
    <w:rsid w:val="00F15E67"/>
    <w:rsid w:val="00F1615E"/>
    <w:rsid w:val="00F16346"/>
    <w:rsid w:val="00F16389"/>
    <w:rsid w:val="00F16580"/>
    <w:rsid w:val="00F167C6"/>
    <w:rsid w:val="00F16AB3"/>
    <w:rsid w:val="00F16C44"/>
    <w:rsid w:val="00F16D3F"/>
    <w:rsid w:val="00F16F10"/>
    <w:rsid w:val="00F171CF"/>
    <w:rsid w:val="00F17207"/>
    <w:rsid w:val="00F1745B"/>
    <w:rsid w:val="00F1755B"/>
    <w:rsid w:val="00F1759E"/>
    <w:rsid w:val="00F175DC"/>
    <w:rsid w:val="00F1764D"/>
    <w:rsid w:val="00F17653"/>
    <w:rsid w:val="00F176F1"/>
    <w:rsid w:val="00F17793"/>
    <w:rsid w:val="00F17924"/>
    <w:rsid w:val="00F17C35"/>
    <w:rsid w:val="00F17C43"/>
    <w:rsid w:val="00F17F5E"/>
    <w:rsid w:val="00F205E0"/>
    <w:rsid w:val="00F205F7"/>
    <w:rsid w:val="00F206AE"/>
    <w:rsid w:val="00F20757"/>
    <w:rsid w:val="00F20915"/>
    <w:rsid w:val="00F20A84"/>
    <w:rsid w:val="00F20B5E"/>
    <w:rsid w:val="00F20DD9"/>
    <w:rsid w:val="00F20EAD"/>
    <w:rsid w:val="00F20FD9"/>
    <w:rsid w:val="00F20FE3"/>
    <w:rsid w:val="00F21062"/>
    <w:rsid w:val="00F2118B"/>
    <w:rsid w:val="00F212D1"/>
    <w:rsid w:val="00F212E9"/>
    <w:rsid w:val="00F21358"/>
    <w:rsid w:val="00F214D6"/>
    <w:rsid w:val="00F216E2"/>
    <w:rsid w:val="00F21E7D"/>
    <w:rsid w:val="00F21EDE"/>
    <w:rsid w:val="00F22179"/>
    <w:rsid w:val="00F22339"/>
    <w:rsid w:val="00F223F6"/>
    <w:rsid w:val="00F22566"/>
    <w:rsid w:val="00F225F7"/>
    <w:rsid w:val="00F229F8"/>
    <w:rsid w:val="00F22C9E"/>
    <w:rsid w:val="00F231F4"/>
    <w:rsid w:val="00F23DB4"/>
    <w:rsid w:val="00F23EE4"/>
    <w:rsid w:val="00F23EE9"/>
    <w:rsid w:val="00F2406A"/>
    <w:rsid w:val="00F24420"/>
    <w:rsid w:val="00F245C1"/>
    <w:rsid w:val="00F24971"/>
    <w:rsid w:val="00F24A67"/>
    <w:rsid w:val="00F24EC0"/>
    <w:rsid w:val="00F25500"/>
    <w:rsid w:val="00F256B0"/>
    <w:rsid w:val="00F25894"/>
    <w:rsid w:val="00F25BD8"/>
    <w:rsid w:val="00F25CB9"/>
    <w:rsid w:val="00F25E02"/>
    <w:rsid w:val="00F25EAE"/>
    <w:rsid w:val="00F25F05"/>
    <w:rsid w:val="00F26191"/>
    <w:rsid w:val="00F26613"/>
    <w:rsid w:val="00F26788"/>
    <w:rsid w:val="00F26BF2"/>
    <w:rsid w:val="00F26C4F"/>
    <w:rsid w:val="00F26CAF"/>
    <w:rsid w:val="00F26D8B"/>
    <w:rsid w:val="00F26E3D"/>
    <w:rsid w:val="00F2702E"/>
    <w:rsid w:val="00F270E3"/>
    <w:rsid w:val="00F279C0"/>
    <w:rsid w:val="00F27DDB"/>
    <w:rsid w:val="00F27E7E"/>
    <w:rsid w:val="00F30045"/>
    <w:rsid w:val="00F30A01"/>
    <w:rsid w:val="00F30F0E"/>
    <w:rsid w:val="00F31015"/>
    <w:rsid w:val="00F3135E"/>
    <w:rsid w:val="00F3148D"/>
    <w:rsid w:val="00F31735"/>
    <w:rsid w:val="00F31B15"/>
    <w:rsid w:val="00F31C18"/>
    <w:rsid w:val="00F31E4D"/>
    <w:rsid w:val="00F31E83"/>
    <w:rsid w:val="00F32213"/>
    <w:rsid w:val="00F32456"/>
    <w:rsid w:val="00F324C6"/>
    <w:rsid w:val="00F32609"/>
    <w:rsid w:val="00F329BA"/>
    <w:rsid w:val="00F32C8D"/>
    <w:rsid w:val="00F32DB4"/>
    <w:rsid w:val="00F32E50"/>
    <w:rsid w:val="00F33046"/>
    <w:rsid w:val="00F3334D"/>
    <w:rsid w:val="00F33B86"/>
    <w:rsid w:val="00F33ECB"/>
    <w:rsid w:val="00F33F42"/>
    <w:rsid w:val="00F34170"/>
    <w:rsid w:val="00F341C4"/>
    <w:rsid w:val="00F342F8"/>
    <w:rsid w:val="00F34461"/>
    <w:rsid w:val="00F34474"/>
    <w:rsid w:val="00F346E3"/>
    <w:rsid w:val="00F34768"/>
    <w:rsid w:val="00F34C2F"/>
    <w:rsid w:val="00F34E0A"/>
    <w:rsid w:val="00F34F10"/>
    <w:rsid w:val="00F3515D"/>
    <w:rsid w:val="00F35270"/>
    <w:rsid w:val="00F353FE"/>
    <w:rsid w:val="00F35840"/>
    <w:rsid w:val="00F35843"/>
    <w:rsid w:val="00F35EDE"/>
    <w:rsid w:val="00F35F2A"/>
    <w:rsid w:val="00F36317"/>
    <w:rsid w:val="00F36583"/>
    <w:rsid w:val="00F366C8"/>
    <w:rsid w:val="00F3678B"/>
    <w:rsid w:val="00F36791"/>
    <w:rsid w:val="00F369FD"/>
    <w:rsid w:val="00F370D2"/>
    <w:rsid w:val="00F3713D"/>
    <w:rsid w:val="00F37759"/>
    <w:rsid w:val="00F37863"/>
    <w:rsid w:val="00F37DE5"/>
    <w:rsid w:val="00F40B02"/>
    <w:rsid w:val="00F40C41"/>
    <w:rsid w:val="00F40DBE"/>
    <w:rsid w:val="00F416B7"/>
    <w:rsid w:val="00F4171E"/>
    <w:rsid w:val="00F41A04"/>
    <w:rsid w:val="00F41A28"/>
    <w:rsid w:val="00F41A2B"/>
    <w:rsid w:val="00F41BB7"/>
    <w:rsid w:val="00F41CD9"/>
    <w:rsid w:val="00F41D13"/>
    <w:rsid w:val="00F41D7C"/>
    <w:rsid w:val="00F41FE1"/>
    <w:rsid w:val="00F420EF"/>
    <w:rsid w:val="00F42205"/>
    <w:rsid w:val="00F42234"/>
    <w:rsid w:val="00F424F4"/>
    <w:rsid w:val="00F425EA"/>
    <w:rsid w:val="00F429E0"/>
    <w:rsid w:val="00F42B6E"/>
    <w:rsid w:val="00F42EE1"/>
    <w:rsid w:val="00F43102"/>
    <w:rsid w:val="00F4348B"/>
    <w:rsid w:val="00F43656"/>
    <w:rsid w:val="00F43CF3"/>
    <w:rsid w:val="00F43D56"/>
    <w:rsid w:val="00F43F65"/>
    <w:rsid w:val="00F44012"/>
    <w:rsid w:val="00F44152"/>
    <w:rsid w:val="00F444C8"/>
    <w:rsid w:val="00F446CF"/>
    <w:rsid w:val="00F4483A"/>
    <w:rsid w:val="00F448C4"/>
    <w:rsid w:val="00F44B4C"/>
    <w:rsid w:val="00F44D61"/>
    <w:rsid w:val="00F450A3"/>
    <w:rsid w:val="00F451BC"/>
    <w:rsid w:val="00F45383"/>
    <w:rsid w:val="00F453A1"/>
    <w:rsid w:val="00F45A39"/>
    <w:rsid w:val="00F45BA5"/>
    <w:rsid w:val="00F464B5"/>
    <w:rsid w:val="00F466B5"/>
    <w:rsid w:val="00F468F1"/>
    <w:rsid w:val="00F47003"/>
    <w:rsid w:val="00F471D9"/>
    <w:rsid w:val="00F47867"/>
    <w:rsid w:val="00F47937"/>
    <w:rsid w:val="00F479FB"/>
    <w:rsid w:val="00F47E44"/>
    <w:rsid w:val="00F47E56"/>
    <w:rsid w:val="00F50076"/>
    <w:rsid w:val="00F500B5"/>
    <w:rsid w:val="00F501E2"/>
    <w:rsid w:val="00F50374"/>
    <w:rsid w:val="00F505E5"/>
    <w:rsid w:val="00F50E54"/>
    <w:rsid w:val="00F50E5B"/>
    <w:rsid w:val="00F50F45"/>
    <w:rsid w:val="00F50F4F"/>
    <w:rsid w:val="00F51129"/>
    <w:rsid w:val="00F511A1"/>
    <w:rsid w:val="00F51215"/>
    <w:rsid w:val="00F514BC"/>
    <w:rsid w:val="00F51526"/>
    <w:rsid w:val="00F5177D"/>
    <w:rsid w:val="00F5199F"/>
    <w:rsid w:val="00F51B76"/>
    <w:rsid w:val="00F51BBA"/>
    <w:rsid w:val="00F51DD9"/>
    <w:rsid w:val="00F51F96"/>
    <w:rsid w:val="00F52360"/>
    <w:rsid w:val="00F5280F"/>
    <w:rsid w:val="00F52A99"/>
    <w:rsid w:val="00F52BEF"/>
    <w:rsid w:val="00F52C36"/>
    <w:rsid w:val="00F52E23"/>
    <w:rsid w:val="00F52F91"/>
    <w:rsid w:val="00F530F7"/>
    <w:rsid w:val="00F532AF"/>
    <w:rsid w:val="00F534C4"/>
    <w:rsid w:val="00F53563"/>
    <w:rsid w:val="00F53571"/>
    <w:rsid w:val="00F53584"/>
    <w:rsid w:val="00F538D6"/>
    <w:rsid w:val="00F5390D"/>
    <w:rsid w:val="00F53ABB"/>
    <w:rsid w:val="00F53C30"/>
    <w:rsid w:val="00F53D8A"/>
    <w:rsid w:val="00F53F72"/>
    <w:rsid w:val="00F54346"/>
    <w:rsid w:val="00F544DA"/>
    <w:rsid w:val="00F546B7"/>
    <w:rsid w:val="00F54923"/>
    <w:rsid w:val="00F54953"/>
    <w:rsid w:val="00F549AB"/>
    <w:rsid w:val="00F549CB"/>
    <w:rsid w:val="00F54BFF"/>
    <w:rsid w:val="00F54C8D"/>
    <w:rsid w:val="00F54CDF"/>
    <w:rsid w:val="00F54DAE"/>
    <w:rsid w:val="00F550A9"/>
    <w:rsid w:val="00F551F3"/>
    <w:rsid w:val="00F5526C"/>
    <w:rsid w:val="00F5552D"/>
    <w:rsid w:val="00F5561D"/>
    <w:rsid w:val="00F55664"/>
    <w:rsid w:val="00F55669"/>
    <w:rsid w:val="00F5573A"/>
    <w:rsid w:val="00F558E9"/>
    <w:rsid w:val="00F56294"/>
    <w:rsid w:val="00F56312"/>
    <w:rsid w:val="00F56704"/>
    <w:rsid w:val="00F567AD"/>
    <w:rsid w:val="00F56873"/>
    <w:rsid w:val="00F568E2"/>
    <w:rsid w:val="00F5698B"/>
    <w:rsid w:val="00F56F00"/>
    <w:rsid w:val="00F56F0C"/>
    <w:rsid w:val="00F56F76"/>
    <w:rsid w:val="00F5705D"/>
    <w:rsid w:val="00F57142"/>
    <w:rsid w:val="00F57318"/>
    <w:rsid w:val="00F573BF"/>
    <w:rsid w:val="00F57642"/>
    <w:rsid w:val="00F57727"/>
    <w:rsid w:val="00F57BE4"/>
    <w:rsid w:val="00F57E9A"/>
    <w:rsid w:val="00F6045D"/>
    <w:rsid w:val="00F606F0"/>
    <w:rsid w:val="00F60AD7"/>
    <w:rsid w:val="00F60B63"/>
    <w:rsid w:val="00F613B0"/>
    <w:rsid w:val="00F61678"/>
    <w:rsid w:val="00F618A7"/>
    <w:rsid w:val="00F61B76"/>
    <w:rsid w:val="00F62241"/>
    <w:rsid w:val="00F625EF"/>
    <w:rsid w:val="00F627B4"/>
    <w:rsid w:val="00F62867"/>
    <w:rsid w:val="00F6289D"/>
    <w:rsid w:val="00F62A01"/>
    <w:rsid w:val="00F62D56"/>
    <w:rsid w:val="00F62DDA"/>
    <w:rsid w:val="00F62DF6"/>
    <w:rsid w:val="00F63070"/>
    <w:rsid w:val="00F631D9"/>
    <w:rsid w:val="00F638EB"/>
    <w:rsid w:val="00F63F39"/>
    <w:rsid w:val="00F6407F"/>
    <w:rsid w:val="00F640BF"/>
    <w:rsid w:val="00F6454D"/>
    <w:rsid w:val="00F64582"/>
    <w:rsid w:val="00F64F6E"/>
    <w:rsid w:val="00F65A87"/>
    <w:rsid w:val="00F65C88"/>
    <w:rsid w:val="00F65CD7"/>
    <w:rsid w:val="00F65DA9"/>
    <w:rsid w:val="00F662CA"/>
    <w:rsid w:val="00F66686"/>
    <w:rsid w:val="00F66F2A"/>
    <w:rsid w:val="00F66F37"/>
    <w:rsid w:val="00F66F48"/>
    <w:rsid w:val="00F67111"/>
    <w:rsid w:val="00F672E7"/>
    <w:rsid w:val="00F6735A"/>
    <w:rsid w:val="00F675F6"/>
    <w:rsid w:val="00F67719"/>
    <w:rsid w:val="00F678E0"/>
    <w:rsid w:val="00F67A85"/>
    <w:rsid w:val="00F67C3F"/>
    <w:rsid w:val="00F70149"/>
    <w:rsid w:val="00F703E9"/>
    <w:rsid w:val="00F704ED"/>
    <w:rsid w:val="00F70539"/>
    <w:rsid w:val="00F7064A"/>
    <w:rsid w:val="00F70983"/>
    <w:rsid w:val="00F70BA6"/>
    <w:rsid w:val="00F70DC8"/>
    <w:rsid w:val="00F70FC9"/>
    <w:rsid w:val="00F71124"/>
    <w:rsid w:val="00F7144B"/>
    <w:rsid w:val="00F715B3"/>
    <w:rsid w:val="00F719CE"/>
    <w:rsid w:val="00F71B50"/>
    <w:rsid w:val="00F71CCA"/>
    <w:rsid w:val="00F71DCB"/>
    <w:rsid w:val="00F721F7"/>
    <w:rsid w:val="00F72213"/>
    <w:rsid w:val="00F725F0"/>
    <w:rsid w:val="00F726B4"/>
    <w:rsid w:val="00F72B45"/>
    <w:rsid w:val="00F72FED"/>
    <w:rsid w:val="00F73021"/>
    <w:rsid w:val="00F7312A"/>
    <w:rsid w:val="00F7327F"/>
    <w:rsid w:val="00F73894"/>
    <w:rsid w:val="00F738D1"/>
    <w:rsid w:val="00F73CA7"/>
    <w:rsid w:val="00F740AF"/>
    <w:rsid w:val="00F7436F"/>
    <w:rsid w:val="00F74374"/>
    <w:rsid w:val="00F74394"/>
    <w:rsid w:val="00F7479A"/>
    <w:rsid w:val="00F74FA7"/>
    <w:rsid w:val="00F75080"/>
    <w:rsid w:val="00F7580A"/>
    <w:rsid w:val="00F75867"/>
    <w:rsid w:val="00F75A59"/>
    <w:rsid w:val="00F75C3D"/>
    <w:rsid w:val="00F75CCB"/>
    <w:rsid w:val="00F75D08"/>
    <w:rsid w:val="00F75D84"/>
    <w:rsid w:val="00F76149"/>
    <w:rsid w:val="00F762B5"/>
    <w:rsid w:val="00F7637C"/>
    <w:rsid w:val="00F765D8"/>
    <w:rsid w:val="00F76671"/>
    <w:rsid w:val="00F76A7D"/>
    <w:rsid w:val="00F7712C"/>
    <w:rsid w:val="00F774C0"/>
    <w:rsid w:val="00F776E2"/>
    <w:rsid w:val="00F77A12"/>
    <w:rsid w:val="00F77A34"/>
    <w:rsid w:val="00F77B8C"/>
    <w:rsid w:val="00F77E3F"/>
    <w:rsid w:val="00F77E71"/>
    <w:rsid w:val="00F77EE7"/>
    <w:rsid w:val="00F801A1"/>
    <w:rsid w:val="00F80469"/>
    <w:rsid w:val="00F80879"/>
    <w:rsid w:val="00F80892"/>
    <w:rsid w:val="00F80B4C"/>
    <w:rsid w:val="00F80B50"/>
    <w:rsid w:val="00F80F33"/>
    <w:rsid w:val="00F815CC"/>
    <w:rsid w:val="00F81776"/>
    <w:rsid w:val="00F81871"/>
    <w:rsid w:val="00F818C0"/>
    <w:rsid w:val="00F81950"/>
    <w:rsid w:val="00F81A7D"/>
    <w:rsid w:val="00F81BE2"/>
    <w:rsid w:val="00F8206B"/>
    <w:rsid w:val="00F8208F"/>
    <w:rsid w:val="00F8222F"/>
    <w:rsid w:val="00F82492"/>
    <w:rsid w:val="00F82555"/>
    <w:rsid w:val="00F826B3"/>
    <w:rsid w:val="00F82D15"/>
    <w:rsid w:val="00F82E9E"/>
    <w:rsid w:val="00F830F0"/>
    <w:rsid w:val="00F8317D"/>
    <w:rsid w:val="00F839A2"/>
    <w:rsid w:val="00F83A86"/>
    <w:rsid w:val="00F83CB0"/>
    <w:rsid w:val="00F84593"/>
    <w:rsid w:val="00F84851"/>
    <w:rsid w:val="00F856F1"/>
    <w:rsid w:val="00F85AF1"/>
    <w:rsid w:val="00F85C55"/>
    <w:rsid w:val="00F86283"/>
    <w:rsid w:val="00F86320"/>
    <w:rsid w:val="00F86367"/>
    <w:rsid w:val="00F86537"/>
    <w:rsid w:val="00F8663F"/>
    <w:rsid w:val="00F8690C"/>
    <w:rsid w:val="00F86919"/>
    <w:rsid w:val="00F86977"/>
    <w:rsid w:val="00F86AAE"/>
    <w:rsid w:val="00F86C12"/>
    <w:rsid w:val="00F86D61"/>
    <w:rsid w:val="00F86D9E"/>
    <w:rsid w:val="00F86EF1"/>
    <w:rsid w:val="00F86F55"/>
    <w:rsid w:val="00F86F92"/>
    <w:rsid w:val="00F87448"/>
    <w:rsid w:val="00F875D3"/>
    <w:rsid w:val="00F879AC"/>
    <w:rsid w:val="00F87A89"/>
    <w:rsid w:val="00F87AD5"/>
    <w:rsid w:val="00F904A1"/>
    <w:rsid w:val="00F9051D"/>
    <w:rsid w:val="00F907AF"/>
    <w:rsid w:val="00F909D7"/>
    <w:rsid w:val="00F90C48"/>
    <w:rsid w:val="00F90E5C"/>
    <w:rsid w:val="00F9119A"/>
    <w:rsid w:val="00F9133E"/>
    <w:rsid w:val="00F91474"/>
    <w:rsid w:val="00F91624"/>
    <w:rsid w:val="00F9197B"/>
    <w:rsid w:val="00F91DF4"/>
    <w:rsid w:val="00F9217C"/>
    <w:rsid w:val="00F921DE"/>
    <w:rsid w:val="00F92239"/>
    <w:rsid w:val="00F922C9"/>
    <w:rsid w:val="00F92CB8"/>
    <w:rsid w:val="00F92D30"/>
    <w:rsid w:val="00F92E9B"/>
    <w:rsid w:val="00F92F01"/>
    <w:rsid w:val="00F92FE5"/>
    <w:rsid w:val="00F93007"/>
    <w:rsid w:val="00F934F6"/>
    <w:rsid w:val="00F9366E"/>
    <w:rsid w:val="00F9396A"/>
    <w:rsid w:val="00F93A88"/>
    <w:rsid w:val="00F93C64"/>
    <w:rsid w:val="00F93CCF"/>
    <w:rsid w:val="00F93F68"/>
    <w:rsid w:val="00F94343"/>
    <w:rsid w:val="00F94593"/>
    <w:rsid w:val="00F9470C"/>
    <w:rsid w:val="00F94728"/>
    <w:rsid w:val="00F94ACA"/>
    <w:rsid w:val="00F94BDC"/>
    <w:rsid w:val="00F94C24"/>
    <w:rsid w:val="00F9542A"/>
    <w:rsid w:val="00F95520"/>
    <w:rsid w:val="00F956E7"/>
    <w:rsid w:val="00F957A3"/>
    <w:rsid w:val="00F958B1"/>
    <w:rsid w:val="00F95A1F"/>
    <w:rsid w:val="00F95D7D"/>
    <w:rsid w:val="00F96275"/>
    <w:rsid w:val="00F9658D"/>
    <w:rsid w:val="00F9679E"/>
    <w:rsid w:val="00F96903"/>
    <w:rsid w:val="00F96A8F"/>
    <w:rsid w:val="00F96DEC"/>
    <w:rsid w:val="00F96F90"/>
    <w:rsid w:val="00F96FE0"/>
    <w:rsid w:val="00F97048"/>
    <w:rsid w:val="00F9712F"/>
    <w:rsid w:val="00F971AB"/>
    <w:rsid w:val="00F974B5"/>
    <w:rsid w:val="00F975C5"/>
    <w:rsid w:val="00F975F8"/>
    <w:rsid w:val="00F9761B"/>
    <w:rsid w:val="00F97886"/>
    <w:rsid w:val="00F97B79"/>
    <w:rsid w:val="00F97BAA"/>
    <w:rsid w:val="00F97D72"/>
    <w:rsid w:val="00F97E47"/>
    <w:rsid w:val="00FA025C"/>
    <w:rsid w:val="00FA0624"/>
    <w:rsid w:val="00FA0726"/>
    <w:rsid w:val="00FA0A41"/>
    <w:rsid w:val="00FA0DB6"/>
    <w:rsid w:val="00FA0E26"/>
    <w:rsid w:val="00FA0F36"/>
    <w:rsid w:val="00FA1594"/>
    <w:rsid w:val="00FA165F"/>
    <w:rsid w:val="00FA1AAF"/>
    <w:rsid w:val="00FA209E"/>
    <w:rsid w:val="00FA20B5"/>
    <w:rsid w:val="00FA2584"/>
    <w:rsid w:val="00FA2586"/>
    <w:rsid w:val="00FA275C"/>
    <w:rsid w:val="00FA297B"/>
    <w:rsid w:val="00FA2C09"/>
    <w:rsid w:val="00FA2D3B"/>
    <w:rsid w:val="00FA31BF"/>
    <w:rsid w:val="00FA32C3"/>
    <w:rsid w:val="00FA3426"/>
    <w:rsid w:val="00FA3606"/>
    <w:rsid w:val="00FA3A71"/>
    <w:rsid w:val="00FA3C0A"/>
    <w:rsid w:val="00FA3C7F"/>
    <w:rsid w:val="00FA3EAE"/>
    <w:rsid w:val="00FA3FED"/>
    <w:rsid w:val="00FA4162"/>
    <w:rsid w:val="00FA4865"/>
    <w:rsid w:val="00FA486E"/>
    <w:rsid w:val="00FA491B"/>
    <w:rsid w:val="00FA4AEC"/>
    <w:rsid w:val="00FA55D2"/>
    <w:rsid w:val="00FA585F"/>
    <w:rsid w:val="00FA58FC"/>
    <w:rsid w:val="00FA5A8C"/>
    <w:rsid w:val="00FA65C0"/>
    <w:rsid w:val="00FA66F9"/>
    <w:rsid w:val="00FA6716"/>
    <w:rsid w:val="00FA6783"/>
    <w:rsid w:val="00FA6813"/>
    <w:rsid w:val="00FA6C7F"/>
    <w:rsid w:val="00FA6E97"/>
    <w:rsid w:val="00FA6F2A"/>
    <w:rsid w:val="00FA7217"/>
    <w:rsid w:val="00FA7222"/>
    <w:rsid w:val="00FA7644"/>
    <w:rsid w:val="00FA773F"/>
    <w:rsid w:val="00FA77CC"/>
    <w:rsid w:val="00FA7804"/>
    <w:rsid w:val="00FA7885"/>
    <w:rsid w:val="00FA7AE6"/>
    <w:rsid w:val="00FA7D19"/>
    <w:rsid w:val="00FA7F09"/>
    <w:rsid w:val="00FB0052"/>
    <w:rsid w:val="00FB0144"/>
    <w:rsid w:val="00FB02EB"/>
    <w:rsid w:val="00FB0648"/>
    <w:rsid w:val="00FB08F4"/>
    <w:rsid w:val="00FB0CB2"/>
    <w:rsid w:val="00FB0D09"/>
    <w:rsid w:val="00FB0E45"/>
    <w:rsid w:val="00FB0F4F"/>
    <w:rsid w:val="00FB1337"/>
    <w:rsid w:val="00FB19D0"/>
    <w:rsid w:val="00FB20BF"/>
    <w:rsid w:val="00FB2350"/>
    <w:rsid w:val="00FB2402"/>
    <w:rsid w:val="00FB2434"/>
    <w:rsid w:val="00FB2476"/>
    <w:rsid w:val="00FB2A30"/>
    <w:rsid w:val="00FB2E78"/>
    <w:rsid w:val="00FB2F1D"/>
    <w:rsid w:val="00FB31A8"/>
    <w:rsid w:val="00FB3375"/>
    <w:rsid w:val="00FB39C4"/>
    <w:rsid w:val="00FB3A92"/>
    <w:rsid w:val="00FB3BF4"/>
    <w:rsid w:val="00FB41A5"/>
    <w:rsid w:val="00FB4809"/>
    <w:rsid w:val="00FB484B"/>
    <w:rsid w:val="00FB4BAF"/>
    <w:rsid w:val="00FB4F10"/>
    <w:rsid w:val="00FB54C1"/>
    <w:rsid w:val="00FB5588"/>
    <w:rsid w:val="00FB5673"/>
    <w:rsid w:val="00FB5858"/>
    <w:rsid w:val="00FB6436"/>
    <w:rsid w:val="00FB65C4"/>
    <w:rsid w:val="00FB65CE"/>
    <w:rsid w:val="00FB679C"/>
    <w:rsid w:val="00FB67F2"/>
    <w:rsid w:val="00FB69D4"/>
    <w:rsid w:val="00FB6D75"/>
    <w:rsid w:val="00FB6E61"/>
    <w:rsid w:val="00FB6F75"/>
    <w:rsid w:val="00FB7035"/>
    <w:rsid w:val="00FB7141"/>
    <w:rsid w:val="00FB7170"/>
    <w:rsid w:val="00FB7460"/>
    <w:rsid w:val="00FB7868"/>
    <w:rsid w:val="00FB788D"/>
    <w:rsid w:val="00FB7946"/>
    <w:rsid w:val="00FB79FF"/>
    <w:rsid w:val="00FB7B61"/>
    <w:rsid w:val="00FB7C02"/>
    <w:rsid w:val="00FB7CD7"/>
    <w:rsid w:val="00FB7DF1"/>
    <w:rsid w:val="00FB7DF2"/>
    <w:rsid w:val="00FB7E41"/>
    <w:rsid w:val="00FB7E4C"/>
    <w:rsid w:val="00FC01D2"/>
    <w:rsid w:val="00FC0242"/>
    <w:rsid w:val="00FC0271"/>
    <w:rsid w:val="00FC028E"/>
    <w:rsid w:val="00FC0355"/>
    <w:rsid w:val="00FC06AA"/>
    <w:rsid w:val="00FC079D"/>
    <w:rsid w:val="00FC0A75"/>
    <w:rsid w:val="00FC0D80"/>
    <w:rsid w:val="00FC0DAF"/>
    <w:rsid w:val="00FC0FF0"/>
    <w:rsid w:val="00FC109D"/>
    <w:rsid w:val="00FC1313"/>
    <w:rsid w:val="00FC135E"/>
    <w:rsid w:val="00FC143B"/>
    <w:rsid w:val="00FC1A76"/>
    <w:rsid w:val="00FC1DD8"/>
    <w:rsid w:val="00FC1EEE"/>
    <w:rsid w:val="00FC2147"/>
    <w:rsid w:val="00FC2405"/>
    <w:rsid w:val="00FC2607"/>
    <w:rsid w:val="00FC2772"/>
    <w:rsid w:val="00FC2856"/>
    <w:rsid w:val="00FC290A"/>
    <w:rsid w:val="00FC2957"/>
    <w:rsid w:val="00FC2B43"/>
    <w:rsid w:val="00FC2D2D"/>
    <w:rsid w:val="00FC2E62"/>
    <w:rsid w:val="00FC2E6A"/>
    <w:rsid w:val="00FC2F4C"/>
    <w:rsid w:val="00FC31D2"/>
    <w:rsid w:val="00FC3379"/>
    <w:rsid w:val="00FC339F"/>
    <w:rsid w:val="00FC34E8"/>
    <w:rsid w:val="00FC3933"/>
    <w:rsid w:val="00FC394F"/>
    <w:rsid w:val="00FC3A91"/>
    <w:rsid w:val="00FC3EBA"/>
    <w:rsid w:val="00FC4406"/>
    <w:rsid w:val="00FC442B"/>
    <w:rsid w:val="00FC46E9"/>
    <w:rsid w:val="00FC4867"/>
    <w:rsid w:val="00FC4908"/>
    <w:rsid w:val="00FC50F7"/>
    <w:rsid w:val="00FC5443"/>
    <w:rsid w:val="00FC5CFB"/>
    <w:rsid w:val="00FC5D2E"/>
    <w:rsid w:val="00FC5D92"/>
    <w:rsid w:val="00FC5F3F"/>
    <w:rsid w:val="00FC6294"/>
    <w:rsid w:val="00FC63D7"/>
    <w:rsid w:val="00FC6446"/>
    <w:rsid w:val="00FC654A"/>
    <w:rsid w:val="00FC65B3"/>
    <w:rsid w:val="00FC68F0"/>
    <w:rsid w:val="00FC698F"/>
    <w:rsid w:val="00FC6A20"/>
    <w:rsid w:val="00FC6C39"/>
    <w:rsid w:val="00FC6D2E"/>
    <w:rsid w:val="00FC7195"/>
    <w:rsid w:val="00FC748D"/>
    <w:rsid w:val="00FC76C8"/>
    <w:rsid w:val="00FC78E6"/>
    <w:rsid w:val="00FC79D6"/>
    <w:rsid w:val="00FC7AEC"/>
    <w:rsid w:val="00FC7AFF"/>
    <w:rsid w:val="00FC7BF1"/>
    <w:rsid w:val="00FC7D3B"/>
    <w:rsid w:val="00FD0981"/>
    <w:rsid w:val="00FD09B7"/>
    <w:rsid w:val="00FD0AB7"/>
    <w:rsid w:val="00FD0AD0"/>
    <w:rsid w:val="00FD0B76"/>
    <w:rsid w:val="00FD0F2F"/>
    <w:rsid w:val="00FD0F8C"/>
    <w:rsid w:val="00FD10B3"/>
    <w:rsid w:val="00FD1201"/>
    <w:rsid w:val="00FD137A"/>
    <w:rsid w:val="00FD162F"/>
    <w:rsid w:val="00FD191F"/>
    <w:rsid w:val="00FD1A9F"/>
    <w:rsid w:val="00FD1D3C"/>
    <w:rsid w:val="00FD1E68"/>
    <w:rsid w:val="00FD1F20"/>
    <w:rsid w:val="00FD203B"/>
    <w:rsid w:val="00FD23B7"/>
    <w:rsid w:val="00FD2535"/>
    <w:rsid w:val="00FD2CC1"/>
    <w:rsid w:val="00FD2E21"/>
    <w:rsid w:val="00FD2F0E"/>
    <w:rsid w:val="00FD3815"/>
    <w:rsid w:val="00FD3F1E"/>
    <w:rsid w:val="00FD442E"/>
    <w:rsid w:val="00FD4535"/>
    <w:rsid w:val="00FD4976"/>
    <w:rsid w:val="00FD4F58"/>
    <w:rsid w:val="00FD5058"/>
    <w:rsid w:val="00FD507F"/>
    <w:rsid w:val="00FD5211"/>
    <w:rsid w:val="00FD5538"/>
    <w:rsid w:val="00FD5C5A"/>
    <w:rsid w:val="00FD5EBD"/>
    <w:rsid w:val="00FD636D"/>
    <w:rsid w:val="00FD6606"/>
    <w:rsid w:val="00FD66C4"/>
    <w:rsid w:val="00FD66E6"/>
    <w:rsid w:val="00FD67F1"/>
    <w:rsid w:val="00FD6EC7"/>
    <w:rsid w:val="00FD7109"/>
    <w:rsid w:val="00FD71A2"/>
    <w:rsid w:val="00FD74AE"/>
    <w:rsid w:val="00FD75F2"/>
    <w:rsid w:val="00FD7719"/>
    <w:rsid w:val="00FD783C"/>
    <w:rsid w:val="00FD7874"/>
    <w:rsid w:val="00FD7A9E"/>
    <w:rsid w:val="00FD7CBD"/>
    <w:rsid w:val="00FD7E21"/>
    <w:rsid w:val="00FD7F18"/>
    <w:rsid w:val="00FE0471"/>
    <w:rsid w:val="00FE06A1"/>
    <w:rsid w:val="00FE06C9"/>
    <w:rsid w:val="00FE06F1"/>
    <w:rsid w:val="00FE072C"/>
    <w:rsid w:val="00FE097E"/>
    <w:rsid w:val="00FE0A62"/>
    <w:rsid w:val="00FE0C94"/>
    <w:rsid w:val="00FE1013"/>
    <w:rsid w:val="00FE118A"/>
    <w:rsid w:val="00FE11EC"/>
    <w:rsid w:val="00FE13CA"/>
    <w:rsid w:val="00FE164F"/>
    <w:rsid w:val="00FE1718"/>
    <w:rsid w:val="00FE1C15"/>
    <w:rsid w:val="00FE1E22"/>
    <w:rsid w:val="00FE21C6"/>
    <w:rsid w:val="00FE237F"/>
    <w:rsid w:val="00FE24C9"/>
    <w:rsid w:val="00FE2586"/>
    <w:rsid w:val="00FE2693"/>
    <w:rsid w:val="00FE2785"/>
    <w:rsid w:val="00FE2A05"/>
    <w:rsid w:val="00FE2B01"/>
    <w:rsid w:val="00FE2D96"/>
    <w:rsid w:val="00FE2F16"/>
    <w:rsid w:val="00FE30F6"/>
    <w:rsid w:val="00FE36C0"/>
    <w:rsid w:val="00FE3789"/>
    <w:rsid w:val="00FE3DA7"/>
    <w:rsid w:val="00FE4013"/>
    <w:rsid w:val="00FE4202"/>
    <w:rsid w:val="00FE492B"/>
    <w:rsid w:val="00FE4998"/>
    <w:rsid w:val="00FE4A07"/>
    <w:rsid w:val="00FE4A55"/>
    <w:rsid w:val="00FE4C45"/>
    <w:rsid w:val="00FE4DA7"/>
    <w:rsid w:val="00FE4F7E"/>
    <w:rsid w:val="00FE4FF0"/>
    <w:rsid w:val="00FE54AD"/>
    <w:rsid w:val="00FE55C6"/>
    <w:rsid w:val="00FE56A0"/>
    <w:rsid w:val="00FE58EC"/>
    <w:rsid w:val="00FE592C"/>
    <w:rsid w:val="00FE5BF8"/>
    <w:rsid w:val="00FE5DD0"/>
    <w:rsid w:val="00FE601C"/>
    <w:rsid w:val="00FE61BB"/>
    <w:rsid w:val="00FE64FC"/>
    <w:rsid w:val="00FE6CFA"/>
    <w:rsid w:val="00FE6F95"/>
    <w:rsid w:val="00FE7195"/>
    <w:rsid w:val="00FE7564"/>
    <w:rsid w:val="00FE7742"/>
    <w:rsid w:val="00FE7CF6"/>
    <w:rsid w:val="00FE7E7D"/>
    <w:rsid w:val="00FF0053"/>
    <w:rsid w:val="00FF01A9"/>
    <w:rsid w:val="00FF0288"/>
    <w:rsid w:val="00FF044D"/>
    <w:rsid w:val="00FF04F8"/>
    <w:rsid w:val="00FF07D0"/>
    <w:rsid w:val="00FF0A4A"/>
    <w:rsid w:val="00FF1162"/>
    <w:rsid w:val="00FF11D7"/>
    <w:rsid w:val="00FF14A3"/>
    <w:rsid w:val="00FF16A1"/>
    <w:rsid w:val="00FF171E"/>
    <w:rsid w:val="00FF17A4"/>
    <w:rsid w:val="00FF184A"/>
    <w:rsid w:val="00FF1964"/>
    <w:rsid w:val="00FF2C09"/>
    <w:rsid w:val="00FF3009"/>
    <w:rsid w:val="00FF3421"/>
    <w:rsid w:val="00FF3426"/>
    <w:rsid w:val="00FF3454"/>
    <w:rsid w:val="00FF3833"/>
    <w:rsid w:val="00FF3C14"/>
    <w:rsid w:val="00FF4223"/>
    <w:rsid w:val="00FF423B"/>
    <w:rsid w:val="00FF43F0"/>
    <w:rsid w:val="00FF4597"/>
    <w:rsid w:val="00FF47D2"/>
    <w:rsid w:val="00FF49A3"/>
    <w:rsid w:val="00FF4A24"/>
    <w:rsid w:val="00FF4CF7"/>
    <w:rsid w:val="00FF4D68"/>
    <w:rsid w:val="00FF51A9"/>
    <w:rsid w:val="00FF53A3"/>
    <w:rsid w:val="00FF53DC"/>
    <w:rsid w:val="00FF545B"/>
    <w:rsid w:val="00FF5568"/>
    <w:rsid w:val="00FF5BB9"/>
    <w:rsid w:val="00FF5CBE"/>
    <w:rsid w:val="00FF5DD3"/>
    <w:rsid w:val="00FF5EE4"/>
    <w:rsid w:val="00FF5F7C"/>
    <w:rsid w:val="00FF5F9F"/>
    <w:rsid w:val="00FF6165"/>
    <w:rsid w:val="00FF6408"/>
    <w:rsid w:val="00FF64ED"/>
    <w:rsid w:val="00FF650C"/>
    <w:rsid w:val="00FF654F"/>
    <w:rsid w:val="00FF6698"/>
    <w:rsid w:val="00FF68FA"/>
    <w:rsid w:val="00FF6CB1"/>
    <w:rsid w:val="00FF7422"/>
    <w:rsid w:val="00FF7508"/>
    <w:rsid w:val="00FF77FD"/>
    <w:rsid w:val="00FF7AB2"/>
    <w:rsid w:val="00FF7B34"/>
    <w:rsid w:val="00FF7BB9"/>
    <w:rsid w:val="00FF7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9F4763"/>
  <w15:docId w15:val="{95E79ACD-4EBF-414D-AFA2-E812D370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E8A"/>
    <w:pPr>
      <w:spacing w:line="240" w:lineRule="atLeast"/>
    </w:pPr>
    <w:rPr>
      <w:rFonts w:ascii="Arial" w:hAnsi="Arial"/>
      <w:szCs w:val="24"/>
      <w:lang w:eastAsia="en-US"/>
    </w:rPr>
  </w:style>
  <w:style w:type="paragraph" w:styleId="Heading1">
    <w:name w:val="heading 1"/>
    <w:basedOn w:val="Normal"/>
    <w:next w:val="Normal"/>
    <w:link w:val="Heading1Char"/>
    <w:uiPriority w:val="9"/>
    <w:qFormat/>
    <w:rsid w:val="00D249F0"/>
    <w:pPr>
      <w:outlineLvl w:val="0"/>
    </w:pPr>
    <w:rPr>
      <w:b/>
      <w:color w:val="EEA737"/>
      <w:sz w:val="28"/>
      <w:szCs w:val="28"/>
    </w:rPr>
  </w:style>
  <w:style w:type="paragraph" w:styleId="Heading2">
    <w:name w:val="heading 2"/>
    <w:basedOn w:val="Normal"/>
    <w:next w:val="Normal"/>
    <w:link w:val="Heading2Char"/>
    <w:uiPriority w:val="9"/>
    <w:qFormat/>
    <w:rsid w:val="00D249F0"/>
    <w:pPr>
      <w:keepNext/>
      <w:spacing w:after="60"/>
      <w:ind w:left="3062"/>
      <w:outlineLvl w:val="1"/>
    </w:pPr>
    <w:rPr>
      <w:b/>
      <w:bCs/>
      <w:iCs/>
      <w:color w:val="EEA737"/>
      <w:szCs w:val="28"/>
    </w:rPr>
  </w:style>
  <w:style w:type="paragraph" w:styleId="Heading3">
    <w:name w:val="heading 3"/>
    <w:basedOn w:val="Heading2"/>
    <w:next w:val="Normal"/>
    <w:link w:val="Heading3Char"/>
    <w:uiPriority w:val="9"/>
    <w:qFormat/>
    <w:rsid w:val="004B5488"/>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5F6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locked/>
    <w:rsid w:val="008D1B80"/>
    <w:rPr>
      <w:rFonts w:ascii="Arial" w:hAnsi="Arial"/>
      <w:b/>
      <w:color w:val="EEA737"/>
      <w:sz w:val="28"/>
      <w:lang w:eastAsia="en-US"/>
    </w:rPr>
  </w:style>
  <w:style w:type="character" w:customStyle="1" w:styleId="Heading3Char">
    <w:name w:val="Heading 3 Char"/>
    <w:link w:val="Heading3"/>
    <w:uiPriority w:val="9"/>
    <w:semiHidden/>
    <w:rsid w:val="001A5F6A"/>
    <w:rPr>
      <w:rFonts w:ascii="Cambria" w:eastAsia="Times New Roman" w:hAnsi="Cambria" w:cs="Times New Roman"/>
      <w:b/>
      <w:bCs/>
      <w:sz w:val="26"/>
      <w:szCs w:val="26"/>
      <w:lang w:eastAsia="en-US"/>
    </w:rPr>
  </w:style>
  <w:style w:type="paragraph" w:styleId="Header">
    <w:name w:val="header"/>
    <w:basedOn w:val="Normal"/>
    <w:link w:val="HeaderChar"/>
    <w:uiPriority w:val="99"/>
    <w:rsid w:val="00722A33"/>
    <w:pPr>
      <w:tabs>
        <w:tab w:val="center" w:pos="4320"/>
        <w:tab w:val="right" w:pos="8640"/>
      </w:tabs>
    </w:pPr>
  </w:style>
  <w:style w:type="character" w:customStyle="1" w:styleId="HeaderChar">
    <w:name w:val="Header Char"/>
    <w:link w:val="Header"/>
    <w:uiPriority w:val="99"/>
    <w:rsid w:val="001A5F6A"/>
    <w:rPr>
      <w:rFonts w:ascii="Arial" w:hAnsi="Arial"/>
      <w:szCs w:val="24"/>
      <w:lang w:eastAsia="en-US"/>
    </w:rPr>
  </w:style>
  <w:style w:type="paragraph" w:styleId="Footer">
    <w:name w:val="footer"/>
    <w:basedOn w:val="Normal"/>
    <w:link w:val="FooterChar"/>
    <w:uiPriority w:val="99"/>
    <w:rsid w:val="00064579"/>
    <w:pPr>
      <w:tabs>
        <w:tab w:val="right" w:pos="10260"/>
      </w:tabs>
      <w:spacing w:before="240"/>
    </w:pPr>
    <w:rPr>
      <w:sz w:val="18"/>
      <w:szCs w:val="18"/>
    </w:rPr>
  </w:style>
  <w:style w:type="character" w:customStyle="1" w:styleId="FooterChar">
    <w:name w:val="Footer Char"/>
    <w:link w:val="Footer"/>
    <w:uiPriority w:val="99"/>
    <w:rsid w:val="001A5F6A"/>
    <w:rPr>
      <w:rFonts w:ascii="Arial" w:hAnsi="Arial"/>
      <w:szCs w:val="24"/>
      <w:lang w:eastAsia="en-US"/>
    </w:rPr>
  </w:style>
  <w:style w:type="paragraph" w:customStyle="1" w:styleId="DocumentTitle">
    <w:name w:val="Document Title"/>
    <w:basedOn w:val="Normal"/>
    <w:rsid w:val="007B16E8"/>
    <w:rPr>
      <w:color w:val="000000"/>
    </w:rPr>
  </w:style>
  <w:style w:type="paragraph" w:customStyle="1" w:styleId="CoverDate">
    <w:name w:val="Cover Date"/>
    <w:basedOn w:val="Header"/>
    <w:rsid w:val="00D249F0"/>
    <w:pPr>
      <w:spacing w:before="720"/>
    </w:pPr>
    <w:rPr>
      <w:b/>
      <w:color w:val="EEA737"/>
      <w:sz w:val="28"/>
      <w:szCs w:val="28"/>
    </w:rPr>
  </w:style>
  <w:style w:type="character" w:styleId="Hyperlink">
    <w:name w:val="Hyperlink"/>
    <w:uiPriority w:val="99"/>
    <w:rsid w:val="005B12AD"/>
    <w:rPr>
      <w:rFonts w:ascii="Times New Roman" w:hAnsi="Times New Roman"/>
      <w:color w:val="auto"/>
      <w:sz w:val="22"/>
      <w:u w:val="single"/>
    </w:rPr>
  </w:style>
  <w:style w:type="character" w:styleId="FollowedHyperlink">
    <w:name w:val="FollowedHyperlink"/>
    <w:uiPriority w:val="99"/>
    <w:rsid w:val="005B12AD"/>
    <w:rPr>
      <w:rFonts w:ascii="Times New Roman" w:hAnsi="Times New Roman"/>
      <w:color w:val="auto"/>
      <w:u w:val="single"/>
    </w:rPr>
  </w:style>
  <w:style w:type="paragraph" w:customStyle="1" w:styleId="PageHeading">
    <w:name w:val="Page Heading"/>
    <w:basedOn w:val="Heading2"/>
    <w:rsid w:val="00D249F0"/>
    <w:pPr>
      <w:spacing w:after="480" w:line="460" w:lineRule="exact"/>
      <w:ind w:left="0"/>
    </w:pPr>
    <w:rPr>
      <w:b w:val="0"/>
      <w:bCs w:val="0"/>
      <w:iCs w:val="0"/>
      <w:sz w:val="46"/>
      <w:szCs w:val="46"/>
    </w:rPr>
  </w:style>
  <w:style w:type="paragraph" w:styleId="TOC1">
    <w:name w:val="toc 1"/>
    <w:basedOn w:val="Normal"/>
    <w:next w:val="Normal"/>
    <w:autoRedefine/>
    <w:uiPriority w:val="39"/>
    <w:rsid w:val="00061363"/>
    <w:pPr>
      <w:tabs>
        <w:tab w:val="right" w:pos="6840"/>
      </w:tabs>
      <w:spacing w:before="240"/>
    </w:pPr>
  </w:style>
  <w:style w:type="paragraph" w:styleId="TOC2">
    <w:name w:val="toc 2"/>
    <w:basedOn w:val="Normal"/>
    <w:next w:val="Normal"/>
    <w:uiPriority w:val="39"/>
    <w:rsid w:val="00A5732C"/>
    <w:pPr>
      <w:tabs>
        <w:tab w:val="right" w:pos="6840"/>
      </w:tabs>
      <w:spacing w:before="60"/>
      <w:ind w:left="221"/>
    </w:pPr>
  </w:style>
  <w:style w:type="paragraph" w:styleId="TOC3">
    <w:name w:val="toc 3"/>
    <w:basedOn w:val="Normal"/>
    <w:next w:val="Normal"/>
    <w:autoRedefine/>
    <w:uiPriority w:val="39"/>
    <w:semiHidden/>
    <w:rsid w:val="00B9605B"/>
    <w:pPr>
      <w:ind w:left="440"/>
    </w:pPr>
  </w:style>
  <w:style w:type="paragraph" w:customStyle="1" w:styleId="Callout">
    <w:name w:val="Callout"/>
    <w:basedOn w:val="Normal"/>
    <w:rsid w:val="005B12AD"/>
    <w:rPr>
      <w:b/>
      <w:color w:val="EEA737"/>
    </w:rPr>
  </w:style>
  <w:style w:type="paragraph" w:customStyle="1" w:styleId="Summary">
    <w:name w:val="Summary"/>
    <w:basedOn w:val="Normal"/>
    <w:rsid w:val="00D249F0"/>
    <w:rPr>
      <w:rFonts w:cs="Arial"/>
      <w:bCs/>
      <w:iCs/>
      <w:color w:val="EEA737"/>
      <w:sz w:val="32"/>
      <w:szCs w:val="28"/>
    </w:rPr>
  </w:style>
  <w:style w:type="table" w:styleId="TableGrid">
    <w:name w:val="Table Grid"/>
    <w:basedOn w:val="TableNormal"/>
    <w:uiPriority w:val="59"/>
    <w:rsid w:val="00767387"/>
    <w:rPr>
      <w:rFonts w:ascii="Arial" w:hAnsi="Arial"/>
    </w:rPr>
    <w:tblPr>
      <w:tblStyleRowBandSize w:val="1"/>
    </w:tblPr>
  </w:style>
  <w:style w:type="paragraph" w:customStyle="1" w:styleId="Body">
    <w:name w:val="Body"/>
    <w:basedOn w:val="Normal"/>
    <w:rsid w:val="00A555C6"/>
    <w:pPr>
      <w:ind w:left="3060"/>
    </w:pPr>
  </w:style>
  <w:style w:type="table" w:customStyle="1" w:styleId="TableLSR">
    <w:name w:val="Table LSR"/>
    <w:basedOn w:val="TableNormal"/>
    <w:rsid w:val="00767387"/>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blStylePr w:type="firstRow">
      <w:rPr>
        <w:rFonts w:cs="Times New Roman"/>
        <w:b/>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tblStylePr w:type="band1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tcPr>
    </w:tblStylePr>
    <w:tblStylePr w:type="band2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style>
  <w:style w:type="character" w:styleId="PageNumber">
    <w:name w:val="page number"/>
    <w:uiPriority w:val="99"/>
    <w:rsid w:val="003A3613"/>
    <w:rPr>
      <w:rFonts w:cs="Times New Roman"/>
    </w:rPr>
  </w:style>
  <w:style w:type="paragraph" w:customStyle="1" w:styleId="sub-heading">
    <w:name w:val="sub-heading"/>
    <w:basedOn w:val="Body"/>
    <w:rsid w:val="003A3613"/>
    <w:rPr>
      <w:b/>
      <w:sz w:val="18"/>
    </w:rPr>
  </w:style>
  <w:style w:type="paragraph" w:styleId="ListBullet">
    <w:name w:val="List Bullet"/>
    <w:basedOn w:val="Body"/>
    <w:uiPriority w:val="99"/>
    <w:rsid w:val="001472BD"/>
    <w:pPr>
      <w:ind w:left="0"/>
    </w:pPr>
  </w:style>
  <w:style w:type="paragraph" w:customStyle="1" w:styleId="Numbering">
    <w:name w:val="Numbering"/>
    <w:basedOn w:val="Body"/>
    <w:rsid w:val="00D33E9D"/>
    <w:pPr>
      <w:numPr>
        <w:numId w:val="24"/>
      </w:numPr>
    </w:pPr>
  </w:style>
  <w:style w:type="character" w:styleId="Emphasis">
    <w:name w:val="Emphasis"/>
    <w:uiPriority w:val="20"/>
    <w:qFormat/>
    <w:rsid w:val="00046645"/>
    <w:rPr>
      <w:i/>
    </w:rPr>
  </w:style>
  <w:style w:type="character" w:styleId="Strong">
    <w:name w:val="Strong"/>
    <w:uiPriority w:val="22"/>
    <w:qFormat/>
    <w:rsid w:val="0088588A"/>
    <w:rPr>
      <w:b/>
    </w:rPr>
  </w:style>
  <w:style w:type="paragraph" w:customStyle="1" w:styleId="body0">
    <w:name w:val="body"/>
    <w:basedOn w:val="Normal"/>
    <w:rsid w:val="00DC7259"/>
    <w:pPr>
      <w:spacing w:before="100" w:beforeAutospacing="1" w:after="100" w:afterAutospacing="1" w:line="240" w:lineRule="auto"/>
    </w:pPr>
    <w:rPr>
      <w:rFonts w:ascii="Times New Roman" w:hAnsi="Times New Roman"/>
      <w:sz w:val="24"/>
      <w:lang w:eastAsia="en-GB"/>
    </w:rPr>
  </w:style>
  <w:style w:type="paragraph" w:styleId="NoSpacing">
    <w:name w:val="No Spacing"/>
    <w:uiPriority w:val="1"/>
    <w:qFormat/>
    <w:rsid w:val="00303A43"/>
    <w:rPr>
      <w:rFonts w:ascii="Calibri" w:hAnsi="Calibri"/>
      <w:sz w:val="22"/>
      <w:szCs w:val="22"/>
      <w:lang w:eastAsia="en-US"/>
    </w:rPr>
  </w:style>
  <w:style w:type="character" w:customStyle="1" w:styleId="btn1">
    <w:name w:val="btn1"/>
    <w:rsid w:val="0090257D"/>
    <w:rPr>
      <w:rFonts w:cs="Times New Roman"/>
    </w:rPr>
  </w:style>
  <w:style w:type="paragraph" w:customStyle="1" w:styleId="yiv1008267333msonormal">
    <w:name w:val="yiv1008267333msonormal"/>
    <w:basedOn w:val="Normal"/>
    <w:rsid w:val="0090257D"/>
    <w:pPr>
      <w:spacing w:before="100" w:beforeAutospacing="1" w:after="100" w:afterAutospacing="1" w:line="240" w:lineRule="auto"/>
    </w:pPr>
    <w:rPr>
      <w:rFonts w:ascii="Times New Roman" w:hAnsi="Times New Roman"/>
      <w:sz w:val="24"/>
      <w:lang w:eastAsia="en-GB"/>
    </w:rPr>
  </w:style>
  <w:style w:type="paragraph" w:customStyle="1" w:styleId="propdatabullet">
    <w:name w:val="propdatabullet"/>
    <w:basedOn w:val="Normal"/>
    <w:rsid w:val="00A64220"/>
    <w:pPr>
      <w:autoSpaceDE w:val="0"/>
      <w:autoSpaceDN w:val="0"/>
      <w:ind w:left="283" w:hanging="283"/>
      <w:jc w:val="both"/>
    </w:pPr>
    <w:rPr>
      <w:rFonts w:ascii="AvenirNext LT Com Regular" w:hAnsi="AvenirNext LT Com Regular"/>
      <w:color w:val="000000"/>
      <w:sz w:val="18"/>
      <w:szCs w:val="18"/>
      <w:lang w:eastAsia="en-GB"/>
    </w:rPr>
  </w:style>
  <w:style w:type="paragraph" w:customStyle="1" w:styleId="MIRtext">
    <w:name w:val="MIR text"/>
    <w:basedOn w:val="Normal"/>
    <w:rsid w:val="001325D0"/>
    <w:pPr>
      <w:spacing w:line="240" w:lineRule="auto"/>
      <w:jc w:val="both"/>
    </w:pPr>
    <w:rPr>
      <w:rFonts w:ascii="Times New Roman" w:hAnsi="Times New Roman"/>
      <w:sz w:val="24"/>
      <w:szCs w:val="20"/>
    </w:rPr>
  </w:style>
  <w:style w:type="paragraph" w:customStyle="1" w:styleId="LSRHeadingThree">
    <w:name w:val="LSR_Heading Three"/>
    <w:basedOn w:val="Normal"/>
    <w:qFormat/>
    <w:rsid w:val="00A44445"/>
    <w:pPr>
      <w:spacing w:after="120" w:line="280" w:lineRule="exact"/>
      <w:contextualSpacing/>
    </w:pPr>
    <w:rPr>
      <w:b/>
      <w:szCs w:val="22"/>
      <w:lang w:eastAsia="en-GB"/>
    </w:rPr>
  </w:style>
  <w:style w:type="paragraph" w:customStyle="1" w:styleId="LSRHeadingOne">
    <w:name w:val="LSR_Heading One"/>
    <w:basedOn w:val="Normal"/>
    <w:next w:val="LSRHeadingThree"/>
    <w:qFormat/>
    <w:rsid w:val="00A44445"/>
    <w:pPr>
      <w:spacing w:before="120" w:line="560" w:lineRule="exact"/>
    </w:pPr>
    <w:rPr>
      <w:b/>
      <w:color w:val="EEA737"/>
      <w:sz w:val="28"/>
      <w:szCs w:val="22"/>
      <w:lang w:eastAsia="en-GB"/>
    </w:rPr>
  </w:style>
  <w:style w:type="paragraph" w:styleId="ListParagraph">
    <w:name w:val="List Paragraph"/>
    <w:basedOn w:val="Normal"/>
    <w:uiPriority w:val="34"/>
    <w:qFormat/>
    <w:rsid w:val="003D5C30"/>
    <w:pPr>
      <w:ind w:left="720"/>
      <w:contextualSpacing/>
    </w:pPr>
  </w:style>
  <w:style w:type="paragraph" w:styleId="NormalWeb">
    <w:name w:val="Normal (Web)"/>
    <w:basedOn w:val="Normal"/>
    <w:uiPriority w:val="99"/>
    <w:unhideWhenUsed/>
    <w:rsid w:val="00611CFC"/>
    <w:pPr>
      <w:spacing w:before="100" w:beforeAutospacing="1" w:after="100" w:afterAutospacing="1" w:line="240" w:lineRule="auto"/>
    </w:pPr>
    <w:rPr>
      <w:rFonts w:ascii="Times New Roman" w:hAnsi="Times New Roman"/>
      <w:sz w:val="24"/>
      <w:lang w:eastAsia="en-GB"/>
    </w:rPr>
  </w:style>
  <w:style w:type="paragraph" w:customStyle="1" w:styleId="LSRNormal">
    <w:name w:val="LSR_Normal"/>
    <w:link w:val="LSRNormalChar"/>
    <w:qFormat/>
    <w:rsid w:val="002E686D"/>
    <w:rPr>
      <w:rFonts w:ascii="Arial" w:eastAsiaTheme="minorEastAsia" w:hAnsi="Arial" w:cstheme="minorBidi"/>
      <w:szCs w:val="22"/>
    </w:rPr>
  </w:style>
  <w:style w:type="paragraph" w:customStyle="1" w:styleId="LSRFPDate">
    <w:name w:val="LSR_FP_Date"/>
    <w:basedOn w:val="Normal"/>
    <w:rsid w:val="002E686D"/>
    <w:pPr>
      <w:spacing w:line="340" w:lineRule="exact"/>
    </w:pPr>
    <w:rPr>
      <w:rFonts w:eastAsiaTheme="minorEastAsia" w:cstheme="minorBidi"/>
      <w:color w:val="FFFFFF"/>
      <w:sz w:val="31"/>
      <w:szCs w:val="22"/>
      <w:lang w:eastAsia="en-GB"/>
    </w:rPr>
  </w:style>
  <w:style w:type="paragraph" w:customStyle="1" w:styleId="LSRFPDocumentTitle">
    <w:name w:val="LSR_FP_Document Title"/>
    <w:basedOn w:val="LSRNormal"/>
    <w:rsid w:val="002E686D"/>
    <w:pPr>
      <w:spacing w:line="550" w:lineRule="exact"/>
    </w:pPr>
    <w:rPr>
      <w:color w:val="FFFFFF"/>
      <w:sz w:val="52"/>
    </w:rPr>
  </w:style>
  <w:style w:type="paragraph" w:customStyle="1" w:styleId="LSRFPHeadingOne">
    <w:name w:val="LSR_FP_Heading One"/>
    <w:basedOn w:val="LSRNormal"/>
    <w:next w:val="Normal"/>
    <w:qFormat/>
    <w:rsid w:val="002E686D"/>
    <w:pPr>
      <w:spacing w:after="120" w:line="340" w:lineRule="exact"/>
    </w:pPr>
    <w:rPr>
      <w:sz w:val="31"/>
    </w:rPr>
  </w:style>
  <w:style w:type="paragraph" w:customStyle="1" w:styleId="LSRFPHeadingTwo">
    <w:name w:val="LSR_FP_Heading Two"/>
    <w:basedOn w:val="LSRNormal"/>
    <w:next w:val="Normal"/>
    <w:qFormat/>
    <w:rsid w:val="002E686D"/>
    <w:pPr>
      <w:spacing w:before="200" w:line="280" w:lineRule="exact"/>
    </w:pPr>
    <w:rPr>
      <w:rFonts w:ascii="Arial Bold" w:hAnsi="Arial Bold"/>
      <w:b/>
      <w:color w:val="EEA737"/>
    </w:rPr>
  </w:style>
  <w:style w:type="paragraph" w:customStyle="1" w:styleId="LSRSpace">
    <w:name w:val="LSR_Space"/>
    <w:basedOn w:val="LSRNormal"/>
    <w:rsid w:val="002E686D"/>
    <w:pPr>
      <w:spacing w:line="14" w:lineRule="exact"/>
    </w:pPr>
    <w:rPr>
      <w:sz w:val="2"/>
    </w:rPr>
  </w:style>
  <w:style w:type="paragraph" w:customStyle="1" w:styleId="LSRBodyText">
    <w:name w:val="LSR_Body Text"/>
    <w:basedOn w:val="LSRNormal"/>
    <w:uiPriority w:val="99"/>
    <w:qFormat/>
    <w:rsid w:val="002E686D"/>
    <w:pPr>
      <w:spacing w:after="240" w:line="280" w:lineRule="exact"/>
    </w:pPr>
  </w:style>
  <w:style w:type="paragraph" w:customStyle="1" w:styleId="LSRFPHeader">
    <w:name w:val="LSR_FP_Header"/>
    <w:basedOn w:val="LSRNormal"/>
    <w:rsid w:val="002E686D"/>
    <w:pPr>
      <w:spacing w:after="2400" w:line="240" w:lineRule="exact"/>
      <w:ind w:left="-1418"/>
    </w:pPr>
    <w:rPr>
      <w:rFonts w:eastAsiaTheme="minorHAnsi"/>
      <w:lang w:eastAsia="en-US"/>
    </w:rPr>
  </w:style>
  <w:style w:type="paragraph" w:customStyle="1" w:styleId="LSRPageNumber">
    <w:name w:val="LSR_Page Number"/>
    <w:basedOn w:val="LSRNormal"/>
    <w:rsid w:val="002E686D"/>
    <w:pPr>
      <w:spacing w:line="220" w:lineRule="exact"/>
      <w:jc w:val="right"/>
    </w:pPr>
    <w:rPr>
      <w:rFonts w:eastAsiaTheme="minorHAnsi"/>
      <w:sz w:val="18"/>
      <w:lang w:eastAsia="en-US"/>
    </w:rPr>
  </w:style>
  <w:style w:type="paragraph" w:customStyle="1" w:styleId="LSRFooter">
    <w:name w:val="LSR_Footer"/>
    <w:basedOn w:val="LSRNormal"/>
    <w:qFormat/>
    <w:rsid w:val="002E686D"/>
    <w:pPr>
      <w:spacing w:line="220" w:lineRule="exact"/>
    </w:pPr>
    <w:rPr>
      <w:rFonts w:eastAsiaTheme="minorHAnsi"/>
      <w:sz w:val="18"/>
      <w:lang w:eastAsia="en-US"/>
    </w:rPr>
  </w:style>
  <w:style w:type="paragraph" w:customStyle="1" w:styleId="LSRFPSummaryText">
    <w:name w:val="LSR_FPSummary Text"/>
    <w:basedOn w:val="LSRNormal"/>
    <w:qFormat/>
    <w:rsid w:val="002E686D"/>
    <w:pPr>
      <w:spacing w:after="60" w:line="280" w:lineRule="exact"/>
    </w:pPr>
    <w:rPr>
      <w:rFonts w:eastAsiaTheme="minorHAnsi"/>
      <w:sz w:val="16"/>
      <w:lang w:eastAsia="en-US"/>
    </w:rPr>
  </w:style>
  <w:style w:type="character" w:customStyle="1" w:styleId="LSRNormalChar">
    <w:name w:val="LSR_Normal Char"/>
    <w:basedOn w:val="DefaultParagraphFont"/>
    <w:link w:val="LSRNormal"/>
    <w:rsid w:val="002E686D"/>
    <w:rPr>
      <w:rFonts w:ascii="Arial" w:eastAsiaTheme="minorEastAsia" w:hAnsi="Arial" w:cstheme="minorBidi"/>
      <w:szCs w:val="22"/>
    </w:rPr>
  </w:style>
  <w:style w:type="paragraph" w:styleId="BalloonText">
    <w:name w:val="Balloon Text"/>
    <w:basedOn w:val="Normal"/>
    <w:link w:val="BalloonTextChar"/>
    <w:semiHidden/>
    <w:unhideWhenUsed/>
    <w:rsid w:val="00D67A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7A70"/>
    <w:rPr>
      <w:rFonts w:ascii="Tahoma" w:hAnsi="Tahoma" w:cs="Tahoma"/>
      <w:sz w:val="16"/>
      <w:szCs w:val="16"/>
      <w:lang w:eastAsia="en-US"/>
    </w:rPr>
  </w:style>
  <w:style w:type="character" w:styleId="PlaceholderText">
    <w:name w:val="Placeholder Text"/>
    <w:basedOn w:val="DefaultParagraphFont"/>
    <w:uiPriority w:val="99"/>
    <w:semiHidden/>
    <w:rsid w:val="0045770A"/>
    <w:rPr>
      <w:color w:val="808080"/>
    </w:rPr>
  </w:style>
  <w:style w:type="table" w:styleId="LightShading-Accent1">
    <w:name w:val="Light Shading Accent 1"/>
    <w:basedOn w:val="TableNormal"/>
    <w:uiPriority w:val="60"/>
    <w:rsid w:val="0044463D"/>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nhideWhenUsed/>
    <w:rsid w:val="005714E6"/>
    <w:pPr>
      <w:spacing w:line="240" w:lineRule="auto"/>
    </w:pPr>
    <w:rPr>
      <w:sz w:val="24"/>
    </w:rPr>
  </w:style>
  <w:style w:type="character" w:customStyle="1" w:styleId="FootnoteTextChar">
    <w:name w:val="Footnote Text Char"/>
    <w:basedOn w:val="DefaultParagraphFont"/>
    <w:link w:val="FootnoteText"/>
    <w:rsid w:val="005714E6"/>
    <w:rPr>
      <w:rFonts w:ascii="Arial" w:hAnsi="Arial"/>
      <w:sz w:val="24"/>
      <w:szCs w:val="24"/>
      <w:lang w:eastAsia="en-US"/>
    </w:rPr>
  </w:style>
  <w:style w:type="character" w:styleId="FootnoteReference">
    <w:name w:val="footnote reference"/>
    <w:basedOn w:val="DefaultParagraphFont"/>
    <w:unhideWhenUsed/>
    <w:rsid w:val="005714E6"/>
    <w:rPr>
      <w:vertAlign w:val="superscript"/>
    </w:rPr>
  </w:style>
  <w:style w:type="character" w:customStyle="1" w:styleId="apple-converted-space">
    <w:name w:val="apple-converted-space"/>
    <w:basedOn w:val="DefaultParagraphFont"/>
    <w:rsid w:val="00BC7BB0"/>
  </w:style>
  <w:style w:type="character" w:styleId="CommentReference">
    <w:name w:val="annotation reference"/>
    <w:basedOn w:val="DefaultParagraphFont"/>
    <w:semiHidden/>
    <w:unhideWhenUsed/>
    <w:rsid w:val="00A3787F"/>
    <w:rPr>
      <w:sz w:val="16"/>
      <w:szCs w:val="16"/>
    </w:rPr>
  </w:style>
  <w:style w:type="paragraph" w:styleId="CommentText">
    <w:name w:val="annotation text"/>
    <w:basedOn w:val="Normal"/>
    <w:link w:val="CommentTextChar"/>
    <w:semiHidden/>
    <w:unhideWhenUsed/>
    <w:rsid w:val="00A3787F"/>
    <w:pPr>
      <w:spacing w:line="240" w:lineRule="auto"/>
    </w:pPr>
    <w:rPr>
      <w:szCs w:val="20"/>
    </w:rPr>
  </w:style>
  <w:style w:type="character" w:customStyle="1" w:styleId="CommentTextChar">
    <w:name w:val="Comment Text Char"/>
    <w:basedOn w:val="DefaultParagraphFont"/>
    <w:link w:val="CommentText"/>
    <w:semiHidden/>
    <w:rsid w:val="00A3787F"/>
    <w:rPr>
      <w:rFonts w:ascii="Arial" w:hAnsi="Arial"/>
      <w:lang w:eastAsia="en-US"/>
    </w:rPr>
  </w:style>
  <w:style w:type="paragraph" w:styleId="CommentSubject">
    <w:name w:val="annotation subject"/>
    <w:basedOn w:val="CommentText"/>
    <w:next w:val="CommentText"/>
    <w:link w:val="CommentSubjectChar"/>
    <w:semiHidden/>
    <w:unhideWhenUsed/>
    <w:rsid w:val="00A3787F"/>
    <w:rPr>
      <w:b/>
      <w:bCs/>
    </w:rPr>
  </w:style>
  <w:style w:type="character" w:customStyle="1" w:styleId="CommentSubjectChar">
    <w:name w:val="Comment Subject Char"/>
    <w:basedOn w:val="CommentTextChar"/>
    <w:link w:val="CommentSubject"/>
    <w:semiHidden/>
    <w:rsid w:val="00A3787F"/>
    <w:rPr>
      <w:rFonts w:ascii="Arial" w:hAnsi="Arial"/>
      <w:b/>
      <w:bCs/>
      <w:lang w:eastAsia="en-US"/>
    </w:rPr>
  </w:style>
  <w:style w:type="paragraph" w:customStyle="1" w:styleId="xmsonormal">
    <w:name w:val="x_msonormal"/>
    <w:basedOn w:val="Normal"/>
    <w:rsid w:val="00AD345B"/>
    <w:pPr>
      <w:spacing w:before="100" w:beforeAutospacing="1" w:after="100" w:afterAutospacing="1" w:line="240" w:lineRule="auto"/>
    </w:pPr>
    <w:rPr>
      <w:rFonts w:ascii="Times New Roman" w:hAnsi="Times New Roman"/>
      <w:sz w:val="24"/>
      <w:lang w:eastAsia="en-GB"/>
    </w:rPr>
  </w:style>
  <w:style w:type="paragraph" w:styleId="Revision">
    <w:name w:val="Revision"/>
    <w:hidden/>
    <w:uiPriority w:val="99"/>
    <w:semiHidden/>
    <w:rsid w:val="004A0866"/>
    <w:rPr>
      <w:rFonts w:ascii="Arial" w:hAnsi="Arial"/>
      <w:szCs w:val="24"/>
      <w:lang w:eastAsia="en-US"/>
    </w:rPr>
  </w:style>
  <w:style w:type="character" w:customStyle="1" w:styleId="gmail-apple-converted-space">
    <w:name w:val="gmail-apple-converted-space"/>
    <w:basedOn w:val="DefaultParagraphFont"/>
    <w:rsid w:val="0051797A"/>
  </w:style>
  <w:style w:type="character" w:customStyle="1" w:styleId="gmail-jpfdse">
    <w:name w:val="gmail-jpfdse"/>
    <w:basedOn w:val="DefaultParagraphFont"/>
    <w:rsid w:val="0051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42001">
      <w:bodyDiv w:val="1"/>
      <w:marLeft w:val="0"/>
      <w:marRight w:val="0"/>
      <w:marTop w:val="0"/>
      <w:marBottom w:val="0"/>
      <w:divBdr>
        <w:top w:val="none" w:sz="0" w:space="0" w:color="auto"/>
        <w:left w:val="none" w:sz="0" w:space="0" w:color="auto"/>
        <w:bottom w:val="none" w:sz="0" w:space="0" w:color="auto"/>
        <w:right w:val="none" w:sz="0" w:space="0" w:color="auto"/>
      </w:divBdr>
      <w:divsChild>
        <w:div w:id="1098983657">
          <w:marLeft w:val="0"/>
          <w:marRight w:val="0"/>
          <w:marTop w:val="0"/>
          <w:marBottom w:val="0"/>
          <w:divBdr>
            <w:top w:val="none" w:sz="0" w:space="0" w:color="auto"/>
            <w:left w:val="none" w:sz="0" w:space="0" w:color="auto"/>
            <w:bottom w:val="none" w:sz="0" w:space="0" w:color="auto"/>
            <w:right w:val="none" w:sz="0" w:space="0" w:color="auto"/>
          </w:divBdr>
          <w:divsChild>
            <w:div w:id="471825775">
              <w:marLeft w:val="0"/>
              <w:marRight w:val="0"/>
              <w:marTop w:val="0"/>
              <w:marBottom w:val="0"/>
              <w:divBdr>
                <w:top w:val="none" w:sz="0" w:space="0" w:color="auto"/>
                <w:left w:val="none" w:sz="0" w:space="0" w:color="auto"/>
                <w:bottom w:val="none" w:sz="0" w:space="0" w:color="auto"/>
                <w:right w:val="none" w:sz="0" w:space="0" w:color="auto"/>
              </w:divBdr>
              <w:divsChild>
                <w:div w:id="19622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225">
      <w:bodyDiv w:val="1"/>
      <w:marLeft w:val="0"/>
      <w:marRight w:val="0"/>
      <w:marTop w:val="0"/>
      <w:marBottom w:val="0"/>
      <w:divBdr>
        <w:top w:val="none" w:sz="0" w:space="0" w:color="auto"/>
        <w:left w:val="none" w:sz="0" w:space="0" w:color="auto"/>
        <w:bottom w:val="none" w:sz="0" w:space="0" w:color="auto"/>
        <w:right w:val="none" w:sz="0" w:space="0" w:color="auto"/>
      </w:divBdr>
    </w:div>
    <w:div w:id="159975075">
      <w:bodyDiv w:val="1"/>
      <w:marLeft w:val="0"/>
      <w:marRight w:val="0"/>
      <w:marTop w:val="0"/>
      <w:marBottom w:val="0"/>
      <w:divBdr>
        <w:top w:val="none" w:sz="0" w:space="0" w:color="auto"/>
        <w:left w:val="none" w:sz="0" w:space="0" w:color="auto"/>
        <w:bottom w:val="none" w:sz="0" w:space="0" w:color="auto"/>
        <w:right w:val="none" w:sz="0" w:space="0" w:color="auto"/>
      </w:divBdr>
    </w:div>
    <w:div w:id="310793324">
      <w:bodyDiv w:val="1"/>
      <w:marLeft w:val="0"/>
      <w:marRight w:val="0"/>
      <w:marTop w:val="0"/>
      <w:marBottom w:val="0"/>
      <w:divBdr>
        <w:top w:val="none" w:sz="0" w:space="0" w:color="auto"/>
        <w:left w:val="none" w:sz="0" w:space="0" w:color="auto"/>
        <w:bottom w:val="none" w:sz="0" w:space="0" w:color="auto"/>
        <w:right w:val="none" w:sz="0" w:space="0" w:color="auto"/>
      </w:divBdr>
    </w:div>
    <w:div w:id="337346104">
      <w:bodyDiv w:val="1"/>
      <w:marLeft w:val="0"/>
      <w:marRight w:val="0"/>
      <w:marTop w:val="0"/>
      <w:marBottom w:val="0"/>
      <w:divBdr>
        <w:top w:val="none" w:sz="0" w:space="0" w:color="auto"/>
        <w:left w:val="none" w:sz="0" w:space="0" w:color="auto"/>
        <w:bottom w:val="none" w:sz="0" w:space="0" w:color="auto"/>
        <w:right w:val="none" w:sz="0" w:space="0" w:color="auto"/>
      </w:divBdr>
    </w:div>
    <w:div w:id="353117092">
      <w:bodyDiv w:val="1"/>
      <w:marLeft w:val="0"/>
      <w:marRight w:val="0"/>
      <w:marTop w:val="0"/>
      <w:marBottom w:val="0"/>
      <w:divBdr>
        <w:top w:val="none" w:sz="0" w:space="0" w:color="auto"/>
        <w:left w:val="none" w:sz="0" w:space="0" w:color="auto"/>
        <w:bottom w:val="none" w:sz="0" w:space="0" w:color="auto"/>
        <w:right w:val="none" w:sz="0" w:space="0" w:color="auto"/>
      </w:divBdr>
      <w:divsChild>
        <w:div w:id="1298222119">
          <w:marLeft w:val="0"/>
          <w:marRight w:val="0"/>
          <w:marTop w:val="0"/>
          <w:marBottom w:val="0"/>
          <w:divBdr>
            <w:top w:val="none" w:sz="0" w:space="0" w:color="auto"/>
            <w:left w:val="none" w:sz="0" w:space="0" w:color="auto"/>
            <w:bottom w:val="none" w:sz="0" w:space="0" w:color="auto"/>
            <w:right w:val="none" w:sz="0" w:space="0" w:color="auto"/>
          </w:divBdr>
          <w:divsChild>
            <w:div w:id="2134786561">
              <w:marLeft w:val="0"/>
              <w:marRight w:val="0"/>
              <w:marTop w:val="0"/>
              <w:marBottom w:val="0"/>
              <w:divBdr>
                <w:top w:val="none" w:sz="0" w:space="0" w:color="auto"/>
                <w:left w:val="none" w:sz="0" w:space="0" w:color="auto"/>
                <w:bottom w:val="none" w:sz="0" w:space="0" w:color="auto"/>
                <w:right w:val="none" w:sz="0" w:space="0" w:color="auto"/>
              </w:divBdr>
              <w:divsChild>
                <w:div w:id="15232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2571">
      <w:bodyDiv w:val="1"/>
      <w:marLeft w:val="0"/>
      <w:marRight w:val="0"/>
      <w:marTop w:val="0"/>
      <w:marBottom w:val="0"/>
      <w:divBdr>
        <w:top w:val="none" w:sz="0" w:space="0" w:color="auto"/>
        <w:left w:val="none" w:sz="0" w:space="0" w:color="auto"/>
        <w:bottom w:val="none" w:sz="0" w:space="0" w:color="auto"/>
        <w:right w:val="none" w:sz="0" w:space="0" w:color="auto"/>
      </w:divBdr>
      <w:divsChild>
        <w:div w:id="1476794313">
          <w:marLeft w:val="0"/>
          <w:marRight w:val="0"/>
          <w:marTop w:val="0"/>
          <w:marBottom w:val="0"/>
          <w:divBdr>
            <w:top w:val="none" w:sz="0" w:space="0" w:color="auto"/>
            <w:left w:val="none" w:sz="0" w:space="0" w:color="auto"/>
            <w:bottom w:val="none" w:sz="0" w:space="0" w:color="auto"/>
            <w:right w:val="none" w:sz="0" w:space="0" w:color="auto"/>
          </w:divBdr>
          <w:divsChild>
            <w:div w:id="1740320553">
              <w:marLeft w:val="0"/>
              <w:marRight w:val="0"/>
              <w:marTop w:val="0"/>
              <w:marBottom w:val="0"/>
              <w:divBdr>
                <w:top w:val="none" w:sz="0" w:space="0" w:color="auto"/>
                <w:left w:val="none" w:sz="0" w:space="0" w:color="auto"/>
                <w:bottom w:val="none" w:sz="0" w:space="0" w:color="auto"/>
                <w:right w:val="none" w:sz="0" w:space="0" w:color="auto"/>
              </w:divBdr>
              <w:divsChild>
                <w:div w:id="14642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6913">
      <w:bodyDiv w:val="1"/>
      <w:marLeft w:val="0"/>
      <w:marRight w:val="0"/>
      <w:marTop w:val="0"/>
      <w:marBottom w:val="0"/>
      <w:divBdr>
        <w:top w:val="none" w:sz="0" w:space="0" w:color="auto"/>
        <w:left w:val="none" w:sz="0" w:space="0" w:color="auto"/>
        <w:bottom w:val="none" w:sz="0" w:space="0" w:color="auto"/>
        <w:right w:val="none" w:sz="0" w:space="0" w:color="auto"/>
      </w:divBdr>
      <w:divsChild>
        <w:div w:id="163665946">
          <w:marLeft w:val="446"/>
          <w:marRight w:val="0"/>
          <w:marTop w:val="0"/>
          <w:marBottom w:val="120"/>
          <w:divBdr>
            <w:top w:val="none" w:sz="0" w:space="0" w:color="auto"/>
            <w:left w:val="none" w:sz="0" w:space="0" w:color="auto"/>
            <w:bottom w:val="none" w:sz="0" w:space="0" w:color="auto"/>
            <w:right w:val="none" w:sz="0" w:space="0" w:color="auto"/>
          </w:divBdr>
        </w:div>
        <w:div w:id="693118796">
          <w:marLeft w:val="446"/>
          <w:marRight w:val="0"/>
          <w:marTop w:val="0"/>
          <w:marBottom w:val="120"/>
          <w:divBdr>
            <w:top w:val="none" w:sz="0" w:space="0" w:color="auto"/>
            <w:left w:val="none" w:sz="0" w:space="0" w:color="auto"/>
            <w:bottom w:val="none" w:sz="0" w:space="0" w:color="auto"/>
            <w:right w:val="none" w:sz="0" w:space="0" w:color="auto"/>
          </w:divBdr>
        </w:div>
        <w:div w:id="819810616">
          <w:marLeft w:val="446"/>
          <w:marRight w:val="0"/>
          <w:marTop w:val="0"/>
          <w:marBottom w:val="120"/>
          <w:divBdr>
            <w:top w:val="none" w:sz="0" w:space="0" w:color="auto"/>
            <w:left w:val="none" w:sz="0" w:space="0" w:color="auto"/>
            <w:bottom w:val="none" w:sz="0" w:space="0" w:color="auto"/>
            <w:right w:val="none" w:sz="0" w:space="0" w:color="auto"/>
          </w:divBdr>
        </w:div>
        <w:div w:id="885609499">
          <w:marLeft w:val="446"/>
          <w:marRight w:val="0"/>
          <w:marTop w:val="0"/>
          <w:marBottom w:val="120"/>
          <w:divBdr>
            <w:top w:val="none" w:sz="0" w:space="0" w:color="auto"/>
            <w:left w:val="none" w:sz="0" w:space="0" w:color="auto"/>
            <w:bottom w:val="none" w:sz="0" w:space="0" w:color="auto"/>
            <w:right w:val="none" w:sz="0" w:space="0" w:color="auto"/>
          </w:divBdr>
        </w:div>
        <w:div w:id="1055549304">
          <w:marLeft w:val="446"/>
          <w:marRight w:val="0"/>
          <w:marTop w:val="0"/>
          <w:marBottom w:val="120"/>
          <w:divBdr>
            <w:top w:val="none" w:sz="0" w:space="0" w:color="auto"/>
            <w:left w:val="none" w:sz="0" w:space="0" w:color="auto"/>
            <w:bottom w:val="none" w:sz="0" w:space="0" w:color="auto"/>
            <w:right w:val="none" w:sz="0" w:space="0" w:color="auto"/>
          </w:divBdr>
        </w:div>
        <w:div w:id="1502965441">
          <w:marLeft w:val="446"/>
          <w:marRight w:val="0"/>
          <w:marTop w:val="0"/>
          <w:marBottom w:val="120"/>
          <w:divBdr>
            <w:top w:val="none" w:sz="0" w:space="0" w:color="auto"/>
            <w:left w:val="none" w:sz="0" w:space="0" w:color="auto"/>
            <w:bottom w:val="none" w:sz="0" w:space="0" w:color="auto"/>
            <w:right w:val="none" w:sz="0" w:space="0" w:color="auto"/>
          </w:divBdr>
        </w:div>
      </w:divsChild>
    </w:div>
    <w:div w:id="443620085">
      <w:bodyDiv w:val="1"/>
      <w:marLeft w:val="0"/>
      <w:marRight w:val="0"/>
      <w:marTop w:val="0"/>
      <w:marBottom w:val="0"/>
      <w:divBdr>
        <w:top w:val="none" w:sz="0" w:space="0" w:color="auto"/>
        <w:left w:val="none" w:sz="0" w:space="0" w:color="auto"/>
        <w:bottom w:val="none" w:sz="0" w:space="0" w:color="auto"/>
        <w:right w:val="none" w:sz="0" w:space="0" w:color="auto"/>
      </w:divBdr>
    </w:div>
    <w:div w:id="482743931">
      <w:bodyDiv w:val="1"/>
      <w:marLeft w:val="0"/>
      <w:marRight w:val="0"/>
      <w:marTop w:val="0"/>
      <w:marBottom w:val="0"/>
      <w:divBdr>
        <w:top w:val="none" w:sz="0" w:space="0" w:color="auto"/>
        <w:left w:val="none" w:sz="0" w:space="0" w:color="auto"/>
        <w:bottom w:val="none" w:sz="0" w:space="0" w:color="auto"/>
        <w:right w:val="none" w:sz="0" w:space="0" w:color="auto"/>
      </w:divBdr>
    </w:div>
    <w:div w:id="536771821">
      <w:bodyDiv w:val="1"/>
      <w:marLeft w:val="0"/>
      <w:marRight w:val="0"/>
      <w:marTop w:val="0"/>
      <w:marBottom w:val="0"/>
      <w:divBdr>
        <w:top w:val="none" w:sz="0" w:space="0" w:color="auto"/>
        <w:left w:val="none" w:sz="0" w:space="0" w:color="auto"/>
        <w:bottom w:val="none" w:sz="0" w:space="0" w:color="auto"/>
        <w:right w:val="none" w:sz="0" w:space="0" w:color="auto"/>
      </w:divBdr>
      <w:divsChild>
        <w:div w:id="2143384004">
          <w:marLeft w:val="0"/>
          <w:marRight w:val="0"/>
          <w:marTop w:val="0"/>
          <w:marBottom w:val="0"/>
          <w:divBdr>
            <w:top w:val="none" w:sz="0" w:space="0" w:color="auto"/>
            <w:left w:val="none" w:sz="0" w:space="0" w:color="auto"/>
            <w:bottom w:val="none" w:sz="0" w:space="0" w:color="auto"/>
            <w:right w:val="none" w:sz="0" w:space="0" w:color="auto"/>
          </w:divBdr>
          <w:divsChild>
            <w:div w:id="1187258850">
              <w:marLeft w:val="0"/>
              <w:marRight w:val="0"/>
              <w:marTop w:val="0"/>
              <w:marBottom w:val="0"/>
              <w:divBdr>
                <w:top w:val="none" w:sz="0" w:space="0" w:color="auto"/>
                <w:left w:val="none" w:sz="0" w:space="0" w:color="auto"/>
                <w:bottom w:val="none" w:sz="0" w:space="0" w:color="auto"/>
                <w:right w:val="none" w:sz="0" w:space="0" w:color="auto"/>
              </w:divBdr>
              <w:divsChild>
                <w:div w:id="270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894">
      <w:bodyDiv w:val="1"/>
      <w:marLeft w:val="0"/>
      <w:marRight w:val="0"/>
      <w:marTop w:val="0"/>
      <w:marBottom w:val="0"/>
      <w:divBdr>
        <w:top w:val="none" w:sz="0" w:space="0" w:color="auto"/>
        <w:left w:val="none" w:sz="0" w:space="0" w:color="auto"/>
        <w:bottom w:val="none" w:sz="0" w:space="0" w:color="auto"/>
        <w:right w:val="none" w:sz="0" w:space="0" w:color="auto"/>
      </w:divBdr>
    </w:div>
    <w:div w:id="646516375">
      <w:bodyDiv w:val="1"/>
      <w:marLeft w:val="0"/>
      <w:marRight w:val="0"/>
      <w:marTop w:val="0"/>
      <w:marBottom w:val="0"/>
      <w:divBdr>
        <w:top w:val="none" w:sz="0" w:space="0" w:color="auto"/>
        <w:left w:val="none" w:sz="0" w:space="0" w:color="auto"/>
        <w:bottom w:val="none" w:sz="0" w:space="0" w:color="auto"/>
        <w:right w:val="none" w:sz="0" w:space="0" w:color="auto"/>
      </w:divBdr>
    </w:div>
    <w:div w:id="657266869">
      <w:bodyDiv w:val="1"/>
      <w:marLeft w:val="0"/>
      <w:marRight w:val="0"/>
      <w:marTop w:val="0"/>
      <w:marBottom w:val="0"/>
      <w:divBdr>
        <w:top w:val="none" w:sz="0" w:space="0" w:color="auto"/>
        <w:left w:val="none" w:sz="0" w:space="0" w:color="auto"/>
        <w:bottom w:val="none" w:sz="0" w:space="0" w:color="auto"/>
        <w:right w:val="none" w:sz="0" w:space="0" w:color="auto"/>
      </w:divBdr>
    </w:div>
    <w:div w:id="658071412">
      <w:bodyDiv w:val="1"/>
      <w:marLeft w:val="0"/>
      <w:marRight w:val="0"/>
      <w:marTop w:val="0"/>
      <w:marBottom w:val="0"/>
      <w:divBdr>
        <w:top w:val="none" w:sz="0" w:space="0" w:color="auto"/>
        <w:left w:val="none" w:sz="0" w:space="0" w:color="auto"/>
        <w:bottom w:val="none" w:sz="0" w:space="0" w:color="auto"/>
        <w:right w:val="none" w:sz="0" w:space="0" w:color="auto"/>
      </w:divBdr>
      <w:divsChild>
        <w:div w:id="964387211">
          <w:marLeft w:val="0"/>
          <w:marRight w:val="0"/>
          <w:marTop w:val="0"/>
          <w:marBottom w:val="0"/>
          <w:divBdr>
            <w:top w:val="none" w:sz="0" w:space="0" w:color="auto"/>
            <w:left w:val="none" w:sz="0" w:space="0" w:color="auto"/>
            <w:bottom w:val="none" w:sz="0" w:space="0" w:color="auto"/>
            <w:right w:val="none" w:sz="0" w:space="0" w:color="auto"/>
          </w:divBdr>
          <w:divsChild>
            <w:div w:id="1804230147">
              <w:marLeft w:val="0"/>
              <w:marRight w:val="0"/>
              <w:marTop w:val="0"/>
              <w:marBottom w:val="0"/>
              <w:divBdr>
                <w:top w:val="none" w:sz="0" w:space="0" w:color="auto"/>
                <w:left w:val="none" w:sz="0" w:space="0" w:color="auto"/>
                <w:bottom w:val="none" w:sz="0" w:space="0" w:color="auto"/>
                <w:right w:val="none" w:sz="0" w:space="0" w:color="auto"/>
              </w:divBdr>
              <w:divsChild>
                <w:div w:id="1760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1676">
      <w:bodyDiv w:val="1"/>
      <w:marLeft w:val="0"/>
      <w:marRight w:val="0"/>
      <w:marTop w:val="0"/>
      <w:marBottom w:val="0"/>
      <w:divBdr>
        <w:top w:val="none" w:sz="0" w:space="0" w:color="auto"/>
        <w:left w:val="none" w:sz="0" w:space="0" w:color="auto"/>
        <w:bottom w:val="none" w:sz="0" w:space="0" w:color="auto"/>
        <w:right w:val="none" w:sz="0" w:space="0" w:color="auto"/>
      </w:divBdr>
    </w:div>
    <w:div w:id="688070865">
      <w:bodyDiv w:val="1"/>
      <w:marLeft w:val="0"/>
      <w:marRight w:val="0"/>
      <w:marTop w:val="0"/>
      <w:marBottom w:val="0"/>
      <w:divBdr>
        <w:top w:val="none" w:sz="0" w:space="0" w:color="auto"/>
        <w:left w:val="none" w:sz="0" w:space="0" w:color="auto"/>
        <w:bottom w:val="none" w:sz="0" w:space="0" w:color="auto"/>
        <w:right w:val="none" w:sz="0" w:space="0" w:color="auto"/>
      </w:divBdr>
      <w:divsChild>
        <w:div w:id="1006787044">
          <w:marLeft w:val="0"/>
          <w:marRight w:val="0"/>
          <w:marTop w:val="0"/>
          <w:marBottom w:val="0"/>
          <w:divBdr>
            <w:top w:val="none" w:sz="0" w:space="0" w:color="auto"/>
            <w:left w:val="none" w:sz="0" w:space="0" w:color="auto"/>
            <w:bottom w:val="none" w:sz="0" w:space="0" w:color="auto"/>
            <w:right w:val="none" w:sz="0" w:space="0" w:color="auto"/>
          </w:divBdr>
        </w:div>
      </w:divsChild>
    </w:div>
    <w:div w:id="700978912">
      <w:bodyDiv w:val="1"/>
      <w:marLeft w:val="0"/>
      <w:marRight w:val="0"/>
      <w:marTop w:val="0"/>
      <w:marBottom w:val="0"/>
      <w:divBdr>
        <w:top w:val="none" w:sz="0" w:space="0" w:color="auto"/>
        <w:left w:val="none" w:sz="0" w:space="0" w:color="auto"/>
        <w:bottom w:val="none" w:sz="0" w:space="0" w:color="auto"/>
        <w:right w:val="none" w:sz="0" w:space="0" w:color="auto"/>
      </w:divBdr>
    </w:div>
    <w:div w:id="765659426">
      <w:bodyDiv w:val="1"/>
      <w:marLeft w:val="0"/>
      <w:marRight w:val="0"/>
      <w:marTop w:val="0"/>
      <w:marBottom w:val="0"/>
      <w:divBdr>
        <w:top w:val="none" w:sz="0" w:space="0" w:color="auto"/>
        <w:left w:val="none" w:sz="0" w:space="0" w:color="auto"/>
        <w:bottom w:val="none" w:sz="0" w:space="0" w:color="auto"/>
        <w:right w:val="none" w:sz="0" w:space="0" w:color="auto"/>
      </w:divBdr>
    </w:div>
    <w:div w:id="775101291">
      <w:bodyDiv w:val="1"/>
      <w:marLeft w:val="0"/>
      <w:marRight w:val="0"/>
      <w:marTop w:val="0"/>
      <w:marBottom w:val="0"/>
      <w:divBdr>
        <w:top w:val="none" w:sz="0" w:space="0" w:color="auto"/>
        <w:left w:val="none" w:sz="0" w:space="0" w:color="auto"/>
        <w:bottom w:val="none" w:sz="0" w:space="0" w:color="auto"/>
        <w:right w:val="none" w:sz="0" w:space="0" w:color="auto"/>
      </w:divBdr>
    </w:div>
    <w:div w:id="832184939">
      <w:bodyDiv w:val="1"/>
      <w:marLeft w:val="0"/>
      <w:marRight w:val="0"/>
      <w:marTop w:val="0"/>
      <w:marBottom w:val="0"/>
      <w:divBdr>
        <w:top w:val="none" w:sz="0" w:space="0" w:color="auto"/>
        <w:left w:val="none" w:sz="0" w:space="0" w:color="auto"/>
        <w:bottom w:val="none" w:sz="0" w:space="0" w:color="auto"/>
        <w:right w:val="none" w:sz="0" w:space="0" w:color="auto"/>
      </w:divBdr>
    </w:div>
    <w:div w:id="909728074">
      <w:bodyDiv w:val="1"/>
      <w:marLeft w:val="0"/>
      <w:marRight w:val="0"/>
      <w:marTop w:val="0"/>
      <w:marBottom w:val="0"/>
      <w:divBdr>
        <w:top w:val="none" w:sz="0" w:space="0" w:color="auto"/>
        <w:left w:val="none" w:sz="0" w:space="0" w:color="auto"/>
        <w:bottom w:val="none" w:sz="0" w:space="0" w:color="auto"/>
        <w:right w:val="none" w:sz="0" w:space="0" w:color="auto"/>
      </w:divBdr>
    </w:div>
    <w:div w:id="923612433">
      <w:marLeft w:val="0"/>
      <w:marRight w:val="0"/>
      <w:marTop w:val="0"/>
      <w:marBottom w:val="0"/>
      <w:divBdr>
        <w:top w:val="none" w:sz="0" w:space="0" w:color="auto"/>
        <w:left w:val="none" w:sz="0" w:space="0" w:color="auto"/>
        <w:bottom w:val="none" w:sz="0" w:space="0" w:color="auto"/>
        <w:right w:val="none" w:sz="0" w:space="0" w:color="auto"/>
      </w:divBdr>
    </w:div>
    <w:div w:id="923612435">
      <w:marLeft w:val="0"/>
      <w:marRight w:val="0"/>
      <w:marTop w:val="0"/>
      <w:marBottom w:val="0"/>
      <w:divBdr>
        <w:top w:val="none" w:sz="0" w:space="0" w:color="auto"/>
        <w:left w:val="none" w:sz="0" w:space="0" w:color="auto"/>
        <w:bottom w:val="none" w:sz="0" w:space="0" w:color="auto"/>
        <w:right w:val="none" w:sz="0" w:space="0" w:color="auto"/>
      </w:divBdr>
    </w:div>
    <w:div w:id="923612437">
      <w:marLeft w:val="0"/>
      <w:marRight w:val="0"/>
      <w:marTop w:val="0"/>
      <w:marBottom w:val="0"/>
      <w:divBdr>
        <w:top w:val="none" w:sz="0" w:space="0" w:color="auto"/>
        <w:left w:val="none" w:sz="0" w:space="0" w:color="auto"/>
        <w:bottom w:val="none" w:sz="0" w:space="0" w:color="auto"/>
        <w:right w:val="none" w:sz="0" w:space="0" w:color="auto"/>
      </w:divBdr>
    </w:div>
    <w:div w:id="923612440">
      <w:marLeft w:val="0"/>
      <w:marRight w:val="0"/>
      <w:marTop w:val="0"/>
      <w:marBottom w:val="0"/>
      <w:divBdr>
        <w:top w:val="none" w:sz="0" w:space="0" w:color="auto"/>
        <w:left w:val="none" w:sz="0" w:space="0" w:color="auto"/>
        <w:bottom w:val="none" w:sz="0" w:space="0" w:color="auto"/>
        <w:right w:val="none" w:sz="0" w:space="0" w:color="auto"/>
      </w:divBdr>
    </w:div>
    <w:div w:id="923612441">
      <w:marLeft w:val="0"/>
      <w:marRight w:val="0"/>
      <w:marTop w:val="0"/>
      <w:marBottom w:val="0"/>
      <w:divBdr>
        <w:top w:val="none" w:sz="0" w:space="0" w:color="auto"/>
        <w:left w:val="none" w:sz="0" w:space="0" w:color="auto"/>
        <w:bottom w:val="none" w:sz="0" w:space="0" w:color="auto"/>
        <w:right w:val="none" w:sz="0" w:space="0" w:color="auto"/>
      </w:divBdr>
    </w:div>
    <w:div w:id="923612443">
      <w:marLeft w:val="0"/>
      <w:marRight w:val="0"/>
      <w:marTop w:val="0"/>
      <w:marBottom w:val="0"/>
      <w:divBdr>
        <w:top w:val="none" w:sz="0" w:space="0" w:color="auto"/>
        <w:left w:val="none" w:sz="0" w:space="0" w:color="auto"/>
        <w:bottom w:val="none" w:sz="0" w:space="0" w:color="auto"/>
        <w:right w:val="none" w:sz="0" w:space="0" w:color="auto"/>
      </w:divBdr>
    </w:div>
    <w:div w:id="923612445">
      <w:marLeft w:val="0"/>
      <w:marRight w:val="0"/>
      <w:marTop w:val="0"/>
      <w:marBottom w:val="0"/>
      <w:divBdr>
        <w:top w:val="none" w:sz="0" w:space="0" w:color="auto"/>
        <w:left w:val="none" w:sz="0" w:space="0" w:color="auto"/>
        <w:bottom w:val="none" w:sz="0" w:space="0" w:color="auto"/>
        <w:right w:val="none" w:sz="0" w:space="0" w:color="auto"/>
      </w:divBdr>
    </w:div>
    <w:div w:id="923612446">
      <w:marLeft w:val="0"/>
      <w:marRight w:val="0"/>
      <w:marTop w:val="0"/>
      <w:marBottom w:val="0"/>
      <w:divBdr>
        <w:top w:val="none" w:sz="0" w:space="0" w:color="auto"/>
        <w:left w:val="none" w:sz="0" w:space="0" w:color="auto"/>
        <w:bottom w:val="none" w:sz="0" w:space="0" w:color="auto"/>
        <w:right w:val="none" w:sz="0" w:space="0" w:color="auto"/>
      </w:divBdr>
    </w:div>
    <w:div w:id="923612447">
      <w:marLeft w:val="0"/>
      <w:marRight w:val="0"/>
      <w:marTop w:val="0"/>
      <w:marBottom w:val="0"/>
      <w:divBdr>
        <w:top w:val="none" w:sz="0" w:space="0" w:color="auto"/>
        <w:left w:val="none" w:sz="0" w:space="0" w:color="auto"/>
        <w:bottom w:val="none" w:sz="0" w:space="0" w:color="auto"/>
        <w:right w:val="none" w:sz="0" w:space="0" w:color="auto"/>
      </w:divBdr>
    </w:div>
    <w:div w:id="923612449">
      <w:marLeft w:val="0"/>
      <w:marRight w:val="0"/>
      <w:marTop w:val="0"/>
      <w:marBottom w:val="0"/>
      <w:divBdr>
        <w:top w:val="none" w:sz="0" w:space="0" w:color="auto"/>
        <w:left w:val="none" w:sz="0" w:space="0" w:color="auto"/>
        <w:bottom w:val="none" w:sz="0" w:space="0" w:color="auto"/>
        <w:right w:val="none" w:sz="0" w:space="0" w:color="auto"/>
      </w:divBdr>
    </w:div>
    <w:div w:id="923612451">
      <w:marLeft w:val="0"/>
      <w:marRight w:val="0"/>
      <w:marTop w:val="0"/>
      <w:marBottom w:val="0"/>
      <w:divBdr>
        <w:top w:val="none" w:sz="0" w:space="0" w:color="auto"/>
        <w:left w:val="none" w:sz="0" w:space="0" w:color="auto"/>
        <w:bottom w:val="none" w:sz="0" w:space="0" w:color="auto"/>
        <w:right w:val="none" w:sz="0" w:space="0" w:color="auto"/>
      </w:divBdr>
    </w:div>
    <w:div w:id="923612453">
      <w:marLeft w:val="0"/>
      <w:marRight w:val="0"/>
      <w:marTop w:val="0"/>
      <w:marBottom w:val="0"/>
      <w:divBdr>
        <w:top w:val="none" w:sz="0" w:space="0" w:color="auto"/>
        <w:left w:val="none" w:sz="0" w:space="0" w:color="auto"/>
        <w:bottom w:val="none" w:sz="0" w:space="0" w:color="auto"/>
        <w:right w:val="none" w:sz="0" w:space="0" w:color="auto"/>
      </w:divBdr>
      <w:divsChild>
        <w:div w:id="923612436">
          <w:marLeft w:val="150"/>
          <w:marRight w:val="150"/>
          <w:marTop w:val="0"/>
          <w:marBottom w:val="150"/>
          <w:divBdr>
            <w:top w:val="none" w:sz="0" w:space="0" w:color="auto"/>
            <w:left w:val="none" w:sz="0" w:space="0" w:color="auto"/>
            <w:bottom w:val="none" w:sz="0" w:space="0" w:color="auto"/>
            <w:right w:val="none" w:sz="0" w:space="0" w:color="auto"/>
          </w:divBdr>
          <w:divsChild>
            <w:div w:id="923612438">
              <w:marLeft w:val="0"/>
              <w:marRight w:val="0"/>
              <w:marTop w:val="0"/>
              <w:marBottom w:val="0"/>
              <w:divBdr>
                <w:top w:val="none" w:sz="0" w:space="0" w:color="auto"/>
                <w:left w:val="none" w:sz="0" w:space="0" w:color="auto"/>
                <w:bottom w:val="none" w:sz="0" w:space="0" w:color="auto"/>
                <w:right w:val="none" w:sz="0" w:space="0" w:color="auto"/>
              </w:divBdr>
            </w:div>
            <w:div w:id="923612448">
              <w:marLeft w:val="0"/>
              <w:marRight w:val="0"/>
              <w:marTop w:val="0"/>
              <w:marBottom w:val="0"/>
              <w:divBdr>
                <w:top w:val="none" w:sz="0" w:space="0" w:color="auto"/>
                <w:left w:val="none" w:sz="0" w:space="0" w:color="auto"/>
                <w:bottom w:val="none" w:sz="0" w:space="0" w:color="auto"/>
                <w:right w:val="none" w:sz="0" w:space="0" w:color="auto"/>
              </w:divBdr>
            </w:div>
            <w:div w:id="923612454">
              <w:marLeft w:val="0"/>
              <w:marRight w:val="0"/>
              <w:marTop w:val="0"/>
              <w:marBottom w:val="0"/>
              <w:divBdr>
                <w:top w:val="none" w:sz="0" w:space="0" w:color="auto"/>
                <w:left w:val="none" w:sz="0" w:space="0" w:color="auto"/>
                <w:bottom w:val="none" w:sz="0" w:space="0" w:color="auto"/>
                <w:right w:val="none" w:sz="0" w:space="0" w:color="auto"/>
              </w:divBdr>
            </w:div>
            <w:div w:id="923612455">
              <w:marLeft w:val="0"/>
              <w:marRight w:val="0"/>
              <w:marTop w:val="0"/>
              <w:marBottom w:val="0"/>
              <w:divBdr>
                <w:top w:val="none" w:sz="0" w:space="0" w:color="auto"/>
                <w:left w:val="none" w:sz="0" w:space="0" w:color="auto"/>
                <w:bottom w:val="none" w:sz="0" w:space="0" w:color="auto"/>
                <w:right w:val="none" w:sz="0" w:space="0" w:color="auto"/>
              </w:divBdr>
            </w:div>
            <w:div w:id="923612461">
              <w:marLeft w:val="0"/>
              <w:marRight w:val="0"/>
              <w:marTop w:val="0"/>
              <w:marBottom w:val="0"/>
              <w:divBdr>
                <w:top w:val="none" w:sz="0" w:space="0" w:color="auto"/>
                <w:left w:val="none" w:sz="0" w:space="0" w:color="auto"/>
                <w:bottom w:val="none" w:sz="0" w:space="0" w:color="auto"/>
                <w:right w:val="none" w:sz="0" w:space="0" w:color="auto"/>
              </w:divBdr>
            </w:div>
            <w:div w:id="923612463">
              <w:marLeft w:val="0"/>
              <w:marRight w:val="0"/>
              <w:marTop w:val="0"/>
              <w:marBottom w:val="0"/>
              <w:divBdr>
                <w:top w:val="none" w:sz="0" w:space="0" w:color="auto"/>
                <w:left w:val="none" w:sz="0" w:space="0" w:color="auto"/>
                <w:bottom w:val="none" w:sz="0" w:space="0" w:color="auto"/>
                <w:right w:val="none" w:sz="0" w:space="0" w:color="auto"/>
              </w:divBdr>
            </w:div>
            <w:div w:id="923612467">
              <w:marLeft w:val="0"/>
              <w:marRight w:val="0"/>
              <w:marTop w:val="0"/>
              <w:marBottom w:val="0"/>
              <w:divBdr>
                <w:top w:val="none" w:sz="0" w:space="0" w:color="auto"/>
                <w:left w:val="none" w:sz="0" w:space="0" w:color="auto"/>
                <w:bottom w:val="none" w:sz="0" w:space="0" w:color="auto"/>
                <w:right w:val="none" w:sz="0" w:space="0" w:color="auto"/>
              </w:divBdr>
            </w:div>
            <w:div w:id="923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2456">
      <w:marLeft w:val="0"/>
      <w:marRight w:val="0"/>
      <w:marTop w:val="0"/>
      <w:marBottom w:val="0"/>
      <w:divBdr>
        <w:top w:val="none" w:sz="0" w:space="0" w:color="auto"/>
        <w:left w:val="none" w:sz="0" w:space="0" w:color="auto"/>
        <w:bottom w:val="none" w:sz="0" w:space="0" w:color="auto"/>
        <w:right w:val="none" w:sz="0" w:space="0" w:color="auto"/>
      </w:divBdr>
    </w:div>
    <w:div w:id="923612457">
      <w:marLeft w:val="0"/>
      <w:marRight w:val="0"/>
      <w:marTop w:val="0"/>
      <w:marBottom w:val="0"/>
      <w:divBdr>
        <w:top w:val="none" w:sz="0" w:space="0" w:color="auto"/>
        <w:left w:val="none" w:sz="0" w:space="0" w:color="auto"/>
        <w:bottom w:val="none" w:sz="0" w:space="0" w:color="auto"/>
        <w:right w:val="none" w:sz="0" w:space="0" w:color="auto"/>
      </w:divBdr>
    </w:div>
    <w:div w:id="923612458">
      <w:marLeft w:val="0"/>
      <w:marRight w:val="0"/>
      <w:marTop w:val="0"/>
      <w:marBottom w:val="0"/>
      <w:divBdr>
        <w:top w:val="none" w:sz="0" w:space="0" w:color="auto"/>
        <w:left w:val="none" w:sz="0" w:space="0" w:color="auto"/>
        <w:bottom w:val="none" w:sz="0" w:space="0" w:color="auto"/>
        <w:right w:val="none" w:sz="0" w:space="0" w:color="auto"/>
      </w:divBdr>
    </w:div>
    <w:div w:id="923612459">
      <w:marLeft w:val="0"/>
      <w:marRight w:val="0"/>
      <w:marTop w:val="0"/>
      <w:marBottom w:val="0"/>
      <w:divBdr>
        <w:top w:val="none" w:sz="0" w:space="0" w:color="auto"/>
        <w:left w:val="none" w:sz="0" w:space="0" w:color="auto"/>
        <w:bottom w:val="none" w:sz="0" w:space="0" w:color="auto"/>
        <w:right w:val="none" w:sz="0" w:space="0" w:color="auto"/>
      </w:divBdr>
    </w:div>
    <w:div w:id="923612460">
      <w:marLeft w:val="0"/>
      <w:marRight w:val="0"/>
      <w:marTop w:val="0"/>
      <w:marBottom w:val="0"/>
      <w:divBdr>
        <w:top w:val="none" w:sz="0" w:space="0" w:color="auto"/>
        <w:left w:val="none" w:sz="0" w:space="0" w:color="auto"/>
        <w:bottom w:val="none" w:sz="0" w:space="0" w:color="auto"/>
        <w:right w:val="none" w:sz="0" w:space="0" w:color="auto"/>
      </w:divBdr>
    </w:div>
    <w:div w:id="923612466">
      <w:marLeft w:val="0"/>
      <w:marRight w:val="0"/>
      <w:marTop w:val="0"/>
      <w:marBottom w:val="0"/>
      <w:divBdr>
        <w:top w:val="none" w:sz="0" w:space="0" w:color="auto"/>
        <w:left w:val="none" w:sz="0" w:space="0" w:color="auto"/>
        <w:bottom w:val="none" w:sz="0" w:space="0" w:color="auto"/>
        <w:right w:val="none" w:sz="0" w:space="0" w:color="auto"/>
      </w:divBdr>
    </w:div>
    <w:div w:id="923612468">
      <w:marLeft w:val="0"/>
      <w:marRight w:val="0"/>
      <w:marTop w:val="0"/>
      <w:marBottom w:val="0"/>
      <w:divBdr>
        <w:top w:val="none" w:sz="0" w:space="0" w:color="auto"/>
        <w:left w:val="none" w:sz="0" w:space="0" w:color="auto"/>
        <w:bottom w:val="none" w:sz="0" w:space="0" w:color="auto"/>
        <w:right w:val="none" w:sz="0" w:space="0" w:color="auto"/>
      </w:divBdr>
    </w:div>
    <w:div w:id="923612470">
      <w:marLeft w:val="0"/>
      <w:marRight w:val="0"/>
      <w:marTop w:val="0"/>
      <w:marBottom w:val="0"/>
      <w:divBdr>
        <w:top w:val="none" w:sz="0" w:space="0" w:color="auto"/>
        <w:left w:val="none" w:sz="0" w:space="0" w:color="auto"/>
        <w:bottom w:val="none" w:sz="0" w:space="0" w:color="auto"/>
        <w:right w:val="none" w:sz="0" w:space="0" w:color="auto"/>
      </w:divBdr>
    </w:div>
    <w:div w:id="923612471">
      <w:marLeft w:val="0"/>
      <w:marRight w:val="0"/>
      <w:marTop w:val="0"/>
      <w:marBottom w:val="0"/>
      <w:divBdr>
        <w:top w:val="none" w:sz="0" w:space="0" w:color="auto"/>
        <w:left w:val="none" w:sz="0" w:space="0" w:color="auto"/>
        <w:bottom w:val="none" w:sz="0" w:space="0" w:color="auto"/>
        <w:right w:val="none" w:sz="0" w:space="0" w:color="auto"/>
      </w:divBdr>
    </w:div>
    <w:div w:id="923612476">
      <w:marLeft w:val="0"/>
      <w:marRight w:val="0"/>
      <w:marTop w:val="0"/>
      <w:marBottom w:val="0"/>
      <w:divBdr>
        <w:top w:val="none" w:sz="0" w:space="0" w:color="auto"/>
        <w:left w:val="none" w:sz="0" w:space="0" w:color="auto"/>
        <w:bottom w:val="none" w:sz="0" w:space="0" w:color="auto"/>
        <w:right w:val="none" w:sz="0" w:space="0" w:color="auto"/>
      </w:divBdr>
    </w:div>
    <w:div w:id="923612477">
      <w:marLeft w:val="0"/>
      <w:marRight w:val="0"/>
      <w:marTop w:val="0"/>
      <w:marBottom w:val="0"/>
      <w:divBdr>
        <w:top w:val="none" w:sz="0" w:space="0" w:color="auto"/>
        <w:left w:val="none" w:sz="0" w:space="0" w:color="auto"/>
        <w:bottom w:val="none" w:sz="0" w:space="0" w:color="auto"/>
        <w:right w:val="none" w:sz="0" w:space="0" w:color="auto"/>
      </w:divBdr>
    </w:div>
    <w:div w:id="923612480">
      <w:marLeft w:val="0"/>
      <w:marRight w:val="0"/>
      <w:marTop w:val="0"/>
      <w:marBottom w:val="0"/>
      <w:divBdr>
        <w:top w:val="none" w:sz="0" w:space="0" w:color="auto"/>
        <w:left w:val="none" w:sz="0" w:space="0" w:color="auto"/>
        <w:bottom w:val="none" w:sz="0" w:space="0" w:color="auto"/>
        <w:right w:val="none" w:sz="0" w:space="0" w:color="auto"/>
      </w:divBdr>
    </w:div>
    <w:div w:id="923612481">
      <w:marLeft w:val="0"/>
      <w:marRight w:val="0"/>
      <w:marTop w:val="0"/>
      <w:marBottom w:val="0"/>
      <w:divBdr>
        <w:top w:val="none" w:sz="0" w:space="0" w:color="auto"/>
        <w:left w:val="none" w:sz="0" w:space="0" w:color="auto"/>
        <w:bottom w:val="none" w:sz="0" w:space="0" w:color="auto"/>
        <w:right w:val="none" w:sz="0" w:space="0" w:color="auto"/>
      </w:divBdr>
    </w:div>
    <w:div w:id="923612482">
      <w:marLeft w:val="0"/>
      <w:marRight w:val="0"/>
      <w:marTop w:val="0"/>
      <w:marBottom w:val="0"/>
      <w:divBdr>
        <w:top w:val="none" w:sz="0" w:space="0" w:color="auto"/>
        <w:left w:val="none" w:sz="0" w:space="0" w:color="auto"/>
        <w:bottom w:val="none" w:sz="0" w:space="0" w:color="auto"/>
        <w:right w:val="none" w:sz="0" w:space="0" w:color="auto"/>
      </w:divBdr>
    </w:div>
    <w:div w:id="923612483">
      <w:marLeft w:val="0"/>
      <w:marRight w:val="0"/>
      <w:marTop w:val="0"/>
      <w:marBottom w:val="0"/>
      <w:divBdr>
        <w:top w:val="none" w:sz="0" w:space="0" w:color="auto"/>
        <w:left w:val="none" w:sz="0" w:space="0" w:color="auto"/>
        <w:bottom w:val="none" w:sz="0" w:space="0" w:color="auto"/>
        <w:right w:val="none" w:sz="0" w:space="0" w:color="auto"/>
      </w:divBdr>
    </w:div>
    <w:div w:id="923612484">
      <w:marLeft w:val="0"/>
      <w:marRight w:val="0"/>
      <w:marTop w:val="0"/>
      <w:marBottom w:val="0"/>
      <w:divBdr>
        <w:top w:val="none" w:sz="0" w:space="0" w:color="auto"/>
        <w:left w:val="none" w:sz="0" w:space="0" w:color="auto"/>
        <w:bottom w:val="none" w:sz="0" w:space="0" w:color="auto"/>
        <w:right w:val="none" w:sz="0" w:space="0" w:color="auto"/>
      </w:divBdr>
    </w:div>
    <w:div w:id="923612485">
      <w:marLeft w:val="0"/>
      <w:marRight w:val="0"/>
      <w:marTop w:val="0"/>
      <w:marBottom w:val="0"/>
      <w:divBdr>
        <w:top w:val="none" w:sz="0" w:space="0" w:color="auto"/>
        <w:left w:val="none" w:sz="0" w:space="0" w:color="auto"/>
        <w:bottom w:val="none" w:sz="0" w:space="0" w:color="auto"/>
        <w:right w:val="none" w:sz="0" w:space="0" w:color="auto"/>
      </w:divBdr>
    </w:div>
    <w:div w:id="923612487">
      <w:marLeft w:val="0"/>
      <w:marRight w:val="0"/>
      <w:marTop w:val="0"/>
      <w:marBottom w:val="0"/>
      <w:divBdr>
        <w:top w:val="none" w:sz="0" w:space="0" w:color="auto"/>
        <w:left w:val="none" w:sz="0" w:space="0" w:color="auto"/>
        <w:bottom w:val="none" w:sz="0" w:space="0" w:color="auto"/>
        <w:right w:val="none" w:sz="0" w:space="0" w:color="auto"/>
      </w:divBdr>
    </w:div>
    <w:div w:id="923612488">
      <w:marLeft w:val="0"/>
      <w:marRight w:val="0"/>
      <w:marTop w:val="0"/>
      <w:marBottom w:val="0"/>
      <w:divBdr>
        <w:top w:val="none" w:sz="0" w:space="0" w:color="auto"/>
        <w:left w:val="none" w:sz="0" w:space="0" w:color="auto"/>
        <w:bottom w:val="none" w:sz="0" w:space="0" w:color="auto"/>
        <w:right w:val="none" w:sz="0" w:space="0" w:color="auto"/>
      </w:divBdr>
    </w:div>
    <w:div w:id="923612489">
      <w:marLeft w:val="0"/>
      <w:marRight w:val="0"/>
      <w:marTop w:val="0"/>
      <w:marBottom w:val="0"/>
      <w:divBdr>
        <w:top w:val="none" w:sz="0" w:space="0" w:color="auto"/>
        <w:left w:val="none" w:sz="0" w:space="0" w:color="auto"/>
        <w:bottom w:val="none" w:sz="0" w:space="0" w:color="auto"/>
        <w:right w:val="none" w:sz="0" w:space="0" w:color="auto"/>
      </w:divBdr>
      <w:divsChild>
        <w:div w:id="923612493">
          <w:marLeft w:val="0"/>
          <w:marRight w:val="0"/>
          <w:marTop w:val="0"/>
          <w:marBottom w:val="0"/>
          <w:divBdr>
            <w:top w:val="none" w:sz="0" w:space="0" w:color="auto"/>
            <w:left w:val="none" w:sz="0" w:space="0" w:color="auto"/>
            <w:bottom w:val="none" w:sz="0" w:space="0" w:color="auto"/>
            <w:right w:val="none" w:sz="0" w:space="0" w:color="auto"/>
          </w:divBdr>
          <w:divsChild>
            <w:div w:id="923612474">
              <w:marLeft w:val="0"/>
              <w:marRight w:val="0"/>
              <w:marTop w:val="0"/>
              <w:marBottom w:val="0"/>
              <w:divBdr>
                <w:top w:val="none" w:sz="0" w:space="0" w:color="auto"/>
                <w:left w:val="none" w:sz="0" w:space="0" w:color="auto"/>
                <w:bottom w:val="none" w:sz="0" w:space="0" w:color="auto"/>
                <w:right w:val="none" w:sz="0" w:space="0" w:color="auto"/>
              </w:divBdr>
              <w:divsChild>
                <w:div w:id="923612465">
                  <w:marLeft w:val="0"/>
                  <w:marRight w:val="0"/>
                  <w:marTop w:val="0"/>
                  <w:marBottom w:val="0"/>
                  <w:divBdr>
                    <w:top w:val="none" w:sz="0" w:space="0" w:color="auto"/>
                    <w:left w:val="none" w:sz="0" w:space="0" w:color="auto"/>
                    <w:bottom w:val="none" w:sz="0" w:space="0" w:color="auto"/>
                    <w:right w:val="none" w:sz="0" w:space="0" w:color="auto"/>
                  </w:divBdr>
                  <w:divsChild>
                    <w:div w:id="923612442">
                      <w:marLeft w:val="0"/>
                      <w:marRight w:val="0"/>
                      <w:marTop w:val="0"/>
                      <w:marBottom w:val="0"/>
                      <w:divBdr>
                        <w:top w:val="none" w:sz="0" w:space="0" w:color="auto"/>
                        <w:left w:val="none" w:sz="0" w:space="0" w:color="auto"/>
                        <w:bottom w:val="none" w:sz="0" w:space="0" w:color="auto"/>
                        <w:right w:val="none" w:sz="0" w:space="0" w:color="auto"/>
                      </w:divBdr>
                      <w:divsChild>
                        <w:div w:id="923612434">
                          <w:marLeft w:val="0"/>
                          <w:marRight w:val="0"/>
                          <w:marTop w:val="0"/>
                          <w:marBottom w:val="0"/>
                          <w:divBdr>
                            <w:top w:val="none" w:sz="0" w:space="0" w:color="auto"/>
                            <w:left w:val="none" w:sz="0" w:space="0" w:color="auto"/>
                            <w:bottom w:val="none" w:sz="0" w:space="0" w:color="auto"/>
                            <w:right w:val="none" w:sz="0" w:space="0" w:color="auto"/>
                          </w:divBdr>
                          <w:divsChild>
                            <w:div w:id="923612462">
                              <w:marLeft w:val="0"/>
                              <w:marRight w:val="0"/>
                              <w:marTop w:val="0"/>
                              <w:marBottom w:val="0"/>
                              <w:divBdr>
                                <w:top w:val="none" w:sz="0" w:space="0" w:color="auto"/>
                                <w:left w:val="none" w:sz="0" w:space="0" w:color="auto"/>
                                <w:bottom w:val="none" w:sz="0" w:space="0" w:color="auto"/>
                                <w:right w:val="none" w:sz="0" w:space="0" w:color="auto"/>
                              </w:divBdr>
                              <w:divsChild>
                                <w:div w:id="923612452">
                                  <w:marLeft w:val="0"/>
                                  <w:marRight w:val="0"/>
                                  <w:marTop w:val="0"/>
                                  <w:marBottom w:val="0"/>
                                  <w:divBdr>
                                    <w:top w:val="none" w:sz="0" w:space="0" w:color="auto"/>
                                    <w:left w:val="none" w:sz="0" w:space="0" w:color="auto"/>
                                    <w:bottom w:val="none" w:sz="0" w:space="0" w:color="auto"/>
                                    <w:right w:val="none" w:sz="0" w:space="0" w:color="auto"/>
                                  </w:divBdr>
                                  <w:divsChild>
                                    <w:div w:id="923612472">
                                      <w:marLeft w:val="0"/>
                                      <w:marRight w:val="0"/>
                                      <w:marTop w:val="0"/>
                                      <w:marBottom w:val="0"/>
                                      <w:divBdr>
                                        <w:top w:val="none" w:sz="0" w:space="0" w:color="auto"/>
                                        <w:left w:val="none" w:sz="0" w:space="0" w:color="auto"/>
                                        <w:bottom w:val="none" w:sz="0" w:space="0" w:color="auto"/>
                                        <w:right w:val="none" w:sz="0" w:space="0" w:color="auto"/>
                                      </w:divBdr>
                                      <w:divsChild>
                                        <w:div w:id="923612444">
                                          <w:marLeft w:val="0"/>
                                          <w:marRight w:val="0"/>
                                          <w:marTop w:val="0"/>
                                          <w:marBottom w:val="0"/>
                                          <w:divBdr>
                                            <w:top w:val="none" w:sz="0" w:space="0" w:color="auto"/>
                                            <w:left w:val="none" w:sz="0" w:space="0" w:color="auto"/>
                                            <w:bottom w:val="none" w:sz="0" w:space="0" w:color="auto"/>
                                            <w:right w:val="none" w:sz="0" w:space="0" w:color="auto"/>
                                          </w:divBdr>
                                          <w:divsChild>
                                            <w:div w:id="923612450">
                                              <w:marLeft w:val="0"/>
                                              <w:marRight w:val="0"/>
                                              <w:marTop w:val="0"/>
                                              <w:marBottom w:val="0"/>
                                              <w:divBdr>
                                                <w:top w:val="none" w:sz="0" w:space="0" w:color="auto"/>
                                                <w:left w:val="none" w:sz="0" w:space="0" w:color="auto"/>
                                                <w:bottom w:val="none" w:sz="0" w:space="0" w:color="auto"/>
                                                <w:right w:val="none" w:sz="0" w:space="0" w:color="auto"/>
                                              </w:divBdr>
                                            </w:div>
                                            <w:div w:id="923612475">
                                              <w:marLeft w:val="0"/>
                                              <w:marRight w:val="0"/>
                                              <w:marTop w:val="0"/>
                                              <w:marBottom w:val="0"/>
                                              <w:divBdr>
                                                <w:top w:val="none" w:sz="0" w:space="0" w:color="auto"/>
                                                <w:left w:val="none" w:sz="0" w:space="0" w:color="auto"/>
                                                <w:bottom w:val="none" w:sz="0" w:space="0" w:color="auto"/>
                                                <w:right w:val="none" w:sz="0" w:space="0" w:color="auto"/>
                                              </w:divBdr>
                                            </w:div>
                                            <w:div w:id="923612479">
                                              <w:marLeft w:val="0"/>
                                              <w:marRight w:val="0"/>
                                              <w:marTop w:val="0"/>
                                              <w:marBottom w:val="0"/>
                                              <w:divBdr>
                                                <w:top w:val="none" w:sz="0" w:space="0" w:color="auto"/>
                                                <w:left w:val="none" w:sz="0" w:space="0" w:color="auto"/>
                                                <w:bottom w:val="none" w:sz="0" w:space="0" w:color="auto"/>
                                                <w:right w:val="none" w:sz="0" w:space="0" w:color="auto"/>
                                              </w:divBdr>
                                              <w:divsChild>
                                                <w:div w:id="923612469">
                                                  <w:marLeft w:val="0"/>
                                                  <w:marRight w:val="0"/>
                                                  <w:marTop w:val="0"/>
                                                  <w:marBottom w:val="0"/>
                                                  <w:divBdr>
                                                    <w:top w:val="single" w:sz="8" w:space="3" w:color="B5C4DF"/>
                                                    <w:left w:val="none" w:sz="0" w:space="0" w:color="auto"/>
                                                    <w:bottom w:val="none" w:sz="0" w:space="0" w:color="auto"/>
                                                    <w:right w:val="none" w:sz="0" w:space="0" w:color="auto"/>
                                                  </w:divBdr>
                                                </w:div>
                                              </w:divsChild>
                                            </w:div>
                                            <w:div w:id="923612492">
                                              <w:marLeft w:val="0"/>
                                              <w:marRight w:val="0"/>
                                              <w:marTop w:val="0"/>
                                              <w:marBottom w:val="0"/>
                                              <w:divBdr>
                                                <w:top w:val="none" w:sz="0" w:space="0" w:color="auto"/>
                                                <w:left w:val="none" w:sz="0" w:space="0" w:color="auto"/>
                                                <w:bottom w:val="none" w:sz="0" w:space="0" w:color="auto"/>
                                                <w:right w:val="none" w:sz="0" w:space="0" w:color="auto"/>
                                              </w:divBdr>
                                              <w:divsChild>
                                                <w:div w:id="923612473">
                                                  <w:marLeft w:val="0"/>
                                                  <w:marRight w:val="0"/>
                                                  <w:marTop w:val="0"/>
                                                  <w:marBottom w:val="0"/>
                                                  <w:divBdr>
                                                    <w:top w:val="none" w:sz="0" w:space="0" w:color="auto"/>
                                                    <w:left w:val="none" w:sz="0" w:space="0" w:color="auto"/>
                                                    <w:bottom w:val="none" w:sz="0" w:space="0" w:color="auto"/>
                                                    <w:right w:val="none" w:sz="0" w:space="0" w:color="auto"/>
                                                  </w:divBdr>
                                                </w:div>
                                                <w:div w:id="923612490">
                                                  <w:marLeft w:val="0"/>
                                                  <w:marRight w:val="0"/>
                                                  <w:marTop w:val="0"/>
                                                  <w:marBottom w:val="0"/>
                                                  <w:divBdr>
                                                    <w:top w:val="none" w:sz="0" w:space="0" w:color="auto"/>
                                                    <w:left w:val="none" w:sz="0" w:space="0" w:color="auto"/>
                                                    <w:bottom w:val="none" w:sz="0" w:space="0" w:color="auto"/>
                                                    <w:right w:val="none" w:sz="0" w:space="0" w:color="auto"/>
                                                  </w:divBdr>
                                                </w:div>
                                                <w:div w:id="923612494">
                                                  <w:marLeft w:val="0"/>
                                                  <w:marRight w:val="0"/>
                                                  <w:marTop w:val="0"/>
                                                  <w:marBottom w:val="0"/>
                                                  <w:divBdr>
                                                    <w:top w:val="none" w:sz="0" w:space="0" w:color="auto"/>
                                                    <w:left w:val="none" w:sz="0" w:space="0" w:color="auto"/>
                                                    <w:bottom w:val="none" w:sz="0" w:space="0" w:color="auto"/>
                                                    <w:right w:val="none" w:sz="0" w:space="0" w:color="auto"/>
                                                  </w:divBdr>
                                                </w:div>
                                              </w:divsChild>
                                            </w:div>
                                            <w:div w:id="923612498">
                                              <w:marLeft w:val="0"/>
                                              <w:marRight w:val="0"/>
                                              <w:marTop w:val="0"/>
                                              <w:marBottom w:val="0"/>
                                              <w:divBdr>
                                                <w:top w:val="none" w:sz="0" w:space="0" w:color="auto"/>
                                                <w:left w:val="none" w:sz="0" w:space="0" w:color="auto"/>
                                                <w:bottom w:val="none" w:sz="0" w:space="0" w:color="auto"/>
                                                <w:right w:val="none" w:sz="0" w:space="0" w:color="auto"/>
                                              </w:divBdr>
                                              <w:divsChild>
                                                <w:div w:id="9236124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923612464">
                          <w:marLeft w:val="0"/>
                          <w:marRight w:val="0"/>
                          <w:marTop w:val="0"/>
                          <w:marBottom w:val="0"/>
                          <w:divBdr>
                            <w:top w:val="none" w:sz="0" w:space="0" w:color="auto"/>
                            <w:left w:val="none" w:sz="0" w:space="0" w:color="auto"/>
                            <w:bottom w:val="none" w:sz="0" w:space="0" w:color="auto"/>
                            <w:right w:val="none" w:sz="0" w:space="0" w:color="auto"/>
                          </w:divBdr>
                          <w:divsChild>
                            <w:div w:id="923612497">
                              <w:marLeft w:val="0"/>
                              <w:marRight w:val="0"/>
                              <w:marTop w:val="0"/>
                              <w:marBottom w:val="0"/>
                              <w:divBdr>
                                <w:top w:val="none" w:sz="0" w:space="0" w:color="auto"/>
                                <w:left w:val="none" w:sz="0" w:space="0" w:color="auto"/>
                                <w:bottom w:val="none" w:sz="0" w:space="0" w:color="auto"/>
                                <w:right w:val="none" w:sz="0" w:space="0" w:color="auto"/>
                              </w:divBdr>
                              <w:divsChild>
                                <w:div w:id="923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12491">
      <w:marLeft w:val="0"/>
      <w:marRight w:val="0"/>
      <w:marTop w:val="0"/>
      <w:marBottom w:val="0"/>
      <w:divBdr>
        <w:top w:val="none" w:sz="0" w:space="0" w:color="auto"/>
        <w:left w:val="none" w:sz="0" w:space="0" w:color="auto"/>
        <w:bottom w:val="none" w:sz="0" w:space="0" w:color="auto"/>
        <w:right w:val="none" w:sz="0" w:space="0" w:color="auto"/>
      </w:divBdr>
    </w:div>
    <w:div w:id="923612495">
      <w:marLeft w:val="0"/>
      <w:marRight w:val="0"/>
      <w:marTop w:val="0"/>
      <w:marBottom w:val="0"/>
      <w:divBdr>
        <w:top w:val="none" w:sz="0" w:space="0" w:color="auto"/>
        <w:left w:val="none" w:sz="0" w:space="0" w:color="auto"/>
        <w:bottom w:val="none" w:sz="0" w:space="0" w:color="auto"/>
        <w:right w:val="none" w:sz="0" w:space="0" w:color="auto"/>
      </w:divBdr>
    </w:div>
    <w:div w:id="923612496">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974411261">
      <w:bodyDiv w:val="1"/>
      <w:marLeft w:val="0"/>
      <w:marRight w:val="0"/>
      <w:marTop w:val="0"/>
      <w:marBottom w:val="0"/>
      <w:divBdr>
        <w:top w:val="none" w:sz="0" w:space="0" w:color="auto"/>
        <w:left w:val="none" w:sz="0" w:space="0" w:color="auto"/>
        <w:bottom w:val="none" w:sz="0" w:space="0" w:color="auto"/>
        <w:right w:val="none" w:sz="0" w:space="0" w:color="auto"/>
      </w:divBdr>
    </w:div>
    <w:div w:id="1007094740">
      <w:bodyDiv w:val="1"/>
      <w:marLeft w:val="0"/>
      <w:marRight w:val="0"/>
      <w:marTop w:val="0"/>
      <w:marBottom w:val="0"/>
      <w:divBdr>
        <w:top w:val="none" w:sz="0" w:space="0" w:color="auto"/>
        <w:left w:val="none" w:sz="0" w:space="0" w:color="auto"/>
        <w:bottom w:val="none" w:sz="0" w:space="0" w:color="auto"/>
        <w:right w:val="none" w:sz="0" w:space="0" w:color="auto"/>
      </w:divBdr>
    </w:div>
    <w:div w:id="1177572651">
      <w:bodyDiv w:val="1"/>
      <w:marLeft w:val="0"/>
      <w:marRight w:val="0"/>
      <w:marTop w:val="0"/>
      <w:marBottom w:val="0"/>
      <w:divBdr>
        <w:top w:val="none" w:sz="0" w:space="0" w:color="auto"/>
        <w:left w:val="none" w:sz="0" w:space="0" w:color="auto"/>
        <w:bottom w:val="none" w:sz="0" w:space="0" w:color="auto"/>
        <w:right w:val="none" w:sz="0" w:space="0" w:color="auto"/>
      </w:divBdr>
    </w:div>
    <w:div w:id="1256552872">
      <w:bodyDiv w:val="1"/>
      <w:marLeft w:val="0"/>
      <w:marRight w:val="0"/>
      <w:marTop w:val="0"/>
      <w:marBottom w:val="0"/>
      <w:divBdr>
        <w:top w:val="none" w:sz="0" w:space="0" w:color="auto"/>
        <w:left w:val="none" w:sz="0" w:space="0" w:color="auto"/>
        <w:bottom w:val="none" w:sz="0" w:space="0" w:color="auto"/>
        <w:right w:val="none" w:sz="0" w:space="0" w:color="auto"/>
      </w:divBdr>
    </w:div>
    <w:div w:id="1359888474">
      <w:bodyDiv w:val="1"/>
      <w:marLeft w:val="0"/>
      <w:marRight w:val="0"/>
      <w:marTop w:val="0"/>
      <w:marBottom w:val="0"/>
      <w:divBdr>
        <w:top w:val="none" w:sz="0" w:space="0" w:color="auto"/>
        <w:left w:val="none" w:sz="0" w:space="0" w:color="auto"/>
        <w:bottom w:val="none" w:sz="0" w:space="0" w:color="auto"/>
        <w:right w:val="none" w:sz="0" w:space="0" w:color="auto"/>
      </w:divBdr>
    </w:div>
    <w:div w:id="1363437147">
      <w:bodyDiv w:val="1"/>
      <w:marLeft w:val="0"/>
      <w:marRight w:val="0"/>
      <w:marTop w:val="0"/>
      <w:marBottom w:val="0"/>
      <w:divBdr>
        <w:top w:val="none" w:sz="0" w:space="0" w:color="auto"/>
        <w:left w:val="none" w:sz="0" w:space="0" w:color="auto"/>
        <w:bottom w:val="none" w:sz="0" w:space="0" w:color="auto"/>
        <w:right w:val="none" w:sz="0" w:space="0" w:color="auto"/>
      </w:divBdr>
    </w:div>
    <w:div w:id="1386833507">
      <w:bodyDiv w:val="1"/>
      <w:marLeft w:val="0"/>
      <w:marRight w:val="0"/>
      <w:marTop w:val="0"/>
      <w:marBottom w:val="0"/>
      <w:divBdr>
        <w:top w:val="none" w:sz="0" w:space="0" w:color="auto"/>
        <w:left w:val="none" w:sz="0" w:space="0" w:color="auto"/>
        <w:bottom w:val="none" w:sz="0" w:space="0" w:color="auto"/>
        <w:right w:val="none" w:sz="0" w:space="0" w:color="auto"/>
      </w:divBdr>
    </w:div>
    <w:div w:id="1398557244">
      <w:bodyDiv w:val="1"/>
      <w:marLeft w:val="0"/>
      <w:marRight w:val="0"/>
      <w:marTop w:val="0"/>
      <w:marBottom w:val="0"/>
      <w:divBdr>
        <w:top w:val="none" w:sz="0" w:space="0" w:color="auto"/>
        <w:left w:val="none" w:sz="0" w:space="0" w:color="auto"/>
        <w:bottom w:val="none" w:sz="0" w:space="0" w:color="auto"/>
        <w:right w:val="none" w:sz="0" w:space="0" w:color="auto"/>
      </w:divBdr>
    </w:div>
    <w:div w:id="1407919289">
      <w:bodyDiv w:val="1"/>
      <w:marLeft w:val="0"/>
      <w:marRight w:val="0"/>
      <w:marTop w:val="0"/>
      <w:marBottom w:val="0"/>
      <w:divBdr>
        <w:top w:val="none" w:sz="0" w:space="0" w:color="auto"/>
        <w:left w:val="none" w:sz="0" w:space="0" w:color="auto"/>
        <w:bottom w:val="none" w:sz="0" w:space="0" w:color="auto"/>
        <w:right w:val="none" w:sz="0" w:space="0" w:color="auto"/>
      </w:divBdr>
    </w:div>
    <w:div w:id="1420180838">
      <w:bodyDiv w:val="1"/>
      <w:marLeft w:val="0"/>
      <w:marRight w:val="0"/>
      <w:marTop w:val="0"/>
      <w:marBottom w:val="0"/>
      <w:divBdr>
        <w:top w:val="none" w:sz="0" w:space="0" w:color="auto"/>
        <w:left w:val="none" w:sz="0" w:space="0" w:color="auto"/>
        <w:bottom w:val="none" w:sz="0" w:space="0" w:color="auto"/>
        <w:right w:val="none" w:sz="0" w:space="0" w:color="auto"/>
      </w:divBdr>
    </w:div>
    <w:div w:id="1429885473">
      <w:bodyDiv w:val="1"/>
      <w:marLeft w:val="0"/>
      <w:marRight w:val="0"/>
      <w:marTop w:val="0"/>
      <w:marBottom w:val="0"/>
      <w:divBdr>
        <w:top w:val="none" w:sz="0" w:space="0" w:color="auto"/>
        <w:left w:val="none" w:sz="0" w:space="0" w:color="auto"/>
        <w:bottom w:val="none" w:sz="0" w:space="0" w:color="auto"/>
        <w:right w:val="none" w:sz="0" w:space="0" w:color="auto"/>
      </w:divBdr>
    </w:div>
    <w:div w:id="1588538428">
      <w:bodyDiv w:val="1"/>
      <w:marLeft w:val="0"/>
      <w:marRight w:val="0"/>
      <w:marTop w:val="0"/>
      <w:marBottom w:val="0"/>
      <w:divBdr>
        <w:top w:val="none" w:sz="0" w:space="0" w:color="auto"/>
        <w:left w:val="none" w:sz="0" w:space="0" w:color="auto"/>
        <w:bottom w:val="none" w:sz="0" w:space="0" w:color="auto"/>
        <w:right w:val="none" w:sz="0" w:space="0" w:color="auto"/>
      </w:divBdr>
      <w:divsChild>
        <w:div w:id="294915729">
          <w:marLeft w:val="0"/>
          <w:marRight w:val="0"/>
          <w:marTop w:val="0"/>
          <w:marBottom w:val="0"/>
          <w:divBdr>
            <w:top w:val="none" w:sz="0" w:space="0" w:color="auto"/>
            <w:left w:val="none" w:sz="0" w:space="0" w:color="auto"/>
            <w:bottom w:val="none" w:sz="0" w:space="0" w:color="auto"/>
            <w:right w:val="none" w:sz="0" w:space="0" w:color="auto"/>
          </w:divBdr>
          <w:divsChild>
            <w:div w:id="788429676">
              <w:marLeft w:val="0"/>
              <w:marRight w:val="0"/>
              <w:marTop w:val="0"/>
              <w:marBottom w:val="0"/>
              <w:divBdr>
                <w:top w:val="none" w:sz="0" w:space="0" w:color="auto"/>
                <w:left w:val="none" w:sz="0" w:space="0" w:color="auto"/>
                <w:bottom w:val="none" w:sz="0" w:space="0" w:color="auto"/>
                <w:right w:val="none" w:sz="0" w:space="0" w:color="auto"/>
              </w:divBdr>
              <w:divsChild>
                <w:div w:id="1604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0960">
      <w:bodyDiv w:val="1"/>
      <w:marLeft w:val="0"/>
      <w:marRight w:val="0"/>
      <w:marTop w:val="0"/>
      <w:marBottom w:val="0"/>
      <w:divBdr>
        <w:top w:val="none" w:sz="0" w:space="0" w:color="auto"/>
        <w:left w:val="none" w:sz="0" w:space="0" w:color="auto"/>
        <w:bottom w:val="none" w:sz="0" w:space="0" w:color="auto"/>
        <w:right w:val="none" w:sz="0" w:space="0" w:color="auto"/>
      </w:divBdr>
      <w:divsChild>
        <w:div w:id="1619599945">
          <w:marLeft w:val="0"/>
          <w:marRight w:val="0"/>
          <w:marTop w:val="0"/>
          <w:marBottom w:val="0"/>
          <w:divBdr>
            <w:top w:val="none" w:sz="0" w:space="0" w:color="auto"/>
            <w:left w:val="none" w:sz="0" w:space="0" w:color="auto"/>
            <w:bottom w:val="none" w:sz="0" w:space="0" w:color="auto"/>
            <w:right w:val="none" w:sz="0" w:space="0" w:color="auto"/>
          </w:divBdr>
          <w:divsChild>
            <w:div w:id="324938864">
              <w:marLeft w:val="0"/>
              <w:marRight w:val="0"/>
              <w:marTop w:val="0"/>
              <w:marBottom w:val="0"/>
              <w:divBdr>
                <w:top w:val="none" w:sz="0" w:space="0" w:color="auto"/>
                <w:left w:val="none" w:sz="0" w:space="0" w:color="auto"/>
                <w:bottom w:val="none" w:sz="0" w:space="0" w:color="auto"/>
                <w:right w:val="none" w:sz="0" w:space="0" w:color="auto"/>
              </w:divBdr>
              <w:divsChild>
                <w:div w:id="64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56">
      <w:bodyDiv w:val="1"/>
      <w:marLeft w:val="0"/>
      <w:marRight w:val="0"/>
      <w:marTop w:val="0"/>
      <w:marBottom w:val="0"/>
      <w:divBdr>
        <w:top w:val="none" w:sz="0" w:space="0" w:color="auto"/>
        <w:left w:val="none" w:sz="0" w:space="0" w:color="auto"/>
        <w:bottom w:val="none" w:sz="0" w:space="0" w:color="auto"/>
        <w:right w:val="none" w:sz="0" w:space="0" w:color="auto"/>
      </w:divBdr>
    </w:div>
    <w:div w:id="21154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a133397-0785-4830-af87-76ce322ddc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8" ma:contentTypeDescription="Create a new document." ma:contentTypeScope="" ma:versionID="38ba30b6872ef82403aa09af15ee9534">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fe126a8e4929b6b0b9dd66bbecadbe8a"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43C9-DBBC-4443-9743-F1E663D55A9E}">
  <ds:schemaRefs>
    <ds:schemaRef ds:uri="http://schemas.microsoft.com/sharepoint/v3/contenttype/forms"/>
  </ds:schemaRefs>
</ds:datastoreItem>
</file>

<file path=customXml/itemProps2.xml><?xml version="1.0" encoding="utf-8"?>
<ds:datastoreItem xmlns:ds="http://schemas.openxmlformats.org/officeDocument/2006/customXml" ds:itemID="{8C01A451-B321-424F-AF27-B2B6F328CEC8}">
  <ds:schemaRefs>
    <ds:schemaRef ds:uri="http://schemas.microsoft.com/office/2006/metadata/properties"/>
    <ds:schemaRef ds:uri="http://schemas.microsoft.com/office/infopath/2007/PartnerControls"/>
    <ds:schemaRef ds:uri="4a133397-0785-4830-af87-76ce322ddc5f"/>
  </ds:schemaRefs>
</ds:datastoreItem>
</file>

<file path=customXml/itemProps3.xml><?xml version="1.0" encoding="utf-8"?>
<ds:datastoreItem xmlns:ds="http://schemas.openxmlformats.org/officeDocument/2006/customXml" ds:itemID="{866920EB-232D-459B-8FF8-1D9B53B0E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0E3FCB-BFE3-40D7-B63E-7135989D842D}">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7</TotalTime>
  <Pages>9</Pages>
  <Words>3944</Words>
  <Characters>24220</Characters>
  <Application>Microsoft Office Word</Application>
  <DocSecurity>0</DocSecurity>
  <Lines>417</Lines>
  <Paragraphs>189</Paragraphs>
  <ScaleCrop>false</ScaleCrop>
  <HeadingPairs>
    <vt:vector size="2" baseType="variant">
      <vt:variant>
        <vt:lpstr>Title</vt:lpstr>
      </vt:variant>
      <vt:variant>
        <vt:i4>1</vt:i4>
      </vt:variant>
    </vt:vector>
  </HeadingPairs>
  <TitlesOfParts>
    <vt:vector size="1" baseType="lpstr">
      <vt:lpstr>Comment by Roger Bootle</vt:lpstr>
    </vt:vector>
  </TitlesOfParts>
  <Company>Cardiff University</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by Roger Bootle</dc:title>
  <dc:subject/>
  <dc:creator>Craig Peel</dc:creator>
  <cp:keywords/>
  <cp:lastModifiedBy>Andrew Lilico</cp:lastModifiedBy>
  <cp:revision>3</cp:revision>
  <cp:lastPrinted>2024-04-30T11:18:00Z</cp:lastPrinted>
  <dcterms:created xsi:type="dcterms:W3CDTF">2025-02-03T15:44:00Z</dcterms:created>
  <dcterms:modified xsi:type="dcterms:W3CDTF">2025-02-03T15:50:00Z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