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83DB0C" w14:textId="434AA257" w:rsidR="002D1519" w:rsidRPr="000D5FE1" w:rsidRDefault="00A61104" w:rsidP="00407F4B">
      <w:pPr>
        <w:pStyle w:val="Heading2"/>
        <w:jc w:val="both"/>
        <w:rPr>
          <w:color w:val="FF0000"/>
        </w:rPr>
      </w:pPr>
      <w:r>
        <w:rPr>
          <w:color w:val="FF0000"/>
        </w:rPr>
        <w:t xml:space="preserve">                                                                                                                                                                   </w:t>
      </w:r>
      <w:r w:rsidR="007C0F63">
        <w:rPr>
          <w:color w:val="FF0000"/>
        </w:rPr>
        <w:t xml:space="preserve">Minutes of the meeting of </w:t>
      </w:r>
      <w:r w:rsidR="00FB788D">
        <w:rPr>
          <w:color w:val="FF0000"/>
        </w:rPr>
        <w:t>9</w:t>
      </w:r>
      <w:r w:rsidR="002D1519" w:rsidRPr="000D5FE1">
        <w:rPr>
          <w:color w:val="FF0000"/>
        </w:rPr>
        <w:t xml:space="preserve"> </w:t>
      </w:r>
      <w:r w:rsidR="00505481">
        <w:rPr>
          <w:color w:val="FF0000"/>
        </w:rPr>
        <w:t>July</w:t>
      </w:r>
      <w:r w:rsidR="00ED1EAB">
        <w:rPr>
          <w:color w:val="FF0000"/>
        </w:rPr>
        <w:t xml:space="preserve"> </w:t>
      </w:r>
      <w:r w:rsidR="002D1519" w:rsidRPr="000D5FE1">
        <w:rPr>
          <w:color w:val="FF0000"/>
        </w:rPr>
        <w:t>20</w:t>
      </w:r>
      <w:r w:rsidR="00374B52">
        <w:rPr>
          <w:color w:val="FF0000"/>
        </w:rPr>
        <w:t>2</w:t>
      </w:r>
      <w:r w:rsidR="004A346A">
        <w:rPr>
          <w:color w:val="FF0000"/>
        </w:rPr>
        <w:t>4</w:t>
      </w:r>
      <w:r w:rsidR="00142312">
        <w:rPr>
          <w:color w:val="FF0000"/>
        </w:rPr>
        <w:t xml:space="preserve"> </w:t>
      </w:r>
      <w:r w:rsidR="00C00156">
        <w:rPr>
          <w:color w:val="FF0000"/>
        </w:rPr>
        <w:t>Institute of Economic Affairs</w:t>
      </w:r>
      <w:r w:rsidR="00526632">
        <w:rPr>
          <w:color w:val="FF0000"/>
        </w:rPr>
        <w:t xml:space="preserve"> </w:t>
      </w:r>
      <w:r w:rsidR="00FF7ECB">
        <w:rPr>
          <w:color w:val="FF0000"/>
        </w:rPr>
        <w:t>(hybrid meeting)</w:t>
      </w:r>
    </w:p>
    <w:p w14:paraId="5AA88198" w14:textId="7D9EAC47" w:rsidR="000D5FE1" w:rsidRPr="00D700CB" w:rsidRDefault="000D5FE1" w:rsidP="007E3DCA">
      <w:pPr>
        <w:pStyle w:val="NormalWeb"/>
        <w:ind w:left="3040"/>
        <w:jc w:val="both"/>
        <w:rPr>
          <w:sz w:val="20"/>
          <w:szCs w:val="20"/>
        </w:rPr>
      </w:pPr>
      <w:r w:rsidRPr="00D700CB">
        <w:rPr>
          <w:rFonts w:ascii="Arial" w:hAnsi="Arial"/>
          <w:b/>
          <w:bCs/>
          <w:sz w:val="20"/>
          <w:szCs w:val="20"/>
        </w:rPr>
        <w:t xml:space="preserve">Attendance: </w:t>
      </w:r>
      <w:r w:rsidR="00AE3404" w:rsidRPr="00342B63">
        <w:rPr>
          <w:rFonts w:ascii="Arial" w:hAnsi="Arial"/>
          <w:sz w:val="20"/>
          <w:szCs w:val="20"/>
        </w:rPr>
        <w:t>Philip Booth</w:t>
      </w:r>
      <w:r w:rsidR="00AE3404">
        <w:rPr>
          <w:rFonts w:ascii="Arial" w:hAnsi="Arial"/>
          <w:sz w:val="20"/>
          <w:szCs w:val="20"/>
        </w:rPr>
        <w:t xml:space="preserve">, </w:t>
      </w:r>
      <w:r w:rsidR="00BE4C9C">
        <w:rPr>
          <w:rFonts w:ascii="Arial" w:hAnsi="Arial"/>
          <w:sz w:val="20"/>
          <w:szCs w:val="20"/>
        </w:rPr>
        <w:t>J</w:t>
      </w:r>
      <w:r w:rsidR="00BD22C0" w:rsidRPr="00BD22C0">
        <w:rPr>
          <w:rFonts w:ascii="Arial" w:hAnsi="Arial"/>
          <w:sz w:val="20"/>
          <w:szCs w:val="20"/>
        </w:rPr>
        <w:t>ohn Greenwood</w:t>
      </w:r>
      <w:r w:rsidR="00460F1A">
        <w:rPr>
          <w:rFonts w:ascii="Arial" w:hAnsi="Arial"/>
          <w:sz w:val="20"/>
          <w:szCs w:val="20"/>
        </w:rPr>
        <w:t xml:space="preserve"> (online</w:t>
      </w:r>
      <w:r w:rsidR="00B8596B">
        <w:rPr>
          <w:rFonts w:ascii="Arial" w:hAnsi="Arial"/>
          <w:sz w:val="20"/>
          <w:szCs w:val="20"/>
        </w:rPr>
        <w:t>)</w:t>
      </w:r>
      <w:r w:rsidR="00BD22C0">
        <w:rPr>
          <w:rFonts w:ascii="Arial" w:hAnsi="Arial"/>
          <w:b/>
          <w:bCs/>
          <w:sz w:val="20"/>
          <w:szCs w:val="20"/>
        </w:rPr>
        <w:t xml:space="preserve">, </w:t>
      </w:r>
      <w:r w:rsidR="005043C8" w:rsidRPr="002A6722">
        <w:rPr>
          <w:rFonts w:ascii="Arial" w:hAnsi="Arial"/>
          <w:sz w:val="20"/>
          <w:szCs w:val="20"/>
        </w:rPr>
        <w:t>Julian Jessop</w:t>
      </w:r>
      <w:r w:rsidR="000316A5" w:rsidRPr="002A6722">
        <w:rPr>
          <w:rFonts w:ascii="Arial" w:hAnsi="Arial"/>
          <w:sz w:val="20"/>
          <w:szCs w:val="20"/>
        </w:rPr>
        <w:t>, Graeme Leach</w:t>
      </w:r>
      <w:r w:rsidR="000316A5">
        <w:rPr>
          <w:rFonts w:ascii="Arial" w:hAnsi="Arial"/>
          <w:b/>
          <w:bCs/>
          <w:sz w:val="20"/>
          <w:szCs w:val="20"/>
        </w:rPr>
        <w:t xml:space="preserve">, </w:t>
      </w:r>
      <w:r w:rsidR="00DE5F93" w:rsidRPr="00DE5F93">
        <w:rPr>
          <w:rFonts w:ascii="Arial" w:hAnsi="Arial"/>
          <w:sz w:val="20"/>
          <w:szCs w:val="20"/>
        </w:rPr>
        <w:t>Andrew Lilico</w:t>
      </w:r>
      <w:r w:rsidR="008209BA">
        <w:rPr>
          <w:rFonts w:ascii="Arial" w:hAnsi="Arial"/>
          <w:sz w:val="20"/>
          <w:szCs w:val="20"/>
        </w:rPr>
        <w:t xml:space="preserve"> </w:t>
      </w:r>
      <w:r w:rsidR="00BE4C9C">
        <w:rPr>
          <w:rFonts w:ascii="Arial" w:hAnsi="Arial"/>
          <w:sz w:val="20"/>
          <w:szCs w:val="20"/>
        </w:rPr>
        <w:t>(Chair)</w:t>
      </w:r>
      <w:r w:rsidR="00DE5F93" w:rsidRPr="00DE5F93">
        <w:rPr>
          <w:rFonts w:ascii="Arial" w:hAnsi="Arial"/>
          <w:sz w:val="20"/>
          <w:szCs w:val="20"/>
        </w:rPr>
        <w:t>,</w:t>
      </w:r>
      <w:r w:rsidR="00DE5F93">
        <w:rPr>
          <w:rFonts w:ascii="Arial" w:hAnsi="Arial"/>
          <w:b/>
          <w:bCs/>
          <w:sz w:val="20"/>
          <w:szCs w:val="20"/>
        </w:rPr>
        <w:t xml:space="preserve"> </w:t>
      </w:r>
      <w:r w:rsidR="002F0307">
        <w:rPr>
          <w:rFonts w:ascii="Arial" w:hAnsi="Arial"/>
          <w:sz w:val="20"/>
          <w:szCs w:val="20"/>
        </w:rPr>
        <w:t>Kent Matthews (Secretary</w:t>
      </w:r>
      <w:r w:rsidR="0014457C">
        <w:rPr>
          <w:rFonts w:ascii="Arial" w:hAnsi="Arial"/>
          <w:sz w:val="20"/>
          <w:szCs w:val="20"/>
        </w:rPr>
        <w:t xml:space="preserve"> – online)</w:t>
      </w:r>
      <w:r w:rsidR="002F0307">
        <w:rPr>
          <w:rFonts w:ascii="Arial" w:hAnsi="Arial"/>
          <w:sz w:val="20"/>
          <w:szCs w:val="20"/>
        </w:rPr>
        <w:t>,</w:t>
      </w:r>
      <w:r w:rsidR="00B15146">
        <w:rPr>
          <w:rFonts w:ascii="Arial" w:hAnsi="Arial"/>
          <w:sz w:val="20"/>
          <w:szCs w:val="20"/>
        </w:rPr>
        <w:t xml:space="preserve"> </w:t>
      </w:r>
      <w:r w:rsidRPr="00D700CB">
        <w:rPr>
          <w:rFonts w:ascii="Arial" w:hAnsi="Arial"/>
          <w:sz w:val="20"/>
          <w:szCs w:val="20"/>
        </w:rPr>
        <w:t>Trevor William</w:t>
      </w:r>
      <w:r w:rsidR="00C7083D">
        <w:rPr>
          <w:rFonts w:ascii="Arial" w:hAnsi="Arial"/>
          <w:sz w:val="20"/>
          <w:szCs w:val="20"/>
        </w:rPr>
        <w:t>s</w:t>
      </w:r>
      <w:r w:rsidR="00505481">
        <w:rPr>
          <w:rFonts w:ascii="Arial" w:hAnsi="Arial"/>
          <w:sz w:val="20"/>
          <w:szCs w:val="20"/>
        </w:rPr>
        <w:t xml:space="preserve"> (online)</w:t>
      </w:r>
      <w:r w:rsidR="00C61AC6">
        <w:rPr>
          <w:rFonts w:ascii="Arial" w:hAnsi="Arial"/>
          <w:sz w:val="20"/>
          <w:szCs w:val="20"/>
        </w:rPr>
        <w:t xml:space="preserve">, </w:t>
      </w:r>
      <w:r w:rsidR="00370223">
        <w:rPr>
          <w:rFonts w:ascii="Arial" w:hAnsi="Arial"/>
          <w:sz w:val="20"/>
          <w:szCs w:val="20"/>
        </w:rPr>
        <w:t>Patrick Minford</w:t>
      </w:r>
      <w:r w:rsidR="00505481">
        <w:rPr>
          <w:rFonts w:ascii="Arial" w:hAnsi="Arial"/>
          <w:sz w:val="20"/>
          <w:szCs w:val="20"/>
        </w:rPr>
        <w:t xml:space="preserve"> (online)</w:t>
      </w:r>
      <w:r w:rsidR="00370223">
        <w:rPr>
          <w:rFonts w:ascii="Arial" w:hAnsi="Arial"/>
          <w:sz w:val="20"/>
          <w:szCs w:val="20"/>
        </w:rPr>
        <w:t xml:space="preserve">, </w:t>
      </w:r>
    </w:p>
    <w:p w14:paraId="430C58C5" w14:textId="13574BBC" w:rsidR="00FE6CFA" w:rsidRPr="005A7E68" w:rsidRDefault="000D5FE1" w:rsidP="00915309">
      <w:pPr>
        <w:pStyle w:val="NormalWeb"/>
        <w:ind w:left="3040" w:firstLine="22"/>
        <w:jc w:val="both"/>
        <w:rPr>
          <w:rFonts w:ascii="Arial" w:hAnsi="Arial"/>
          <w:sz w:val="20"/>
          <w:szCs w:val="20"/>
        </w:rPr>
      </w:pPr>
      <w:r w:rsidRPr="00D700CB">
        <w:rPr>
          <w:rFonts w:ascii="Arial" w:hAnsi="Arial"/>
          <w:b/>
          <w:bCs/>
          <w:sz w:val="20"/>
          <w:szCs w:val="20"/>
        </w:rPr>
        <w:t xml:space="preserve">Apologies: </w:t>
      </w:r>
      <w:r w:rsidR="001E5D8E" w:rsidRPr="00342B63">
        <w:rPr>
          <w:rFonts w:ascii="Arial" w:hAnsi="Arial"/>
          <w:sz w:val="20"/>
          <w:szCs w:val="20"/>
        </w:rPr>
        <w:t xml:space="preserve">Tim Congdon, </w:t>
      </w:r>
      <w:r w:rsidR="005C01DC">
        <w:rPr>
          <w:rFonts w:ascii="Arial" w:hAnsi="Arial"/>
          <w:sz w:val="20"/>
          <w:szCs w:val="20"/>
        </w:rPr>
        <w:t xml:space="preserve">Jamie </w:t>
      </w:r>
      <w:r w:rsidR="00FC6294">
        <w:rPr>
          <w:rFonts w:ascii="Arial" w:hAnsi="Arial"/>
          <w:sz w:val="20"/>
          <w:szCs w:val="20"/>
        </w:rPr>
        <w:t>Dannhauser</w:t>
      </w:r>
      <w:r w:rsidR="001E5D8E">
        <w:rPr>
          <w:rFonts w:ascii="Arial" w:hAnsi="Arial"/>
          <w:b/>
          <w:bCs/>
          <w:sz w:val="20"/>
          <w:szCs w:val="20"/>
        </w:rPr>
        <w:t xml:space="preserve"> </w:t>
      </w:r>
    </w:p>
    <w:p w14:paraId="648499D8" w14:textId="3DB22D4E" w:rsidR="007C2490" w:rsidRDefault="002D1519" w:rsidP="00A769E9">
      <w:pPr>
        <w:ind w:left="3040"/>
        <w:jc w:val="both"/>
        <w:rPr>
          <w:rFonts w:cs="Arial"/>
        </w:rPr>
      </w:pPr>
      <w:r w:rsidRPr="000D5FE1">
        <w:rPr>
          <w:rFonts w:cs="Arial"/>
          <w:b/>
          <w:color w:val="FF0000"/>
        </w:rPr>
        <w:t>Chairman’s comments</w:t>
      </w:r>
      <w:r w:rsidR="00D700CB">
        <w:rPr>
          <w:rFonts w:cs="Arial"/>
        </w:rPr>
        <w:t>:</w:t>
      </w:r>
      <w:r w:rsidR="00780352">
        <w:rPr>
          <w:rFonts w:cs="Arial"/>
        </w:rPr>
        <w:t xml:space="preserve"> </w:t>
      </w:r>
      <w:r w:rsidR="00A225D2">
        <w:rPr>
          <w:rFonts w:cs="Arial"/>
        </w:rPr>
        <w:t>Andrew Lilico welcomed member</w:t>
      </w:r>
      <w:r w:rsidR="006038BB">
        <w:rPr>
          <w:rFonts w:cs="Arial"/>
        </w:rPr>
        <w:t xml:space="preserve">s online and said that </w:t>
      </w:r>
      <w:r w:rsidR="00780352">
        <w:rPr>
          <w:rFonts w:cs="Arial"/>
        </w:rPr>
        <w:t>Trevor Williams</w:t>
      </w:r>
      <w:r w:rsidR="006038BB">
        <w:rPr>
          <w:rFonts w:cs="Arial"/>
        </w:rPr>
        <w:t xml:space="preserve">, Philip Booth, and Julian Jessop will be joining </w:t>
      </w:r>
      <w:r w:rsidR="0037328F">
        <w:rPr>
          <w:rFonts w:cs="Arial"/>
        </w:rPr>
        <w:t xml:space="preserve">as we go on. </w:t>
      </w:r>
      <w:r w:rsidR="00D82D36">
        <w:t xml:space="preserve">He </w:t>
      </w:r>
      <w:r w:rsidR="00ED4579">
        <w:t xml:space="preserve">invited </w:t>
      </w:r>
      <w:r w:rsidR="0037328F">
        <w:t>Graeme Leach</w:t>
      </w:r>
      <w:r w:rsidR="00ED4579">
        <w:t xml:space="preserve"> </w:t>
      </w:r>
      <w:r w:rsidR="00DF5751">
        <w:t>to present his assessment of the economic and monetary situation</w:t>
      </w:r>
      <w:r w:rsidR="00F5573A">
        <w:rPr>
          <w:rFonts w:cs="Arial"/>
        </w:rPr>
        <w:t>.</w:t>
      </w:r>
      <w:r w:rsidR="007C2490">
        <w:rPr>
          <w:rFonts w:cs="Arial"/>
        </w:rPr>
        <w:t xml:space="preserve"> </w:t>
      </w:r>
    </w:p>
    <w:p w14:paraId="03C1D3FB" w14:textId="2F3690E8" w:rsidR="002D1519" w:rsidRDefault="00F25CB9" w:rsidP="00527D97">
      <w:pPr>
        <w:pStyle w:val="NormalWeb"/>
        <w:ind w:left="3040" w:firstLine="22"/>
        <w:jc w:val="both"/>
        <w:rPr>
          <w:rFonts w:ascii="Arial" w:hAnsi="Arial" w:cs="Arial"/>
          <w:b/>
          <w:color w:val="FF0000"/>
          <w:sz w:val="20"/>
        </w:rPr>
      </w:pPr>
      <w:bookmarkStart w:id="0" w:name="_Hlk38300000"/>
      <w:r>
        <w:rPr>
          <w:rFonts w:ascii="Arial" w:hAnsi="Arial" w:cs="Arial"/>
          <w:b/>
          <w:color w:val="FF0000"/>
          <w:sz w:val="20"/>
        </w:rPr>
        <w:t>US economy and m</w:t>
      </w:r>
      <w:r w:rsidR="001B3B64">
        <w:rPr>
          <w:rFonts w:ascii="Arial" w:hAnsi="Arial" w:cs="Arial"/>
          <w:b/>
          <w:color w:val="FF0000"/>
          <w:sz w:val="20"/>
        </w:rPr>
        <w:t xml:space="preserve">onetary growth </w:t>
      </w:r>
      <w:r>
        <w:rPr>
          <w:rFonts w:ascii="Arial" w:hAnsi="Arial" w:cs="Arial"/>
          <w:b/>
          <w:color w:val="FF0000"/>
          <w:sz w:val="20"/>
        </w:rPr>
        <w:t>deceleration</w:t>
      </w:r>
      <w:r w:rsidR="00E1350A">
        <w:rPr>
          <w:rFonts w:ascii="Arial" w:hAnsi="Arial" w:cs="Arial"/>
          <w:b/>
          <w:color w:val="FF0000"/>
          <w:sz w:val="20"/>
        </w:rPr>
        <w:t xml:space="preserve"> </w:t>
      </w:r>
      <w:r w:rsidR="00456651">
        <w:rPr>
          <w:rFonts w:ascii="Arial" w:hAnsi="Arial" w:cs="Arial"/>
          <w:b/>
          <w:color w:val="FF0000"/>
          <w:sz w:val="20"/>
        </w:rPr>
        <w:t xml:space="preserve"> </w:t>
      </w:r>
    </w:p>
    <w:p w14:paraId="75C30FE2" w14:textId="225E46F6" w:rsidR="00C810DE" w:rsidRDefault="00AB522A" w:rsidP="00BC67D8">
      <w:pPr>
        <w:ind w:left="3040" w:firstLine="22"/>
        <w:jc w:val="both"/>
        <w:rPr>
          <w:rFonts w:cs="Arial"/>
          <w:noProof/>
          <w:lang w:val="en-US"/>
        </w:rPr>
      </w:pPr>
      <w:r w:rsidRPr="004955E6">
        <w:rPr>
          <w:rFonts w:cs="Arial"/>
          <w:noProof/>
          <w:lang w:val="en-US"/>
        </w:rPr>
        <mc:AlternateContent>
          <mc:Choice Requires="wps">
            <w:drawing>
              <wp:anchor distT="0" distB="0" distL="114300" distR="114300" simplePos="0" relativeHeight="251652608" behindDoc="0" locked="0" layoutInCell="1" allowOverlap="1" wp14:anchorId="2C4E251C" wp14:editId="72C51B17">
                <wp:simplePos x="0" y="0"/>
                <wp:positionH relativeFrom="column">
                  <wp:posOffset>518160</wp:posOffset>
                </wp:positionH>
                <wp:positionV relativeFrom="paragraph">
                  <wp:posOffset>255270</wp:posOffset>
                </wp:positionV>
                <wp:extent cx="1092835" cy="8763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092835" cy="8763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0E05768" w14:textId="2C1DAD3F" w:rsidR="007B0AAC" w:rsidRPr="00B06599" w:rsidRDefault="008F4500" w:rsidP="007B0AAC">
                            <w:pPr>
                              <w:rPr>
                                <w:color w:val="FF0000"/>
                                <w:szCs w:val="20"/>
                              </w:rPr>
                            </w:pPr>
                            <w:r>
                              <w:rPr>
                                <w:color w:val="FF0000"/>
                                <w:szCs w:val="20"/>
                              </w:rPr>
                              <w:t xml:space="preserve">US economy </w:t>
                            </w:r>
                            <w:r w:rsidR="00B515F1">
                              <w:rPr>
                                <w:color w:val="FF0000"/>
                                <w:szCs w:val="20"/>
                              </w:rPr>
                              <w:t>holding up</w:t>
                            </w:r>
                            <w:r>
                              <w:rPr>
                                <w:color w:val="FF0000"/>
                                <w:szCs w:val="20"/>
                              </w:rPr>
                              <w:t xml:space="preserve"> confounding bear</w:t>
                            </w:r>
                            <w:r w:rsidR="00AB522A">
                              <w:rPr>
                                <w:color w:val="FF0000"/>
                                <w:szCs w:val="20"/>
                              </w:rPr>
                              <w:t>ish prediction</w:t>
                            </w:r>
                            <w:r w:rsidR="000E6B3B">
                              <w:rPr>
                                <w:color w:val="FF0000"/>
                                <w:szCs w:val="20"/>
                              </w:rPr>
                              <w:t>.</w:t>
                            </w:r>
                          </w:p>
                          <w:p w14:paraId="73CCFF84" w14:textId="7354B4A7" w:rsidR="007B0AAC" w:rsidRDefault="00AC3CCB">
                            <w:r>
                              <w:rPr>
                                <w:color w:val="FF000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E251C" id="_x0000_t202" coordsize="21600,21600" o:spt="202" path="m,l,21600r21600,l21600,xe">
                <v:stroke joinstyle="miter"/>
                <v:path gradientshapeok="t" o:connecttype="rect"/>
              </v:shapetype>
              <v:shape id="Text Box 7" o:spid="_x0000_s1026" type="#_x0000_t202" style="position:absolute;left:0;text-align:left;margin-left:40.8pt;margin-top:20.1pt;width:86.05pt;height:6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" filled="f" stroked="f">
                <v:textbox>
                  <w:txbxContent>
                    <w:p w14:paraId="40E05768" w14:textId="2C1DAD3F" w:rsidR="007B0AAC" w:rsidRPr="00B06599" w:rsidRDefault="008F4500" w:rsidP="007B0AAC">
                      <w:pPr>
                        <w:rPr>
                          <w:color w:val="FF0000"/>
                          <w:szCs w:val="20"/>
                        </w:rPr>
                      </w:pPr>
                      <w:r>
                        <w:rPr>
                          <w:color w:val="FF0000"/>
                          <w:szCs w:val="20"/>
                        </w:rPr>
                        <w:t xml:space="preserve">US economy </w:t>
                      </w:r>
                      <w:r w:rsidR="00B515F1">
                        <w:rPr>
                          <w:color w:val="FF0000"/>
                          <w:szCs w:val="20"/>
                        </w:rPr>
                        <w:t>holding up</w:t>
                      </w:r>
                      <w:r>
                        <w:rPr>
                          <w:color w:val="FF0000"/>
                          <w:szCs w:val="20"/>
                        </w:rPr>
                        <w:t xml:space="preserve"> confounding bear</w:t>
                      </w:r>
                      <w:r w:rsidR="00AB522A">
                        <w:rPr>
                          <w:color w:val="FF0000"/>
                          <w:szCs w:val="20"/>
                        </w:rPr>
                        <w:t>ish prediction</w:t>
                      </w:r>
                      <w:r w:rsidR="000E6B3B">
                        <w:rPr>
                          <w:color w:val="FF0000"/>
                          <w:szCs w:val="20"/>
                        </w:rPr>
                        <w:t>.</w:t>
                      </w:r>
                    </w:p>
                    <w:p w14:paraId="73CCFF84" w14:textId="7354B4A7" w:rsidR="007B0AAC" w:rsidRDefault="00AC3CCB">
                      <w:r>
                        <w:rPr>
                          <w:color w:val="FF0000"/>
                          <w:szCs w:val="20"/>
                        </w:rPr>
                        <w:t xml:space="preserve"> </w:t>
                      </w:r>
                    </w:p>
                  </w:txbxContent>
                </v:textbox>
                <w10:wrap type="square"/>
              </v:shape>
            </w:pict>
          </mc:Fallback>
        </mc:AlternateContent>
      </w:r>
      <w:r w:rsidR="00940A01">
        <w:rPr>
          <w:rFonts w:cs="Arial"/>
          <w:noProof/>
          <w:lang w:val="en-US"/>
        </w:rPr>
        <w:t>Graeme Leach began by refer</w:t>
      </w:r>
      <w:r w:rsidR="00EB5A0E">
        <w:rPr>
          <w:rFonts w:cs="Arial"/>
          <w:noProof/>
          <w:lang w:val="en-US"/>
        </w:rPr>
        <w:t>r</w:t>
      </w:r>
      <w:r w:rsidR="00940A01">
        <w:rPr>
          <w:rFonts w:cs="Arial"/>
          <w:noProof/>
          <w:lang w:val="en-US"/>
        </w:rPr>
        <w:t xml:space="preserve">ing to the </w:t>
      </w:r>
      <w:r w:rsidR="00FD5058">
        <w:rPr>
          <w:rFonts w:cs="Arial"/>
          <w:noProof/>
          <w:lang w:val="en-US"/>
        </w:rPr>
        <w:t xml:space="preserve">presentation he made about this time </w:t>
      </w:r>
      <w:r w:rsidR="000656FE">
        <w:rPr>
          <w:rFonts w:cs="Arial"/>
          <w:noProof/>
          <w:lang w:val="en-US"/>
        </w:rPr>
        <w:t xml:space="preserve">in 2023 </w:t>
      </w:r>
      <w:r w:rsidR="002C64E7">
        <w:rPr>
          <w:rFonts w:cs="Arial"/>
          <w:noProof/>
          <w:lang w:val="en-US"/>
        </w:rPr>
        <w:t>where he had highlighted the unre</w:t>
      </w:r>
      <w:r w:rsidR="00660A90">
        <w:rPr>
          <w:rFonts w:cs="Arial"/>
          <w:noProof/>
          <w:lang w:val="en-US"/>
        </w:rPr>
        <w:t xml:space="preserve">alised losses in the US banking system and </w:t>
      </w:r>
      <w:r w:rsidR="00736C6E">
        <w:rPr>
          <w:rFonts w:cs="Arial"/>
          <w:noProof/>
          <w:lang w:val="en-US"/>
        </w:rPr>
        <w:t xml:space="preserve">the sharp deceleration in monetary growth. He said that </w:t>
      </w:r>
      <w:r w:rsidR="008F3D66">
        <w:rPr>
          <w:rFonts w:cs="Arial"/>
          <w:noProof/>
          <w:lang w:val="en-US"/>
        </w:rPr>
        <w:t xml:space="preserve">at that time </w:t>
      </w:r>
      <w:r w:rsidR="00736C6E">
        <w:rPr>
          <w:rFonts w:cs="Arial"/>
          <w:noProof/>
          <w:lang w:val="en-US"/>
        </w:rPr>
        <w:t xml:space="preserve">he was extremely </w:t>
      </w:r>
      <w:r w:rsidR="00346481">
        <w:rPr>
          <w:rFonts w:cs="Arial"/>
          <w:noProof/>
          <w:lang w:val="en-US"/>
        </w:rPr>
        <w:t xml:space="preserve">bearish about the </w:t>
      </w:r>
      <w:r w:rsidR="00E02228">
        <w:rPr>
          <w:rFonts w:cs="Arial"/>
          <w:noProof/>
          <w:lang w:val="en-US"/>
        </w:rPr>
        <w:t xml:space="preserve">outcome </w:t>
      </w:r>
      <w:r w:rsidR="00207D51" w:rsidRPr="00FD636D">
        <w:rPr>
          <w:rFonts w:cs="Arial"/>
          <w:noProof/>
          <w:lang w:val="en-US"/>
        </w:rPr>
        <w:t xml:space="preserve">for </w:t>
      </w:r>
      <w:r w:rsidR="00E02228">
        <w:rPr>
          <w:rFonts w:cs="Arial"/>
          <w:noProof/>
          <w:lang w:val="en-US"/>
        </w:rPr>
        <w:t xml:space="preserve">the </w:t>
      </w:r>
      <w:r w:rsidR="00DB699F">
        <w:rPr>
          <w:rFonts w:cs="Arial"/>
          <w:noProof/>
          <w:lang w:val="en-US"/>
        </w:rPr>
        <w:t>US</w:t>
      </w:r>
      <w:r w:rsidR="00E02228">
        <w:rPr>
          <w:rFonts w:cs="Arial"/>
          <w:noProof/>
          <w:lang w:val="en-US"/>
        </w:rPr>
        <w:t xml:space="preserve"> economy</w:t>
      </w:r>
      <w:r w:rsidR="00DB699F">
        <w:rPr>
          <w:rFonts w:cs="Arial"/>
          <w:noProof/>
          <w:lang w:val="en-US"/>
        </w:rPr>
        <w:t xml:space="preserve">, but </w:t>
      </w:r>
      <w:r w:rsidR="00C30C42">
        <w:rPr>
          <w:rFonts w:cs="Arial"/>
          <w:noProof/>
          <w:lang w:val="en-US"/>
        </w:rPr>
        <w:t xml:space="preserve">US </w:t>
      </w:r>
      <w:r w:rsidR="001F4C5F">
        <w:rPr>
          <w:rFonts w:cs="Arial"/>
          <w:noProof/>
          <w:lang w:val="en-US"/>
        </w:rPr>
        <w:t xml:space="preserve">growth </w:t>
      </w:r>
      <w:r w:rsidR="00B4075A">
        <w:rPr>
          <w:rFonts w:cs="Arial"/>
          <w:noProof/>
          <w:lang w:val="en-US"/>
        </w:rPr>
        <w:t>has performed much better than expected</w:t>
      </w:r>
      <w:r w:rsidR="001F4C5F">
        <w:rPr>
          <w:rFonts w:cs="Arial"/>
          <w:noProof/>
          <w:lang w:val="en-US"/>
        </w:rPr>
        <w:t xml:space="preserve">. </w:t>
      </w:r>
      <w:r w:rsidR="00D35EF8">
        <w:rPr>
          <w:rFonts w:cs="Arial"/>
          <w:noProof/>
          <w:lang w:val="en-US"/>
        </w:rPr>
        <w:t xml:space="preserve">He said this was in part due to the </w:t>
      </w:r>
      <w:r w:rsidR="009F73A9">
        <w:rPr>
          <w:rFonts w:cs="Arial"/>
          <w:noProof/>
          <w:lang w:val="en-US"/>
        </w:rPr>
        <w:t>monetary</w:t>
      </w:r>
      <w:r w:rsidR="00D35EF8">
        <w:rPr>
          <w:rFonts w:cs="Arial"/>
          <w:noProof/>
          <w:lang w:val="en-US"/>
        </w:rPr>
        <w:t xml:space="preserve"> overhang </w:t>
      </w:r>
      <w:r w:rsidR="00B4075A">
        <w:rPr>
          <w:rFonts w:cs="Arial"/>
          <w:noProof/>
          <w:lang w:val="en-US"/>
        </w:rPr>
        <w:t>from previous years together with the scale of the budget deficit</w:t>
      </w:r>
      <w:r w:rsidR="00E07DF2">
        <w:rPr>
          <w:rFonts w:cs="Arial"/>
          <w:noProof/>
          <w:lang w:val="en-US"/>
        </w:rPr>
        <w:t>.</w:t>
      </w:r>
      <w:r w:rsidR="00E07DF2" w:rsidRPr="00FE7DC9" w:rsidDel="00E07DF2">
        <w:rPr>
          <w:rFonts w:cs="Arial"/>
          <w:noProof/>
          <w:lang w:val="en-US"/>
        </w:rPr>
        <w:t xml:space="preserve"> </w:t>
      </w:r>
      <w:r w:rsidR="00FF6698">
        <w:rPr>
          <w:rFonts w:cs="Arial"/>
          <w:noProof/>
          <w:lang w:val="en-US"/>
        </w:rPr>
        <w:t xml:space="preserve">However, </w:t>
      </w:r>
      <w:r w:rsidR="00B4075A">
        <w:rPr>
          <w:rFonts w:cs="Arial"/>
          <w:noProof/>
          <w:lang w:val="en-US"/>
        </w:rPr>
        <w:t xml:space="preserve">he remains of the belief that the sharp slowdown in broad money and problems in the banking system will still impact the US economy hard. </w:t>
      </w:r>
      <w:r w:rsidR="001E7EAB">
        <w:rPr>
          <w:rFonts w:cs="Arial"/>
          <w:noProof/>
          <w:lang w:val="en-US"/>
        </w:rPr>
        <w:t>The three-month annualised g</w:t>
      </w:r>
      <w:r w:rsidR="00E72ED5">
        <w:rPr>
          <w:rFonts w:cs="Arial"/>
          <w:noProof/>
          <w:lang w:val="en-US"/>
        </w:rPr>
        <w:t xml:space="preserve">rowth in M3 </w:t>
      </w:r>
      <w:r w:rsidR="00B4075A">
        <w:rPr>
          <w:rFonts w:cs="Arial"/>
          <w:noProof/>
          <w:lang w:val="en-US"/>
        </w:rPr>
        <w:t>wa</w:t>
      </w:r>
      <w:r w:rsidR="00E72ED5">
        <w:rPr>
          <w:rFonts w:cs="Arial"/>
          <w:noProof/>
          <w:lang w:val="en-US"/>
        </w:rPr>
        <w:t>s down to 1.3%</w:t>
      </w:r>
      <w:r w:rsidR="00E56152">
        <w:rPr>
          <w:rFonts w:cs="Arial"/>
          <w:noProof/>
          <w:lang w:val="en-US"/>
        </w:rPr>
        <w:t xml:space="preserve"> in </w:t>
      </w:r>
      <w:r w:rsidR="00454D13">
        <w:rPr>
          <w:rFonts w:cs="Arial"/>
          <w:noProof/>
          <w:lang w:val="en-US"/>
        </w:rPr>
        <w:t xml:space="preserve">April and </w:t>
      </w:r>
      <w:r w:rsidR="00234CCF">
        <w:rPr>
          <w:rFonts w:cs="Arial"/>
          <w:noProof/>
          <w:lang w:val="en-US"/>
        </w:rPr>
        <w:t xml:space="preserve">in </w:t>
      </w:r>
      <w:r w:rsidR="00E56152">
        <w:rPr>
          <w:rFonts w:cs="Arial"/>
          <w:noProof/>
          <w:lang w:val="en-US"/>
        </w:rPr>
        <w:t>the year to April</w:t>
      </w:r>
      <w:r w:rsidR="00234CCF">
        <w:rPr>
          <w:rFonts w:cs="Arial"/>
          <w:noProof/>
          <w:lang w:val="en-US"/>
        </w:rPr>
        <w:t xml:space="preserve"> </w:t>
      </w:r>
      <w:r w:rsidR="00B4075A">
        <w:rPr>
          <w:rFonts w:cs="Arial"/>
          <w:noProof/>
          <w:lang w:val="en-US"/>
        </w:rPr>
        <w:t>wa</w:t>
      </w:r>
      <w:r w:rsidR="00234CCF">
        <w:rPr>
          <w:rFonts w:cs="Arial"/>
          <w:noProof/>
          <w:lang w:val="en-US"/>
        </w:rPr>
        <w:t>s 2.3%</w:t>
      </w:r>
      <w:r w:rsidR="00E56152">
        <w:rPr>
          <w:rFonts w:cs="Arial"/>
          <w:noProof/>
          <w:lang w:val="en-US"/>
        </w:rPr>
        <w:t xml:space="preserve">. </w:t>
      </w:r>
      <w:r w:rsidR="00F25CB9">
        <w:rPr>
          <w:rFonts w:cs="Arial"/>
          <w:noProof/>
          <w:lang w:val="en-US"/>
        </w:rPr>
        <w:t>He said that t</w:t>
      </w:r>
      <w:r w:rsidR="00EE58AF">
        <w:rPr>
          <w:rFonts w:cs="Arial"/>
          <w:noProof/>
          <w:lang w:val="en-US"/>
        </w:rPr>
        <w:t xml:space="preserve">his is </w:t>
      </w:r>
      <w:r w:rsidR="00F25CB9">
        <w:rPr>
          <w:rFonts w:cs="Arial"/>
          <w:noProof/>
          <w:lang w:val="en-US"/>
        </w:rPr>
        <w:t xml:space="preserve">a </w:t>
      </w:r>
      <w:r w:rsidR="00EE58AF">
        <w:rPr>
          <w:rFonts w:cs="Arial"/>
          <w:noProof/>
          <w:lang w:val="en-US"/>
        </w:rPr>
        <w:t xml:space="preserve">phenomenal deceleration in M3 growth compared with </w:t>
      </w:r>
      <w:r w:rsidR="00CB4295">
        <w:rPr>
          <w:rFonts w:cs="Arial"/>
          <w:noProof/>
          <w:lang w:val="en-US"/>
        </w:rPr>
        <w:t xml:space="preserve">the average in the ten years to </w:t>
      </w:r>
      <w:r w:rsidR="00EE58AF">
        <w:rPr>
          <w:rFonts w:cs="Arial"/>
          <w:noProof/>
          <w:lang w:val="en-US"/>
        </w:rPr>
        <w:t>2020</w:t>
      </w:r>
      <w:r w:rsidR="00CB4295">
        <w:rPr>
          <w:rFonts w:cs="Arial"/>
          <w:noProof/>
          <w:lang w:val="en-US"/>
        </w:rPr>
        <w:t xml:space="preserve">. </w:t>
      </w:r>
    </w:p>
    <w:p w14:paraId="44120B76" w14:textId="77777777" w:rsidR="00C810DE" w:rsidRDefault="00C810DE" w:rsidP="00BC67D8">
      <w:pPr>
        <w:ind w:left="3040" w:firstLine="22"/>
        <w:jc w:val="both"/>
        <w:rPr>
          <w:rFonts w:cs="Arial"/>
          <w:noProof/>
          <w:lang w:val="en-US"/>
        </w:rPr>
      </w:pPr>
    </w:p>
    <w:p w14:paraId="0D4FB8E2" w14:textId="0B4C43F4" w:rsidR="00032D80" w:rsidRDefault="00DB7CA3" w:rsidP="00BC67D8">
      <w:pPr>
        <w:ind w:left="3040" w:firstLine="22"/>
        <w:jc w:val="both"/>
        <w:rPr>
          <w:rFonts w:cs="Arial"/>
          <w:noProof/>
          <w:lang w:val="en-US"/>
        </w:rPr>
      </w:pPr>
      <w:r w:rsidRPr="004955E6">
        <w:rPr>
          <w:rFonts w:cs="Arial"/>
          <w:noProof/>
          <w:lang w:val="en-US"/>
        </w:rPr>
        <mc:AlternateContent>
          <mc:Choice Requires="wps">
            <w:drawing>
              <wp:anchor distT="0" distB="0" distL="114300" distR="114300" simplePos="0" relativeHeight="251659776" behindDoc="0" locked="0" layoutInCell="1" allowOverlap="1" wp14:anchorId="5D660E2C" wp14:editId="7AD4B2CE">
                <wp:simplePos x="0" y="0"/>
                <wp:positionH relativeFrom="column">
                  <wp:posOffset>517674</wp:posOffset>
                </wp:positionH>
                <wp:positionV relativeFrom="paragraph">
                  <wp:posOffset>13970</wp:posOffset>
                </wp:positionV>
                <wp:extent cx="1092835" cy="557530"/>
                <wp:effectExtent l="0" t="0" r="0" b="0"/>
                <wp:wrapSquare wrapText="bothSides"/>
                <wp:docPr id="467129952" name="Text Box 467129952"/>
                <wp:cNvGraphicFramePr/>
                <a:graphic xmlns:a="http://schemas.openxmlformats.org/drawingml/2006/main">
                  <a:graphicData uri="http://schemas.microsoft.com/office/word/2010/wordprocessingShape">
                    <wps:wsp>
                      <wps:cNvSpPr txBox="1"/>
                      <wps:spPr>
                        <a:xfrm>
                          <a:off x="0" y="0"/>
                          <a:ext cx="1092835" cy="55753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6C479E" w14:textId="3E575D45" w:rsidR="00DB7CA3" w:rsidRPr="00B06599" w:rsidRDefault="004772E6" w:rsidP="00DB7CA3">
                            <w:pPr>
                              <w:rPr>
                                <w:color w:val="FF0000"/>
                                <w:szCs w:val="20"/>
                              </w:rPr>
                            </w:pPr>
                            <w:r>
                              <w:rPr>
                                <w:color w:val="FF0000"/>
                                <w:szCs w:val="20"/>
                              </w:rPr>
                              <w:t>Deflationary force building up in China</w:t>
                            </w:r>
                            <w:r w:rsidR="00DB7CA3">
                              <w:rPr>
                                <w:color w:val="FF0000"/>
                                <w:szCs w:val="20"/>
                              </w:rPr>
                              <w:t>.</w:t>
                            </w:r>
                          </w:p>
                          <w:p w14:paraId="39045097" w14:textId="77777777" w:rsidR="00DB7CA3" w:rsidRDefault="00DB7CA3" w:rsidP="00DB7CA3">
                            <w:r>
                              <w:rPr>
                                <w:color w:val="FF000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60E2C" id="Text Box 467129952" o:spid="_x0000_s1027" type="#_x0000_t202" style="position:absolute;left:0;text-align:left;margin-left:40.75pt;margin-top:1.1pt;width:86.05pt;height:4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" filled="f" stroked="f">
                <v:textbox>
                  <w:txbxContent>
                    <w:p w14:paraId="346C479E" w14:textId="3E575D45" w:rsidR="00DB7CA3" w:rsidRPr="00B06599" w:rsidRDefault="004772E6" w:rsidP="00DB7CA3">
                      <w:pPr>
                        <w:rPr>
                          <w:color w:val="FF0000"/>
                          <w:szCs w:val="20"/>
                        </w:rPr>
                      </w:pPr>
                      <w:r>
                        <w:rPr>
                          <w:color w:val="FF0000"/>
                          <w:szCs w:val="20"/>
                        </w:rPr>
                        <w:t>Deflationary force building up in China</w:t>
                      </w:r>
                      <w:r w:rsidR="00DB7CA3">
                        <w:rPr>
                          <w:color w:val="FF0000"/>
                          <w:szCs w:val="20"/>
                        </w:rPr>
                        <w:t>.</w:t>
                      </w:r>
                    </w:p>
                    <w:p w14:paraId="39045097" w14:textId="77777777" w:rsidR="00DB7CA3" w:rsidRDefault="00DB7CA3" w:rsidP="00DB7CA3">
                      <w:r>
                        <w:rPr>
                          <w:color w:val="FF0000"/>
                          <w:szCs w:val="20"/>
                        </w:rPr>
                        <w:t xml:space="preserve"> </w:t>
                      </w:r>
                    </w:p>
                  </w:txbxContent>
                </v:textbox>
                <w10:wrap type="square"/>
              </v:shape>
            </w:pict>
          </mc:Fallback>
        </mc:AlternateContent>
      </w:r>
      <w:r w:rsidR="00C0382D">
        <w:rPr>
          <w:rFonts w:cs="Arial"/>
          <w:noProof/>
          <w:lang w:val="en-US"/>
        </w:rPr>
        <w:t>He said, c</w:t>
      </w:r>
      <w:r w:rsidR="00C810DE">
        <w:rPr>
          <w:rFonts w:cs="Arial"/>
          <w:noProof/>
          <w:lang w:val="en-US"/>
        </w:rPr>
        <w:t>ontrast this with China</w:t>
      </w:r>
      <w:r w:rsidR="000675E5">
        <w:rPr>
          <w:rFonts w:cs="Arial"/>
          <w:noProof/>
          <w:lang w:val="en-US"/>
        </w:rPr>
        <w:t xml:space="preserve"> where</w:t>
      </w:r>
      <w:r w:rsidR="001863C7">
        <w:rPr>
          <w:rFonts w:cs="Arial"/>
          <w:noProof/>
          <w:lang w:val="en-US"/>
        </w:rPr>
        <w:t xml:space="preserve"> money growth </w:t>
      </w:r>
      <w:r w:rsidR="000A3DEB">
        <w:rPr>
          <w:rFonts w:cs="Arial"/>
          <w:noProof/>
          <w:lang w:val="en-US"/>
        </w:rPr>
        <w:t xml:space="preserve">is around 6% but much lower than what it has been in recent years. </w:t>
      </w:r>
      <w:r w:rsidR="003655B9">
        <w:rPr>
          <w:rFonts w:cs="Arial"/>
          <w:noProof/>
          <w:lang w:val="en-US"/>
        </w:rPr>
        <w:t xml:space="preserve">Combined with the </w:t>
      </w:r>
      <w:r w:rsidR="00DA311E">
        <w:rPr>
          <w:rFonts w:cs="Arial"/>
          <w:noProof/>
          <w:lang w:val="en-US"/>
        </w:rPr>
        <w:t xml:space="preserve">beginning of deflation </w:t>
      </w:r>
      <w:r w:rsidR="000675E5">
        <w:rPr>
          <w:rFonts w:cs="Arial"/>
          <w:noProof/>
          <w:lang w:val="en-US"/>
        </w:rPr>
        <w:t>in the housing market</w:t>
      </w:r>
      <w:r w:rsidR="00C810DE">
        <w:rPr>
          <w:rFonts w:cs="Arial"/>
          <w:noProof/>
          <w:lang w:val="en-US"/>
        </w:rPr>
        <w:t xml:space="preserve"> </w:t>
      </w:r>
      <w:r w:rsidR="007B458B">
        <w:rPr>
          <w:rFonts w:cs="Arial"/>
          <w:noProof/>
          <w:lang w:val="en-US"/>
        </w:rPr>
        <w:t>and consumer prices</w:t>
      </w:r>
      <w:r w:rsidR="00911E8C">
        <w:rPr>
          <w:rFonts w:cs="Arial"/>
          <w:noProof/>
          <w:lang w:val="en-US"/>
        </w:rPr>
        <w:t>,</w:t>
      </w:r>
      <w:r w:rsidR="007B458B">
        <w:rPr>
          <w:rFonts w:cs="Arial"/>
          <w:noProof/>
          <w:lang w:val="en-US"/>
        </w:rPr>
        <w:t xml:space="preserve"> up 0.3 per cent year on year in April</w:t>
      </w:r>
      <w:r w:rsidR="00E02F86">
        <w:rPr>
          <w:rFonts w:cs="Arial"/>
          <w:noProof/>
          <w:lang w:val="en-US"/>
        </w:rPr>
        <w:t xml:space="preserve">, </w:t>
      </w:r>
      <w:r w:rsidR="00E55D9E">
        <w:rPr>
          <w:rFonts w:cs="Arial"/>
          <w:noProof/>
          <w:lang w:val="en-US"/>
        </w:rPr>
        <w:t xml:space="preserve">there is a </w:t>
      </w:r>
      <w:r w:rsidR="009D76CC">
        <w:rPr>
          <w:rFonts w:cs="Arial"/>
          <w:noProof/>
          <w:lang w:val="en-US"/>
        </w:rPr>
        <w:t xml:space="preserve">significant deflationary force </w:t>
      </w:r>
      <w:r w:rsidR="00BF5702">
        <w:rPr>
          <w:rFonts w:cs="Arial"/>
          <w:noProof/>
          <w:lang w:val="en-US"/>
        </w:rPr>
        <w:t>building up.</w:t>
      </w:r>
      <w:r w:rsidR="009D76CC">
        <w:rPr>
          <w:rFonts w:cs="Arial"/>
          <w:noProof/>
          <w:lang w:val="en-US"/>
        </w:rPr>
        <w:t xml:space="preserve"> Further East in Japan </w:t>
      </w:r>
      <w:r w:rsidR="00E02F86">
        <w:rPr>
          <w:rFonts w:cs="Arial"/>
          <w:noProof/>
          <w:lang w:val="en-US"/>
        </w:rPr>
        <w:t>money growth is at a 16 year low</w:t>
      </w:r>
      <w:r w:rsidR="00950777">
        <w:rPr>
          <w:rFonts w:cs="Arial"/>
          <w:noProof/>
          <w:lang w:val="en-US"/>
        </w:rPr>
        <w:t>. Inflation in May was 2.8% up from 2.5%</w:t>
      </w:r>
      <w:r w:rsidR="00335AE5">
        <w:rPr>
          <w:rFonts w:cs="Arial"/>
          <w:noProof/>
          <w:lang w:val="en-US"/>
        </w:rPr>
        <w:t>. In Q1  GDP decline</w:t>
      </w:r>
      <w:r w:rsidR="00B853A0">
        <w:rPr>
          <w:rFonts w:cs="Arial"/>
          <w:noProof/>
          <w:lang w:val="en-US"/>
        </w:rPr>
        <w:t>d by 0.5% so nothing particularly robust going on</w:t>
      </w:r>
      <w:r w:rsidR="00680823">
        <w:rPr>
          <w:rFonts w:cs="Arial"/>
          <w:noProof/>
          <w:lang w:val="en-US"/>
        </w:rPr>
        <w:t>.</w:t>
      </w:r>
    </w:p>
    <w:p w14:paraId="03B6B38F" w14:textId="77777777" w:rsidR="00B853A0" w:rsidRDefault="00B853A0" w:rsidP="00BC67D8">
      <w:pPr>
        <w:ind w:left="3040" w:firstLine="22"/>
        <w:jc w:val="both"/>
      </w:pPr>
    </w:p>
    <w:p w14:paraId="662782A5" w14:textId="390A5518" w:rsidR="00B03C22" w:rsidRDefault="008A36BF" w:rsidP="005B4F84">
      <w:pPr>
        <w:ind w:left="3040" w:firstLine="22"/>
        <w:jc w:val="both"/>
        <w:rPr>
          <w:rFonts w:cs="Arial"/>
          <w:noProof/>
          <w:lang w:val="en-US"/>
        </w:rPr>
      </w:pPr>
      <w:r>
        <w:rPr>
          <w:rFonts w:cs="Arial"/>
          <w:noProof/>
          <w:lang w:val="en-US"/>
        </w:rPr>
        <w:t>In the eurozone</w:t>
      </w:r>
      <w:r w:rsidR="00680823">
        <w:rPr>
          <w:rFonts w:cs="Arial"/>
          <w:noProof/>
          <w:lang w:val="en-US"/>
        </w:rPr>
        <w:t xml:space="preserve"> there is </w:t>
      </w:r>
      <w:r w:rsidR="00B4075A">
        <w:rPr>
          <w:rFonts w:cs="Arial"/>
          <w:noProof/>
          <w:lang w:val="en-US"/>
        </w:rPr>
        <w:t xml:space="preserve">also </w:t>
      </w:r>
      <w:r w:rsidR="00680823">
        <w:rPr>
          <w:rFonts w:cs="Arial"/>
          <w:noProof/>
          <w:lang w:val="en-US"/>
        </w:rPr>
        <w:t xml:space="preserve">a sharp slowdown in monetary growth. </w:t>
      </w:r>
      <w:r w:rsidR="00961EFA">
        <w:rPr>
          <w:rFonts w:cs="Arial"/>
          <w:noProof/>
          <w:lang w:val="en-US"/>
        </w:rPr>
        <w:t xml:space="preserve">The year to year growth in April was 1.3% and </w:t>
      </w:r>
      <w:r w:rsidR="00932DAD">
        <w:rPr>
          <w:rFonts w:cs="Arial"/>
          <w:noProof/>
          <w:lang w:val="en-US"/>
        </w:rPr>
        <w:t xml:space="preserve">in </w:t>
      </w:r>
      <w:r w:rsidR="00961EFA">
        <w:rPr>
          <w:rFonts w:cs="Arial"/>
          <w:noProof/>
          <w:lang w:val="en-US"/>
        </w:rPr>
        <w:t xml:space="preserve">the three months to April annualised </w:t>
      </w:r>
      <w:r w:rsidR="00932DAD">
        <w:rPr>
          <w:rFonts w:cs="Arial"/>
          <w:noProof/>
          <w:lang w:val="en-US"/>
        </w:rPr>
        <w:t xml:space="preserve">it </w:t>
      </w:r>
      <w:r w:rsidR="00961EFA">
        <w:rPr>
          <w:rFonts w:cs="Arial"/>
          <w:noProof/>
          <w:lang w:val="en-US"/>
        </w:rPr>
        <w:t xml:space="preserve">was </w:t>
      </w:r>
      <w:r w:rsidR="00CA6269">
        <w:rPr>
          <w:rFonts w:cs="Arial"/>
          <w:noProof/>
          <w:lang w:val="en-US"/>
        </w:rPr>
        <w:t>2.8%.</w:t>
      </w:r>
      <w:r w:rsidR="004C6A35">
        <w:rPr>
          <w:rFonts w:cs="Arial"/>
          <w:noProof/>
          <w:lang w:val="en-US"/>
        </w:rPr>
        <w:t xml:space="preserve"> The effect of this monetary slowdown is translating into a sh</w:t>
      </w:r>
      <w:r w:rsidR="00687E7A">
        <w:rPr>
          <w:rFonts w:cs="Arial"/>
          <w:noProof/>
          <w:lang w:val="en-US"/>
        </w:rPr>
        <w:t>a</w:t>
      </w:r>
      <w:r w:rsidR="004C6A35">
        <w:rPr>
          <w:rFonts w:cs="Arial"/>
          <w:noProof/>
          <w:lang w:val="en-US"/>
        </w:rPr>
        <w:t xml:space="preserve">rp </w:t>
      </w:r>
      <w:r w:rsidR="00687E7A">
        <w:rPr>
          <w:rFonts w:cs="Arial"/>
          <w:noProof/>
          <w:lang w:val="en-US"/>
        </w:rPr>
        <w:t>deceleration</w:t>
      </w:r>
      <w:r w:rsidR="004C6A35">
        <w:rPr>
          <w:rFonts w:cs="Arial"/>
          <w:noProof/>
          <w:lang w:val="en-US"/>
        </w:rPr>
        <w:t xml:space="preserve"> in inflation. </w:t>
      </w:r>
    </w:p>
    <w:bookmarkEnd w:id="0"/>
    <w:p w14:paraId="7D8747BD" w14:textId="3524CE3E" w:rsidR="005F4E7A" w:rsidRDefault="00A02FBB" w:rsidP="003A330D">
      <w:pPr>
        <w:pStyle w:val="NormalWeb"/>
        <w:ind w:left="3040" w:firstLine="22"/>
        <w:jc w:val="both"/>
        <w:rPr>
          <w:rFonts w:ascii="Arial" w:hAnsi="Arial" w:cs="Arial"/>
          <w:b/>
          <w:color w:val="FF0000"/>
          <w:sz w:val="20"/>
        </w:rPr>
      </w:pPr>
      <w:r>
        <w:rPr>
          <w:rFonts w:ascii="Arial" w:hAnsi="Arial" w:cs="Arial"/>
          <w:b/>
          <w:color w:val="FF0000"/>
          <w:sz w:val="20"/>
        </w:rPr>
        <w:t xml:space="preserve">UK </w:t>
      </w:r>
      <w:r w:rsidR="00726918">
        <w:rPr>
          <w:rFonts w:ascii="Arial" w:hAnsi="Arial" w:cs="Arial"/>
          <w:b/>
          <w:color w:val="FF0000"/>
          <w:sz w:val="20"/>
        </w:rPr>
        <w:t>Monetary Conditions</w:t>
      </w:r>
    </w:p>
    <w:p w14:paraId="4D6AD57B" w14:textId="0475A96B" w:rsidR="002B715B" w:rsidRDefault="00603DC1" w:rsidP="002B715B">
      <w:pPr>
        <w:pStyle w:val="MIRtext"/>
        <w:ind w:left="3062"/>
        <w:rPr>
          <w:rFonts w:ascii="Arial" w:hAnsi="Arial" w:cs="Arial"/>
          <w:noProof/>
          <w:sz w:val="20"/>
          <w:lang w:val="en-US"/>
        </w:rPr>
      </w:pPr>
      <w:r w:rsidRPr="004955E6">
        <w:rPr>
          <w:rFonts w:ascii="Arial" w:hAnsi="Arial" w:cs="Arial"/>
          <w:noProof/>
          <w:sz w:val="20"/>
          <w:lang w:val="en-US"/>
        </w:rPr>
        <mc:AlternateContent>
          <mc:Choice Requires="wps">
            <w:drawing>
              <wp:anchor distT="0" distB="0" distL="114300" distR="114300" simplePos="0" relativeHeight="251656704" behindDoc="0" locked="0" layoutInCell="1" allowOverlap="1" wp14:anchorId="358C16CF" wp14:editId="633111A6">
                <wp:simplePos x="0" y="0"/>
                <wp:positionH relativeFrom="column">
                  <wp:posOffset>194945</wp:posOffset>
                </wp:positionH>
                <wp:positionV relativeFrom="paragraph">
                  <wp:posOffset>364490</wp:posOffset>
                </wp:positionV>
                <wp:extent cx="1275715" cy="678815"/>
                <wp:effectExtent l="0" t="0" r="0" b="6985"/>
                <wp:wrapSquare wrapText="bothSides"/>
                <wp:docPr id="638941594" name="Text Box 638941594"/>
                <wp:cNvGraphicFramePr/>
                <a:graphic xmlns:a="http://schemas.openxmlformats.org/drawingml/2006/main">
                  <a:graphicData uri="http://schemas.microsoft.com/office/word/2010/wordprocessingShape">
                    <wps:wsp>
                      <wps:cNvSpPr txBox="1"/>
                      <wps:spPr>
                        <a:xfrm>
                          <a:off x="0" y="0"/>
                          <a:ext cx="1275715" cy="6788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26C29B5" w14:textId="476BE4A0" w:rsidR="00D558F1" w:rsidRPr="00B06599" w:rsidRDefault="00DB5F96" w:rsidP="00D558F1">
                            <w:pPr>
                              <w:rPr>
                                <w:color w:val="FF0000"/>
                                <w:szCs w:val="20"/>
                              </w:rPr>
                            </w:pPr>
                            <w:r>
                              <w:rPr>
                                <w:color w:val="FF0000"/>
                                <w:szCs w:val="20"/>
                              </w:rPr>
                              <w:t>Divergence in growth and inflation forecasts</w:t>
                            </w:r>
                            <w:r w:rsidR="00D558F1">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C16CF" id="Text Box 638941594" o:spid="_x0000_s1028" type="#_x0000_t202" style="position:absolute;left:0;text-align:left;margin-left:15.35pt;margin-top:28.7pt;width:100.45pt;height:5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" filled="f" stroked="f">
                <v:textbox>
                  <w:txbxContent>
                    <w:p w14:paraId="026C29B5" w14:textId="476BE4A0" w:rsidR="00D558F1" w:rsidRPr="00B06599" w:rsidRDefault="00DB5F96" w:rsidP="00D558F1">
                      <w:pPr>
                        <w:rPr>
                          <w:color w:val="FF0000"/>
                          <w:szCs w:val="20"/>
                        </w:rPr>
                      </w:pPr>
                      <w:r>
                        <w:rPr>
                          <w:color w:val="FF0000"/>
                          <w:szCs w:val="20"/>
                        </w:rPr>
                        <w:t>Divergence in growth and inflation forecasts</w:t>
                      </w:r>
                      <w:r w:rsidR="00D558F1">
                        <w:rPr>
                          <w:color w:val="FF0000"/>
                          <w:szCs w:val="20"/>
                        </w:rPr>
                        <w:t>.</w:t>
                      </w:r>
                    </w:p>
                  </w:txbxContent>
                </v:textbox>
                <w10:wrap type="square"/>
              </v:shape>
            </w:pict>
          </mc:Fallback>
        </mc:AlternateContent>
      </w:r>
      <w:r w:rsidR="00660F55">
        <w:rPr>
          <w:rFonts w:ascii="Arial" w:hAnsi="Arial" w:cs="Arial"/>
          <w:sz w:val="20"/>
          <w:lang w:val="en-US"/>
        </w:rPr>
        <w:t xml:space="preserve">Focusing on the UK alone, </w:t>
      </w:r>
      <w:r w:rsidR="00453177">
        <w:rPr>
          <w:rFonts w:ascii="Arial" w:hAnsi="Arial" w:cs="Arial"/>
          <w:sz w:val="20"/>
          <w:lang w:val="en-US"/>
        </w:rPr>
        <w:t xml:space="preserve">the latest panel of </w:t>
      </w:r>
      <w:r w:rsidR="00C47FFE">
        <w:rPr>
          <w:rFonts w:ascii="Arial" w:hAnsi="Arial" w:cs="Arial"/>
          <w:sz w:val="20"/>
          <w:lang w:val="en-US"/>
        </w:rPr>
        <w:t xml:space="preserve">independent forecasts from the Treasury </w:t>
      </w:r>
      <w:r w:rsidR="00707D72">
        <w:rPr>
          <w:rFonts w:ascii="Arial" w:hAnsi="Arial" w:cs="Arial"/>
          <w:sz w:val="20"/>
          <w:lang w:val="en-US"/>
        </w:rPr>
        <w:t xml:space="preserve">suggests that growth </w:t>
      </w:r>
      <w:r w:rsidR="00A75DEE">
        <w:rPr>
          <w:rFonts w:ascii="Arial" w:hAnsi="Arial" w:cs="Arial"/>
          <w:sz w:val="20"/>
          <w:lang w:val="en-US"/>
        </w:rPr>
        <w:t>is</w:t>
      </w:r>
      <w:r w:rsidR="00707D72">
        <w:rPr>
          <w:rFonts w:ascii="Arial" w:hAnsi="Arial" w:cs="Arial"/>
          <w:sz w:val="20"/>
          <w:lang w:val="en-US"/>
        </w:rPr>
        <w:t xml:space="preserve"> expected to be around 0.6% for the year</w:t>
      </w:r>
      <w:r w:rsidR="00CF3D51">
        <w:rPr>
          <w:rFonts w:ascii="Arial" w:hAnsi="Arial" w:cs="Arial"/>
          <w:sz w:val="20"/>
          <w:lang w:val="en-US"/>
        </w:rPr>
        <w:t xml:space="preserve"> and 1.2% next year</w:t>
      </w:r>
      <w:r w:rsidR="00707D72">
        <w:rPr>
          <w:rFonts w:ascii="Arial" w:hAnsi="Arial" w:cs="Arial"/>
          <w:sz w:val="20"/>
          <w:lang w:val="en-US"/>
        </w:rPr>
        <w:t>.</w:t>
      </w:r>
      <w:r w:rsidR="003C3141">
        <w:rPr>
          <w:rFonts w:ascii="Arial" w:hAnsi="Arial" w:cs="Arial"/>
          <w:sz w:val="20"/>
          <w:lang w:val="en-US"/>
        </w:rPr>
        <w:t xml:space="preserve"> </w:t>
      </w:r>
      <w:r w:rsidR="006919DB">
        <w:rPr>
          <w:rFonts w:ascii="Arial" w:hAnsi="Arial" w:cs="Arial"/>
          <w:sz w:val="20"/>
          <w:lang w:val="en-US"/>
        </w:rPr>
        <w:t xml:space="preserve">CPI inflation is expected to slow to 2.1% this year </w:t>
      </w:r>
      <w:r w:rsidR="00A75DEE">
        <w:rPr>
          <w:rFonts w:ascii="Arial" w:hAnsi="Arial" w:cs="Arial"/>
          <w:sz w:val="20"/>
          <w:lang w:val="en-US"/>
        </w:rPr>
        <w:t xml:space="preserve">and 2.2% next year. </w:t>
      </w:r>
      <w:r w:rsidR="001869A1">
        <w:rPr>
          <w:rFonts w:ascii="Arial" w:hAnsi="Arial" w:cs="Arial"/>
          <w:sz w:val="20"/>
          <w:lang w:val="en-US"/>
        </w:rPr>
        <w:t xml:space="preserve">There is quite a divergence in </w:t>
      </w:r>
      <w:r w:rsidR="008B1FBB">
        <w:rPr>
          <w:rFonts w:ascii="Arial" w:hAnsi="Arial" w:cs="Arial"/>
          <w:sz w:val="20"/>
          <w:lang w:val="en-US"/>
        </w:rPr>
        <w:t xml:space="preserve">growth </w:t>
      </w:r>
      <w:r w:rsidR="001869A1">
        <w:rPr>
          <w:rFonts w:ascii="Arial" w:hAnsi="Arial" w:cs="Arial"/>
          <w:sz w:val="20"/>
          <w:lang w:val="en-US"/>
        </w:rPr>
        <w:t xml:space="preserve">expectations </w:t>
      </w:r>
      <w:r w:rsidR="008B1FBB">
        <w:rPr>
          <w:rFonts w:ascii="Arial" w:hAnsi="Arial" w:cs="Arial"/>
          <w:sz w:val="20"/>
          <w:lang w:val="en-US"/>
        </w:rPr>
        <w:t xml:space="preserve">with </w:t>
      </w:r>
      <w:r w:rsidR="00265F2D">
        <w:rPr>
          <w:rFonts w:ascii="Arial" w:hAnsi="Arial" w:cs="Arial"/>
          <w:sz w:val="20"/>
          <w:lang w:val="en-US"/>
        </w:rPr>
        <w:t xml:space="preserve">the lowest at -0.2% </w:t>
      </w:r>
      <w:r w:rsidR="00F922C9">
        <w:rPr>
          <w:rFonts w:ascii="Arial" w:hAnsi="Arial" w:cs="Arial"/>
          <w:sz w:val="20"/>
          <w:lang w:val="en-US"/>
        </w:rPr>
        <w:t xml:space="preserve">and the highest at 1%. </w:t>
      </w:r>
      <w:r w:rsidR="00915E47">
        <w:rPr>
          <w:rFonts w:ascii="Arial" w:hAnsi="Arial" w:cs="Arial"/>
          <w:sz w:val="20"/>
          <w:lang w:val="en-US"/>
        </w:rPr>
        <w:t xml:space="preserve">Similar disparities </w:t>
      </w:r>
      <w:r w:rsidR="002047CC">
        <w:rPr>
          <w:rFonts w:ascii="Arial" w:hAnsi="Arial" w:cs="Arial"/>
          <w:sz w:val="20"/>
          <w:lang w:val="en-US"/>
        </w:rPr>
        <w:t xml:space="preserve">exist for next year, with growth </w:t>
      </w:r>
      <w:r w:rsidR="00E958F6">
        <w:rPr>
          <w:rFonts w:ascii="Arial" w:hAnsi="Arial" w:cs="Arial"/>
          <w:sz w:val="20"/>
          <w:lang w:val="en-US"/>
        </w:rPr>
        <w:t>ranging</w:t>
      </w:r>
      <w:r w:rsidR="002047CC">
        <w:rPr>
          <w:rFonts w:ascii="Arial" w:hAnsi="Arial" w:cs="Arial"/>
          <w:sz w:val="20"/>
          <w:lang w:val="en-US"/>
        </w:rPr>
        <w:t xml:space="preserve"> </w:t>
      </w:r>
      <w:r w:rsidR="00E958F6">
        <w:rPr>
          <w:rFonts w:ascii="Arial" w:hAnsi="Arial" w:cs="Arial"/>
          <w:sz w:val="20"/>
          <w:lang w:val="en-US"/>
        </w:rPr>
        <w:t xml:space="preserve">from </w:t>
      </w:r>
      <w:r w:rsidR="00F815CC">
        <w:rPr>
          <w:rFonts w:ascii="Arial" w:hAnsi="Arial" w:cs="Arial"/>
          <w:sz w:val="20"/>
          <w:lang w:val="en-US"/>
        </w:rPr>
        <w:t xml:space="preserve">0.7% to 2% and inflation </w:t>
      </w:r>
      <w:r w:rsidR="00A836D6">
        <w:rPr>
          <w:rFonts w:ascii="Arial" w:hAnsi="Arial" w:cs="Arial"/>
          <w:sz w:val="20"/>
          <w:lang w:val="en-US"/>
        </w:rPr>
        <w:t xml:space="preserve">in the </w:t>
      </w:r>
      <w:r w:rsidR="00167B1C">
        <w:rPr>
          <w:rFonts w:ascii="Arial" w:hAnsi="Arial" w:cs="Arial"/>
          <w:sz w:val="20"/>
          <w:lang w:val="en-US"/>
        </w:rPr>
        <w:t>range of</w:t>
      </w:r>
      <w:r w:rsidR="00A836D6">
        <w:rPr>
          <w:rFonts w:ascii="Arial" w:hAnsi="Arial" w:cs="Arial"/>
          <w:sz w:val="20"/>
          <w:lang w:val="en-US"/>
        </w:rPr>
        <w:t xml:space="preserve"> 1.1% to </w:t>
      </w:r>
      <w:r w:rsidR="00A338C0">
        <w:rPr>
          <w:rFonts w:ascii="Arial" w:hAnsi="Arial" w:cs="Arial"/>
          <w:sz w:val="20"/>
          <w:lang w:val="en-US"/>
        </w:rPr>
        <w:t xml:space="preserve">3.4%. </w:t>
      </w:r>
      <w:r w:rsidR="00167B1C">
        <w:rPr>
          <w:rFonts w:ascii="Arial" w:hAnsi="Arial" w:cs="Arial"/>
          <w:sz w:val="20"/>
        </w:rPr>
        <w:t xml:space="preserve">Looking at the latest ONS data we see that GDP growth in 2023 was </w:t>
      </w:r>
      <w:r w:rsidR="00B4075A">
        <w:rPr>
          <w:rFonts w:ascii="Arial" w:hAnsi="Arial" w:cs="Arial"/>
          <w:sz w:val="20"/>
        </w:rPr>
        <w:t xml:space="preserve">just </w:t>
      </w:r>
      <w:r w:rsidR="00167B1C">
        <w:rPr>
          <w:rFonts w:ascii="Arial" w:hAnsi="Arial" w:cs="Arial"/>
          <w:sz w:val="20"/>
        </w:rPr>
        <w:t xml:space="preserve">0.1% </w:t>
      </w:r>
      <w:r w:rsidR="004D5555">
        <w:rPr>
          <w:rFonts w:ascii="Arial" w:hAnsi="Arial" w:cs="Arial"/>
          <w:sz w:val="20"/>
        </w:rPr>
        <w:t xml:space="preserve">but in Q1 of 2024 growth was 0.7% which </w:t>
      </w:r>
      <w:r w:rsidR="004119B6">
        <w:rPr>
          <w:rFonts w:ascii="Arial" w:hAnsi="Arial" w:cs="Arial"/>
          <w:sz w:val="20"/>
        </w:rPr>
        <w:t xml:space="preserve">is not looking too bad for </w:t>
      </w:r>
      <w:r w:rsidR="00FB20BF">
        <w:rPr>
          <w:rFonts w:ascii="Arial" w:hAnsi="Arial" w:cs="Arial"/>
          <w:sz w:val="20"/>
        </w:rPr>
        <w:t xml:space="preserve">the year. </w:t>
      </w:r>
      <w:r w:rsidR="00F703E9">
        <w:rPr>
          <w:rFonts w:ascii="Arial" w:hAnsi="Arial" w:cs="Arial"/>
          <w:sz w:val="20"/>
        </w:rPr>
        <w:t>He said that w</w:t>
      </w:r>
      <w:r w:rsidR="00FB20BF">
        <w:rPr>
          <w:rFonts w:ascii="Arial" w:hAnsi="Arial" w:cs="Arial"/>
          <w:sz w:val="20"/>
        </w:rPr>
        <w:t>hether that performance is sustained is to be seen</w:t>
      </w:r>
      <w:r w:rsidR="00B4075A">
        <w:rPr>
          <w:rFonts w:ascii="Arial" w:hAnsi="Arial" w:cs="Arial"/>
          <w:sz w:val="20"/>
        </w:rPr>
        <w:t xml:space="preserve"> and if his fears on the US front are realised the UK outlook will turn for the worse.</w:t>
      </w:r>
      <w:r w:rsidR="000A2F64">
        <w:rPr>
          <w:rFonts w:ascii="Arial" w:hAnsi="Arial" w:cs="Arial"/>
          <w:sz w:val="20"/>
        </w:rPr>
        <w:t xml:space="preserve"> Taking a </w:t>
      </w:r>
      <w:r w:rsidR="00C745F5">
        <w:rPr>
          <w:rFonts w:ascii="Arial" w:hAnsi="Arial" w:cs="Arial"/>
          <w:sz w:val="20"/>
        </w:rPr>
        <w:t>longer-term</w:t>
      </w:r>
      <w:r w:rsidR="000A2F64">
        <w:rPr>
          <w:rFonts w:ascii="Arial" w:hAnsi="Arial" w:cs="Arial"/>
          <w:sz w:val="20"/>
        </w:rPr>
        <w:t xml:space="preserve"> </w:t>
      </w:r>
      <w:r w:rsidR="00356708">
        <w:rPr>
          <w:rFonts w:ascii="Arial" w:hAnsi="Arial" w:cs="Arial"/>
          <w:sz w:val="20"/>
        </w:rPr>
        <w:t>perspective,</w:t>
      </w:r>
      <w:r w:rsidR="000A2F64">
        <w:rPr>
          <w:rFonts w:ascii="Arial" w:hAnsi="Arial" w:cs="Arial"/>
          <w:sz w:val="20"/>
        </w:rPr>
        <w:t xml:space="preserve"> he said that he was pessimistic about a new government being able to change </w:t>
      </w:r>
      <w:r w:rsidR="00664886">
        <w:rPr>
          <w:rFonts w:ascii="Arial" w:hAnsi="Arial" w:cs="Arial"/>
          <w:sz w:val="20"/>
        </w:rPr>
        <w:t xml:space="preserve">the underlying growth situation. </w:t>
      </w:r>
    </w:p>
    <w:p w14:paraId="0A2235E8" w14:textId="5C69FDC9" w:rsidR="00FA6783" w:rsidRDefault="00FA6783" w:rsidP="00D700CB">
      <w:pPr>
        <w:pStyle w:val="MIRtext"/>
        <w:ind w:left="3062"/>
        <w:rPr>
          <w:rFonts w:ascii="Arial" w:hAnsi="Arial" w:cs="Arial"/>
          <w:noProof/>
          <w:sz w:val="20"/>
          <w:lang w:val="en-US"/>
        </w:rPr>
      </w:pPr>
    </w:p>
    <w:p w14:paraId="52AFF14F" w14:textId="30F1173C" w:rsidR="00876722" w:rsidRDefault="00356708" w:rsidP="00D700CB">
      <w:pPr>
        <w:pStyle w:val="MIRtext"/>
        <w:ind w:left="3062"/>
        <w:rPr>
          <w:rFonts w:ascii="Arial" w:hAnsi="Arial" w:cs="Arial"/>
          <w:sz w:val="20"/>
        </w:rPr>
      </w:pPr>
      <w:r>
        <w:rPr>
          <w:rFonts w:ascii="Arial" w:hAnsi="Arial" w:cs="Arial"/>
          <w:sz w:val="20"/>
        </w:rPr>
        <w:t xml:space="preserve">Monetary growth </w:t>
      </w:r>
      <w:r w:rsidR="00B4075A">
        <w:rPr>
          <w:rFonts w:ascii="Arial" w:hAnsi="Arial" w:cs="Arial"/>
          <w:sz w:val="20"/>
        </w:rPr>
        <w:t>in the UK has also</w:t>
      </w:r>
      <w:r>
        <w:rPr>
          <w:rFonts w:ascii="Arial" w:hAnsi="Arial" w:cs="Arial"/>
          <w:sz w:val="20"/>
        </w:rPr>
        <w:t xml:space="preserve"> decelerated sharply</w:t>
      </w:r>
      <w:r w:rsidR="00B4075A">
        <w:rPr>
          <w:rFonts w:ascii="Arial" w:hAnsi="Arial" w:cs="Arial"/>
          <w:sz w:val="20"/>
        </w:rPr>
        <w:t xml:space="preserve"> in recent years but over the latest </w:t>
      </w:r>
      <w:proofErr w:type="gramStart"/>
      <w:r w:rsidR="00B4075A">
        <w:rPr>
          <w:rFonts w:ascii="Arial" w:hAnsi="Arial" w:cs="Arial"/>
          <w:sz w:val="20"/>
        </w:rPr>
        <w:t>three month</w:t>
      </w:r>
      <w:proofErr w:type="gramEnd"/>
      <w:r w:rsidR="00B4075A">
        <w:rPr>
          <w:rFonts w:ascii="Arial" w:hAnsi="Arial" w:cs="Arial"/>
          <w:sz w:val="20"/>
        </w:rPr>
        <w:t xml:space="preserve"> period there was an improvement</w:t>
      </w:r>
      <w:r w:rsidR="00C745F5">
        <w:rPr>
          <w:rFonts w:ascii="Arial" w:hAnsi="Arial" w:cs="Arial"/>
          <w:sz w:val="20"/>
        </w:rPr>
        <w:t xml:space="preserve">. Year on year </w:t>
      </w:r>
      <w:r w:rsidR="00FF2C09">
        <w:rPr>
          <w:rFonts w:ascii="Arial" w:hAnsi="Arial" w:cs="Arial"/>
          <w:sz w:val="20"/>
        </w:rPr>
        <w:t xml:space="preserve">M4 </w:t>
      </w:r>
      <w:r w:rsidR="00C745F5">
        <w:rPr>
          <w:rFonts w:ascii="Arial" w:hAnsi="Arial" w:cs="Arial"/>
          <w:sz w:val="20"/>
        </w:rPr>
        <w:t xml:space="preserve">growth was down in April </w:t>
      </w:r>
      <w:r w:rsidR="00FF2C09">
        <w:rPr>
          <w:rFonts w:ascii="Arial" w:hAnsi="Arial" w:cs="Arial"/>
          <w:sz w:val="20"/>
        </w:rPr>
        <w:t xml:space="preserve">to 0.4% </w:t>
      </w:r>
      <w:r w:rsidR="009C481C">
        <w:rPr>
          <w:rFonts w:ascii="Arial" w:hAnsi="Arial" w:cs="Arial"/>
          <w:sz w:val="20"/>
        </w:rPr>
        <w:t>but in the three months to April there was an acceleration</w:t>
      </w:r>
      <w:r w:rsidR="00253556">
        <w:rPr>
          <w:rFonts w:ascii="Arial" w:hAnsi="Arial" w:cs="Arial"/>
          <w:sz w:val="20"/>
        </w:rPr>
        <w:t xml:space="preserve"> with an annualised rate of 4.5%. </w:t>
      </w:r>
      <w:r w:rsidR="0073551B">
        <w:rPr>
          <w:rFonts w:ascii="Arial" w:hAnsi="Arial" w:cs="Arial"/>
          <w:sz w:val="20"/>
        </w:rPr>
        <w:t xml:space="preserve">Headline inflation is down </w:t>
      </w:r>
      <w:r w:rsidR="00615DD3">
        <w:rPr>
          <w:rFonts w:ascii="Arial" w:hAnsi="Arial" w:cs="Arial"/>
          <w:sz w:val="20"/>
        </w:rPr>
        <w:t xml:space="preserve">to 2% in </w:t>
      </w:r>
      <w:r w:rsidR="00615DD3">
        <w:rPr>
          <w:rFonts w:ascii="Arial" w:hAnsi="Arial" w:cs="Arial"/>
          <w:sz w:val="20"/>
        </w:rPr>
        <w:lastRenderedPageBreak/>
        <w:t xml:space="preserve">May from 2.3% in April. </w:t>
      </w:r>
      <w:r w:rsidR="00ED40B6">
        <w:rPr>
          <w:rFonts w:ascii="Arial" w:hAnsi="Arial" w:cs="Arial"/>
          <w:sz w:val="20"/>
        </w:rPr>
        <w:t xml:space="preserve">Core inflation was obviously higher at 3.5% but that </w:t>
      </w:r>
      <w:r w:rsidR="00AB2E2B">
        <w:rPr>
          <w:rFonts w:ascii="Arial" w:hAnsi="Arial" w:cs="Arial"/>
          <w:sz w:val="20"/>
        </w:rPr>
        <w:t xml:space="preserve">also was a decline from 3.9% in April. </w:t>
      </w:r>
    </w:p>
    <w:p w14:paraId="4ED3A41C" w14:textId="46C677E6" w:rsidR="00C772BF" w:rsidRDefault="00C772BF" w:rsidP="00D700CB">
      <w:pPr>
        <w:pStyle w:val="MIRtext"/>
        <w:ind w:left="3062"/>
        <w:rPr>
          <w:rFonts w:ascii="Arial" w:hAnsi="Arial" w:cs="Arial"/>
          <w:sz w:val="20"/>
        </w:rPr>
      </w:pPr>
    </w:p>
    <w:p w14:paraId="5407EC46" w14:textId="600B9E9D" w:rsidR="005D7FEB" w:rsidRDefault="00696A60"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53632" behindDoc="0" locked="0" layoutInCell="1" allowOverlap="1" wp14:anchorId="73D89A39" wp14:editId="438577B8">
                <wp:simplePos x="0" y="0"/>
                <wp:positionH relativeFrom="column">
                  <wp:posOffset>322580</wp:posOffset>
                </wp:positionH>
                <wp:positionV relativeFrom="paragraph">
                  <wp:posOffset>4445</wp:posOffset>
                </wp:positionV>
                <wp:extent cx="1373505" cy="74612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373505" cy="7461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41D4A9" w14:textId="6DCBEB25" w:rsidR="00C94FC9" w:rsidRPr="00B06599" w:rsidRDefault="00A46A3B" w:rsidP="00A46A3B">
                            <w:pPr>
                              <w:jc w:val="both"/>
                              <w:rPr>
                                <w:color w:val="FF0000"/>
                                <w:szCs w:val="20"/>
                              </w:rPr>
                            </w:pPr>
                            <w:r>
                              <w:rPr>
                                <w:color w:val="FF0000"/>
                                <w:szCs w:val="20"/>
                              </w:rPr>
                              <w:t>Bank view is there is no short-term relation between money and inflation</w:t>
                            </w:r>
                            <w:r w:rsidR="00D25895">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89A39" id="Text Box 6" o:spid="_x0000_s1029" type="#_x0000_t202" style="position:absolute;left:0;text-align:left;margin-left:25.4pt;margin-top:.35pt;width:108.15pt;height:5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" filled="f" stroked="f">
                <v:textbox>
                  <w:txbxContent>
                    <w:p w14:paraId="7141D4A9" w14:textId="6DCBEB25" w:rsidR="00C94FC9" w:rsidRPr="00B06599" w:rsidRDefault="00A46A3B" w:rsidP="00A46A3B">
                      <w:pPr>
                        <w:jc w:val="both"/>
                        <w:rPr>
                          <w:color w:val="FF0000"/>
                          <w:szCs w:val="20"/>
                        </w:rPr>
                      </w:pPr>
                      <w:r>
                        <w:rPr>
                          <w:color w:val="FF0000"/>
                          <w:szCs w:val="20"/>
                        </w:rPr>
                        <w:t>Bank view is there is no short-term relation between money and inflation</w:t>
                      </w:r>
                      <w:r w:rsidR="00D25895">
                        <w:rPr>
                          <w:color w:val="FF0000"/>
                          <w:szCs w:val="20"/>
                        </w:rPr>
                        <w:t>.</w:t>
                      </w:r>
                    </w:p>
                  </w:txbxContent>
                </v:textbox>
                <w10:wrap type="square"/>
              </v:shape>
            </w:pict>
          </mc:Fallback>
        </mc:AlternateContent>
      </w:r>
      <w:r w:rsidR="00680DAB">
        <w:rPr>
          <w:rFonts w:ascii="Arial" w:hAnsi="Arial" w:cs="Arial"/>
          <w:sz w:val="20"/>
        </w:rPr>
        <w:t xml:space="preserve">The Bank of England view </w:t>
      </w:r>
      <w:r w:rsidR="00242D56">
        <w:rPr>
          <w:rFonts w:ascii="Arial" w:hAnsi="Arial" w:cs="Arial"/>
          <w:sz w:val="20"/>
        </w:rPr>
        <w:t xml:space="preserve">is that whatever relationship there is </w:t>
      </w:r>
      <w:r w:rsidR="00A94A13">
        <w:rPr>
          <w:rFonts w:ascii="Arial" w:hAnsi="Arial" w:cs="Arial"/>
          <w:sz w:val="20"/>
        </w:rPr>
        <w:t xml:space="preserve">between money growth and inflation in </w:t>
      </w:r>
      <w:r w:rsidR="00242D56">
        <w:rPr>
          <w:rFonts w:ascii="Arial" w:hAnsi="Arial" w:cs="Arial"/>
          <w:sz w:val="20"/>
        </w:rPr>
        <w:t>the long term</w:t>
      </w:r>
      <w:r w:rsidR="00E055F7">
        <w:rPr>
          <w:rFonts w:ascii="Arial" w:hAnsi="Arial" w:cs="Arial"/>
          <w:sz w:val="20"/>
        </w:rPr>
        <w:t>,</w:t>
      </w:r>
      <w:r w:rsidR="00242D56">
        <w:rPr>
          <w:rFonts w:ascii="Arial" w:hAnsi="Arial" w:cs="Arial"/>
          <w:sz w:val="20"/>
        </w:rPr>
        <w:t xml:space="preserve"> </w:t>
      </w:r>
      <w:r w:rsidR="00422E82">
        <w:rPr>
          <w:rFonts w:ascii="Arial" w:hAnsi="Arial" w:cs="Arial"/>
          <w:sz w:val="20"/>
        </w:rPr>
        <w:t xml:space="preserve">there isn’t one in the short term. </w:t>
      </w:r>
      <w:r w:rsidR="00A94A13">
        <w:rPr>
          <w:rFonts w:ascii="Arial" w:hAnsi="Arial" w:cs="Arial"/>
          <w:sz w:val="20"/>
        </w:rPr>
        <w:t xml:space="preserve">Hence </w:t>
      </w:r>
      <w:r w:rsidR="00B4075A">
        <w:rPr>
          <w:rFonts w:ascii="Arial" w:hAnsi="Arial" w:cs="Arial"/>
          <w:sz w:val="20"/>
        </w:rPr>
        <w:t xml:space="preserve">according to the Bank of England, </w:t>
      </w:r>
      <w:r w:rsidR="00A94A13">
        <w:rPr>
          <w:rFonts w:ascii="Arial" w:hAnsi="Arial" w:cs="Arial"/>
          <w:sz w:val="20"/>
        </w:rPr>
        <w:t xml:space="preserve">M4 cannot be used </w:t>
      </w:r>
      <w:r w:rsidR="00675EAD">
        <w:rPr>
          <w:rFonts w:ascii="Arial" w:hAnsi="Arial" w:cs="Arial"/>
          <w:sz w:val="20"/>
        </w:rPr>
        <w:t>for forecasting or projections</w:t>
      </w:r>
      <w:r w:rsidR="00BB039D">
        <w:rPr>
          <w:rFonts w:ascii="Arial" w:hAnsi="Arial" w:cs="Arial"/>
          <w:sz w:val="20"/>
        </w:rPr>
        <w:t xml:space="preserve">. Graeme Leach </w:t>
      </w:r>
      <w:r w:rsidR="004C7AFE">
        <w:rPr>
          <w:rFonts w:ascii="Arial" w:hAnsi="Arial" w:cs="Arial"/>
          <w:sz w:val="20"/>
        </w:rPr>
        <w:t xml:space="preserve">said that he disagreed with this conclusion and asserted that over a 18-24 month lag the relationship is much stronger. </w:t>
      </w:r>
      <w:r w:rsidR="00EF3503">
        <w:rPr>
          <w:rFonts w:ascii="Arial" w:hAnsi="Arial" w:cs="Arial"/>
          <w:sz w:val="20"/>
        </w:rPr>
        <w:t xml:space="preserve">He said that what the Monetary Policy Report shows is nominal GDP </w:t>
      </w:r>
      <w:r w:rsidR="001D5D72">
        <w:rPr>
          <w:rFonts w:ascii="Arial" w:hAnsi="Arial" w:cs="Arial"/>
          <w:sz w:val="20"/>
        </w:rPr>
        <w:t xml:space="preserve">running well ahead of M4 </w:t>
      </w:r>
      <w:r w:rsidR="00056ADC">
        <w:rPr>
          <w:rFonts w:ascii="Arial" w:hAnsi="Arial" w:cs="Arial"/>
          <w:sz w:val="20"/>
        </w:rPr>
        <w:t xml:space="preserve">which </w:t>
      </w:r>
      <w:r w:rsidR="00DD2C5E">
        <w:rPr>
          <w:rFonts w:ascii="Arial" w:hAnsi="Arial" w:cs="Arial"/>
          <w:sz w:val="20"/>
        </w:rPr>
        <w:t xml:space="preserve">suggests </w:t>
      </w:r>
      <w:r w:rsidR="000A74B6">
        <w:rPr>
          <w:rFonts w:ascii="Arial" w:hAnsi="Arial" w:cs="Arial"/>
          <w:sz w:val="20"/>
        </w:rPr>
        <w:t xml:space="preserve">that the slowdown in nominal GDP </w:t>
      </w:r>
      <w:r w:rsidR="001C194D">
        <w:rPr>
          <w:rFonts w:ascii="Arial" w:hAnsi="Arial" w:cs="Arial"/>
          <w:sz w:val="20"/>
        </w:rPr>
        <w:t xml:space="preserve">has got further to run. </w:t>
      </w:r>
      <w:r w:rsidR="00B4075A">
        <w:rPr>
          <w:rFonts w:ascii="Arial" w:hAnsi="Arial" w:cs="Arial"/>
          <w:sz w:val="20"/>
        </w:rPr>
        <w:t>As in the US, he said t</w:t>
      </w:r>
      <w:r w:rsidR="00CA0DE4">
        <w:rPr>
          <w:rFonts w:ascii="Arial" w:hAnsi="Arial" w:cs="Arial"/>
          <w:sz w:val="20"/>
        </w:rPr>
        <w:t xml:space="preserve">he weakening in nominal GDP growth has not </w:t>
      </w:r>
      <w:r w:rsidR="00B4075A">
        <w:rPr>
          <w:rFonts w:ascii="Arial" w:hAnsi="Arial" w:cs="Arial"/>
          <w:sz w:val="20"/>
        </w:rPr>
        <w:t xml:space="preserve">fully materialised yet </w:t>
      </w:r>
      <w:r w:rsidR="00CA0DE4">
        <w:rPr>
          <w:rFonts w:ascii="Arial" w:hAnsi="Arial" w:cs="Arial"/>
          <w:sz w:val="20"/>
        </w:rPr>
        <w:t>due to the monetary overhang</w:t>
      </w:r>
      <w:r w:rsidR="00FB1337">
        <w:rPr>
          <w:rFonts w:ascii="Arial" w:hAnsi="Arial" w:cs="Arial"/>
          <w:sz w:val="20"/>
        </w:rPr>
        <w:t xml:space="preserve"> </w:t>
      </w:r>
      <w:r w:rsidR="00B4075A">
        <w:rPr>
          <w:rFonts w:ascii="Arial" w:hAnsi="Arial" w:cs="Arial"/>
          <w:sz w:val="20"/>
        </w:rPr>
        <w:t>from</w:t>
      </w:r>
      <w:r w:rsidR="00FB1337">
        <w:rPr>
          <w:rFonts w:ascii="Arial" w:hAnsi="Arial" w:cs="Arial"/>
          <w:sz w:val="20"/>
        </w:rPr>
        <w:t xml:space="preserve"> the pandemic. </w:t>
      </w:r>
    </w:p>
    <w:p w14:paraId="430A4250" w14:textId="77777777" w:rsidR="005D7FEB" w:rsidRDefault="005D7FEB" w:rsidP="00D700CB">
      <w:pPr>
        <w:pStyle w:val="MIRtext"/>
        <w:ind w:left="3062"/>
        <w:rPr>
          <w:rFonts w:ascii="Arial" w:hAnsi="Arial" w:cs="Arial"/>
          <w:sz w:val="20"/>
        </w:rPr>
      </w:pPr>
    </w:p>
    <w:p w14:paraId="5E6E6E9A" w14:textId="2CAEAFE5" w:rsidR="002D4627" w:rsidRDefault="005D7FEB" w:rsidP="00D700CB">
      <w:pPr>
        <w:pStyle w:val="MIRtext"/>
        <w:ind w:left="3062"/>
        <w:rPr>
          <w:rFonts w:ascii="Arial" w:hAnsi="Arial" w:cs="Arial"/>
          <w:sz w:val="20"/>
        </w:rPr>
      </w:pPr>
      <w:r>
        <w:rPr>
          <w:rFonts w:ascii="Arial" w:hAnsi="Arial" w:cs="Arial"/>
          <w:sz w:val="20"/>
        </w:rPr>
        <w:t xml:space="preserve">Graeme Leach said that he </w:t>
      </w:r>
      <w:r w:rsidR="00527CAD">
        <w:rPr>
          <w:rFonts w:ascii="Arial" w:hAnsi="Arial" w:cs="Arial"/>
          <w:sz w:val="20"/>
        </w:rPr>
        <w:t xml:space="preserve">still had a bearish view of the economy </w:t>
      </w:r>
      <w:r w:rsidR="0067653A">
        <w:rPr>
          <w:rFonts w:ascii="Arial" w:hAnsi="Arial" w:cs="Arial"/>
          <w:sz w:val="20"/>
        </w:rPr>
        <w:t xml:space="preserve">and felt that </w:t>
      </w:r>
      <w:r w:rsidR="00B4075A">
        <w:rPr>
          <w:rFonts w:ascii="Arial" w:hAnsi="Arial" w:cs="Arial"/>
          <w:sz w:val="20"/>
        </w:rPr>
        <w:t xml:space="preserve">2024Q1 </w:t>
      </w:r>
      <w:r w:rsidR="0067653A">
        <w:rPr>
          <w:rFonts w:ascii="Arial" w:hAnsi="Arial" w:cs="Arial"/>
          <w:sz w:val="20"/>
        </w:rPr>
        <w:t>quarter</w:t>
      </w:r>
      <w:r w:rsidR="00B4075A">
        <w:rPr>
          <w:rFonts w:ascii="Arial" w:hAnsi="Arial" w:cs="Arial"/>
          <w:sz w:val="20"/>
        </w:rPr>
        <w:t>ly</w:t>
      </w:r>
      <w:r w:rsidR="0067653A">
        <w:rPr>
          <w:rFonts w:ascii="Arial" w:hAnsi="Arial" w:cs="Arial"/>
          <w:sz w:val="20"/>
        </w:rPr>
        <w:t xml:space="preserve"> growth of 0.7% </w:t>
      </w:r>
      <w:r w:rsidR="00B4075A">
        <w:rPr>
          <w:rFonts w:ascii="Arial" w:hAnsi="Arial" w:cs="Arial"/>
          <w:sz w:val="20"/>
        </w:rPr>
        <w:t>wa</w:t>
      </w:r>
      <w:r w:rsidR="0067653A">
        <w:rPr>
          <w:rFonts w:ascii="Arial" w:hAnsi="Arial" w:cs="Arial"/>
          <w:sz w:val="20"/>
        </w:rPr>
        <w:t xml:space="preserve">s not sustainable. </w:t>
      </w:r>
      <w:r w:rsidR="008B15B4">
        <w:rPr>
          <w:rFonts w:ascii="Arial" w:hAnsi="Arial" w:cs="Arial"/>
          <w:sz w:val="20"/>
        </w:rPr>
        <w:t xml:space="preserve">He showed that a 0.1% increase </w:t>
      </w:r>
      <w:r w:rsidR="002842AE">
        <w:rPr>
          <w:rFonts w:ascii="Arial" w:hAnsi="Arial" w:cs="Arial"/>
          <w:sz w:val="20"/>
        </w:rPr>
        <w:t xml:space="preserve">in the CPI </w:t>
      </w:r>
      <w:r w:rsidR="008B15B4">
        <w:rPr>
          <w:rFonts w:ascii="Arial" w:hAnsi="Arial" w:cs="Arial"/>
          <w:sz w:val="20"/>
        </w:rPr>
        <w:t xml:space="preserve">month on month </w:t>
      </w:r>
      <w:r w:rsidR="00B4075A">
        <w:rPr>
          <w:rFonts w:ascii="Arial" w:hAnsi="Arial" w:cs="Arial"/>
          <w:sz w:val="20"/>
        </w:rPr>
        <w:t xml:space="preserve">for the remainder of this year </w:t>
      </w:r>
      <w:r w:rsidR="002842AE">
        <w:rPr>
          <w:rFonts w:ascii="Arial" w:hAnsi="Arial" w:cs="Arial"/>
          <w:sz w:val="20"/>
        </w:rPr>
        <w:t xml:space="preserve">would generate an inflation rate </w:t>
      </w:r>
      <w:r w:rsidR="00F546B7">
        <w:rPr>
          <w:rFonts w:ascii="Arial" w:hAnsi="Arial" w:cs="Arial"/>
          <w:sz w:val="20"/>
        </w:rPr>
        <w:t xml:space="preserve">broadly on target in the second half. </w:t>
      </w:r>
      <w:r w:rsidR="00B4075A">
        <w:rPr>
          <w:rFonts w:ascii="Arial" w:hAnsi="Arial" w:cs="Arial"/>
          <w:sz w:val="20"/>
        </w:rPr>
        <w:t>Anything higher than this monthly growth rate would likely hinder the prospects for interest rate reduction.</w:t>
      </w:r>
    </w:p>
    <w:p w14:paraId="18AB4C30" w14:textId="77777777" w:rsidR="002D4627" w:rsidRDefault="002D4627" w:rsidP="00D700CB">
      <w:pPr>
        <w:pStyle w:val="MIRtext"/>
        <w:ind w:left="3062"/>
        <w:rPr>
          <w:rFonts w:ascii="Arial" w:hAnsi="Arial" w:cs="Arial"/>
          <w:sz w:val="20"/>
        </w:rPr>
      </w:pPr>
    </w:p>
    <w:p w14:paraId="6F2B66F4" w14:textId="449EACA6" w:rsidR="00751C9D" w:rsidRDefault="007A3F5C"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60800" behindDoc="0" locked="0" layoutInCell="1" allowOverlap="1" wp14:anchorId="4CE8AC6E" wp14:editId="55840D01">
                <wp:simplePos x="0" y="0"/>
                <wp:positionH relativeFrom="column">
                  <wp:posOffset>295910</wp:posOffset>
                </wp:positionH>
                <wp:positionV relativeFrom="paragraph">
                  <wp:posOffset>2540</wp:posOffset>
                </wp:positionV>
                <wp:extent cx="1505585" cy="571500"/>
                <wp:effectExtent l="0" t="0" r="0" b="0"/>
                <wp:wrapSquare wrapText="bothSides"/>
                <wp:docPr id="734661023" name="Text Box 734661023"/>
                <wp:cNvGraphicFramePr/>
                <a:graphic xmlns:a="http://schemas.openxmlformats.org/drawingml/2006/main">
                  <a:graphicData uri="http://schemas.microsoft.com/office/word/2010/wordprocessingShape">
                    <wps:wsp>
                      <wps:cNvSpPr txBox="1"/>
                      <wps:spPr>
                        <a:xfrm>
                          <a:off x="0" y="0"/>
                          <a:ext cx="1505585" cy="5715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0131873" w14:textId="7C93B552" w:rsidR="007A3F5C" w:rsidRPr="00B06599" w:rsidRDefault="00BA12A9" w:rsidP="003C3336">
                            <w:pPr>
                              <w:rPr>
                                <w:color w:val="FF0000"/>
                                <w:szCs w:val="20"/>
                              </w:rPr>
                            </w:pPr>
                            <w:r>
                              <w:rPr>
                                <w:color w:val="FF0000"/>
                                <w:szCs w:val="20"/>
                              </w:rPr>
                              <w:t>Loosening of the labour market … wage growth projected to fall</w:t>
                            </w:r>
                            <w:r w:rsidR="007A3F5C">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8AC6E" id="Text Box 734661023" o:spid="_x0000_s1030" type="#_x0000_t202" style="position:absolute;left:0;text-align:left;margin-left:23.3pt;margin-top:.2pt;width:118.55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" filled="f" stroked="f">
                <v:textbox>
                  <w:txbxContent>
                    <w:p w14:paraId="50131873" w14:textId="7C93B552" w:rsidR="007A3F5C" w:rsidRPr="00B06599" w:rsidRDefault="00BA12A9" w:rsidP="003C3336">
                      <w:pPr>
                        <w:rPr>
                          <w:color w:val="FF0000"/>
                          <w:szCs w:val="20"/>
                        </w:rPr>
                      </w:pPr>
                      <w:r>
                        <w:rPr>
                          <w:color w:val="FF0000"/>
                          <w:szCs w:val="20"/>
                        </w:rPr>
                        <w:t>Loosening of the labour market … wage growth projected to fall</w:t>
                      </w:r>
                      <w:r w:rsidR="007A3F5C">
                        <w:rPr>
                          <w:color w:val="FF0000"/>
                          <w:szCs w:val="20"/>
                        </w:rPr>
                        <w:t>.</w:t>
                      </w:r>
                    </w:p>
                  </w:txbxContent>
                </v:textbox>
                <w10:wrap type="square"/>
              </v:shape>
            </w:pict>
          </mc:Fallback>
        </mc:AlternateContent>
      </w:r>
      <w:r w:rsidR="00751C9D">
        <w:rPr>
          <w:rFonts w:ascii="Arial" w:hAnsi="Arial" w:cs="Arial"/>
          <w:sz w:val="20"/>
        </w:rPr>
        <w:t xml:space="preserve">In terms of the </w:t>
      </w:r>
      <w:r w:rsidR="00490D28">
        <w:rPr>
          <w:rFonts w:ascii="Arial" w:hAnsi="Arial" w:cs="Arial"/>
          <w:sz w:val="20"/>
        </w:rPr>
        <w:t xml:space="preserve">non-monetary areas of the economy, Graeme Leach </w:t>
      </w:r>
      <w:r w:rsidR="000262CC">
        <w:rPr>
          <w:rFonts w:ascii="Arial" w:hAnsi="Arial" w:cs="Arial"/>
          <w:sz w:val="20"/>
        </w:rPr>
        <w:t>said that there has been a loosening of the labour market</w:t>
      </w:r>
      <w:r w:rsidR="009120C5">
        <w:rPr>
          <w:rFonts w:ascii="Arial" w:hAnsi="Arial" w:cs="Arial"/>
          <w:sz w:val="20"/>
        </w:rPr>
        <w:t xml:space="preserve"> </w:t>
      </w:r>
      <w:r w:rsidR="00483C24">
        <w:rPr>
          <w:rFonts w:ascii="Arial" w:hAnsi="Arial" w:cs="Arial"/>
          <w:sz w:val="20"/>
        </w:rPr>
        <w:t xml:space="preserve">in the past 12 months </w:t>
      </w:r>
      <w:r w:rsidR="009120C5">
        <w:rPr>
          <w:rFonts w:ascii="Arial" w:hAnsi="Arial" w:cs="Arial"/>
          <w:sz w:val="20"/>
        </w:rPr>
        <w:t xml:space="preserve">with the </w:t>
      </w:r>
      <w:r w:rsidR="0048380A">
        <w:rPr>
          <w:rFonts w:ascii="Arial" w:hAnsi="Arial" w:cs="Arial"/>
          <w:sz w:val="20"/>
        </w:rPr>
        <w:t xml:space="preserve">fall in the vacancies to unemployment ratio. </w:t>
      </w:r>
      <w:r w:rsidR="00751C9D">
        <w:rPr>
          <w:rFonts w:ascii="Arial" w:hAnsi="Arial" w:cs="Arial"/>
          <w:sz w:val="20"/>
        </w:rPr>
        <w:t xml:space="preserve"> </w:t>
      </w:r>
      <w:r w:rsidR="00DF11D6">
        <w:rPr>
          <w:rFonts w:ascii="Arial" w:hAnsi="Arial" w:cs="Arial"/>
          <w:sz w:val="20"/>
        </w:rPr>
        <w:t>Bank of England projections for wage growth based on a whole swathe of models</w:t>
      </w:r>
      <w:r w:rsidR="00407D10">
        <w:rPr>
          <w:rFonts w:ascii="Arial" w:hAnsi="Arial" w:cs="Arial"/>
          <w:sz w:val="20"/>
        </w:rPr>
        <w:t xml:space="preserve">, show wage growth falling from the present 5% </w:t>
      </w:r>
      <w:r w:rsidR="00124437">
        <w:rPr>
          <w:rFonts w:ascii="Arial" w:hAnsi="Arial" w:cs="Arial"/>
          <w:sz w:val="20"/>
        </w:rPr>
        <w:t xml:space="preserve">to </w:t>
      </w:r>
      <w:r w:rsidR="00564C44">
        <w:rPr>
          <w:rFonts w:ascii="Arial" w:hAnsi="Arial" w:cs="Arial"/>
          <w:sz w:val="20"/>
        </w:rPr>
        <w:t>below 4% by the end of the year</w:t>
      </w:r>
      <w:r w:rsidR="00BC257F">
        <w:rPr>
          <w:rFonts w:ascii="Arial" w:hAnsi="Arial" w:cs="Arial"/>
          <w:sz w:val="20"/>
        </w:rPr>
        <w:t>,</w:t>
      </w:r>
      <w:r w:rsidR="00564C44">
        <w:rPr>
          <w:rFonts w:ascii="Arial" w:hAnsi="Arial" w:cs="Arial"/>
          <w:sz w:val="20"/>
        </w:rPr>
        <w:t xml:space="preserve"> and below 3% in the next year. </w:t>
      </w:r>
      <w:r w:rsidR="00820125">
        <w:rPr>
          <w:rFonts w:ascii="Arial" w:hAnsi="Arial" w:cs="Arial"/>
          <w:sz w:val="20"/>
        </w:rPr>
        <w:t>However he doubted whether the MPC would be as relaxed as it should be about the wage inflation threat.</w:t>
      </w:r>
    </w:p>
    <w:p w14:paraId="299CD999" w14:textId="77777777" w:rsidR="005A3430" w:rsidRDefault="005A3430" w:rsidP="00D700CB">
      <w:pPr>
        <w:pStyle w:val="MIRtext"/>
        <w:ind w:left="3062"/>
        <w:rPr>
          <w:rFonts w:ascii="Arial" w:hAnsi="Arial" w:cs="Arial"/>
          <w:sz w:val="20"/>
        </w:rPr>
      </w:pPr>
    </w:p>
    <w:p w14:paraId="15BD3824" w14:textId="2655FF1B" w:rsidR="005A3430" w:rsidRDefault="00820125" w:rsidP="00820125">
      <w:pPr>
        <w:pStyle w:val="MIRtext"/>
        <w:ind w:left="3062"/>
        <w:rPr>
          <w:rFonts w:ascii="Arial" w:hAnsi="Arial" w:cs="Arial"/>
          <w:sz w:val="20"/>
        </w:rPr>
      </w:pPr>
      <w:r>
        <w:rPr>
          <w:rFonts w:ascii="Arial" w:hAnsi="Arial" w:cs="Arial"/>
          <w:sz w:val="20"/>
        </w:rPr>
        <w:t>Also on the plus side, the GFK p</w:t>
      </w:r>
      <w:r w:rsidR="005A3430">
        <w:rPr>
          <w:rFonts w:ascii="Arial" w:hAnsi="Arial" w:cs="Arial"/>
          <w:sz w:val="20"/>
        </w:rPr>
        <w:t xml:space="preserve">ersonal </w:t>
      </w:r>
      <w:r w:rsidR="00137B91">
        <w:rPr>
          <w:rFonts w:ascii="Arial" w:hAnsi="Arial" w:cs="Arial"/>
          <w:sz w:val="20"/>
        </w:rPr>
        <w:t xml:space="preserve">financial confidence </w:t>
      </w:r>
      <w:r>
        <w:rPr>
          <w:rFonts w:ascii="Arial" w:hAnsi="Arial" w:cs="Arial"/>
          <w:sz w:val="20"/>
        </w:rPr>
        <w:t>measure</w:t>
      </w:r>
      <w:r w:rsidR="008960D5">
        <w:rPr>
          <w:rFonts w:ascii="Arial" w:hAnsi="Arial" w:cs="Arial"/>
          <w:sz w:val="20"/>
        </w:rPr>
        <w:t xml:space="preserve"> </w:t>
      </w:r>
      <w:r w:rsidR="00137B91">
        <w:rPr>
          <w:rFonts w:ascii="Arial" w:hAnsi="Arial" w:cs="Arial"/>
          <w:sz w:val="20"/>
        </w:rPr>
        <w:t xml:space="preserve">is improving. </w:t>
      </w:r>
      <w:r w:rsidR="00CA60FF">
        <w:rPr>
          <w:rFonts w:ascii="Arial" w:hAnsi="Arial" w:cs="Arial"/>
          <w:sz w:val="20"/>
        </w:rPr>
        <w:t>Graeme Leach said that the</w:t>
      </w:r>
      <w:r w:rsidR="00137B91">
        <w:rPr>
          <w:rFonts w:ascii="Arial" w:hAnsi="Arial" w:cs="Arial"/>
          <w:sz w:val="20"/>
        </w:rPr>
        <w:t xml:space="preserve"> reason why</w:t>
      </w:r>
      <w:r w:rsidR="00CA60FF">
        <w:rPr>
          <w:rFonts w:ascii="Arial" w:hAnsi="Arial" w:cs="Arial"/>
          <w:sz w:val="20"/>
        </w:rPr>
        <w:t xml:space="preserve"> he focusse</w:t>
      </w:r>
      <w:r>
        <w:rPr>
          <w:rFonts w:ascii="Arial" w:hAnsi="Arial" w:cs="Arial"/>
          <w:sz w:val="20"/>
        </w:rPr>
        <w:t>d</w:t>
      </w:r>
      <w:r w:rsidR="00CA60FF">
        <w:rPr>
          <w:rFonts w:ascii="Arial" w:hAnsi="Arial" w:cs="Arial"/>
          <w:sz w:val="20"/>
        </w:rPr>
        <w:t xml:space="preserve"> on this measure is because </w:t>
      </w:r>
      <w:r w:rsidR="00412652">
        <w:rPr>
          <w:rFonts w:ascii="Arial" w:hAnsi="Arial" w:cs="Arial"/>
          <w:sz w:val="20"/>
        </w:rPr>
        <w:t xml:space="preserve">the wider overall </w:t>
      </w:r>
      <w:r>
        <w:rPr>
          <w:rFonts w:ascii="Arial" w:hAnsi="Arial" w:cs="Arial"/>
          <w:sz w:val="20"/>
        </w:rPr>
        <w:t xml:space="preserve">economic </w:t>
      </w:r>
      <w:r w:rsidR="00412652">
        <w:rPr>
          <w:rFonts w:ascii="Arial" w:hAnsi="Arial" w:cs="Arial"/>
          <w:sz w:val="20"/>
        </w:rPr>
        <w:t xml:space="preserve">confidence measure tends to be </w:t>
      </w:r>
      <w:r w:rsidR="001E78E9">
        <w:rPr>
          <w:rFonts w:ascii="Arial" w:hAnsi="Arial" w:cs="Arial"/>
          <w:sz w:val="20"/>
        </w:rPr>
        <w:t xml:space="preserve">more </w:t>
      </w:r>
      <w:proofErr w:type="gramStart"/>
      <w:r w:rsidR="001E78E9">
        <w:rPr>
          <w:rFonts w:ascii="Arial" w:hAnsi="Arial" w:cs="Arial"/>
          <w:sz w:val="20"/>
        </w:rPr>
        <w:t>negative</w:t>
      </w:r>
      <w:proofErr w:type="gramEnd"/>
      <w:r w:rsidR="00F444C8">
        <w:rPr>
          <w:rFonts w:ascii="Arial" w:hAnsi="Arial" w:cs="Arial"/>
          <w:sz w:val="20"/>
        </w:rPr>
        <w:t xml:space="preserve"> and </w:t>
      </w:r>
      <w:r>
        <w:rPr>
          <w:rFonts w:ascii="Arial" w:hAnsi="Arial" w:cs="Arial"/>
          <w:sz w:val="20"/>
        </w:rPr>
        <w:t xml:space="preserve">the personal </w:t>
      </w:r>
      <w:r w:rsidR="00F444C8">
        <w:rPr>
          <w:rFonts w:ascii="Arial" w:hAnsi="Arial" w:cs="Arial"/>
          <w:sz w:val="20"/>
        </w:rPr>
        <w:t xml:space="preserve">consumer </w:t>
      </w:r>
      <w:r w:rsidR="00C06EC1">
        <w:rPr>
          <w:rFonts w:ascii="Arial" w:hAnsi="Arial" w:cs="Arial"/>
          <w:sz w:val="20"/>
        </w:rPr>
        <w:t>confidence measure is</w:t>
      </w:r>
      <w:r>
        <w:rPr>
          <w:rFonts w:ascii="Arial" w:hAnsi="Arial" w:cs="Arial"/>
          <w:sz w:val="20"/>
        </w:rPr>
        <w:t xml:space="preserve"> a</w:t>
      </w:r>
      <w:r w:rsidR="00C06EC1">
        <w:rPr>
          <w:rFonts w:ascii="Arial" w:hAnsi="Arial" w:cs="Arial"/>
          <w:sz w:val="20"/>
        </w:rPr>
        <w:t xml:space="preserve"> </w:t>
      </w:r>
      <w:r>
        <w:rPr>
          <w:rFonts w:ascii="Arial" w:hAnsi="Arial" w:cs="Arial"/>
          <w:sz w:val="20"/>
        </w:rPr>
        <w:t xml:space="preserve">better indicator. </w:t>
      </w:r>
      <w:r w:rsidR="00C06EC1">
        <w:rPr>
          <w:rFonts w:ascii="Arial" w:hAnsi="Arial" w:cs="Arial"/>
          <w:sz w:val="20"/>
        </w:rPr>
        <w:t xml:space="preserve"> </w:t>
      </w:r>
      <w:r w:rsidR="005617C3">
        <w:rPr>
          <w:rFonts w:ascii="Arial" w:hAnsi="Arial" w:cs="Arial"/>
          <w:sz w:val="20"/>
        </w:rPr>
        <w:t>Ho</w:t>
      </w:r>
      <w:r w:rsidR="007E1C98">
        <w:rPr>
          <w:rFonts w:ascii="Arial" w:hAnsi="Arial" w:cs="Arial"/>
          <w:sz w:val="20"/>
        </w:rPr>
        <w:t xml:space="preserve">usehold real incomes and saving projections </w:t>
      </w:r>
      <w:r w:rsidR="007C4E94">
        <w:rPr>
          <w:rFonts w:ascii="Arial" w:hAnsi="Arial" w:cs="Arial"/>
          <w:sz w:val="20"/>
        </w:rPr>
        <w:t>by the Bank of England are solid</w:t>
      </w:r>
      <w:r w:rsidR="004C0A4C">
        <w:rPr>
          <w:rFonts w:ascii="Arial" w:hAnsi="Arial" w:cs="Arial"/>
          <w:sz w:val="20"/>
        </w:rPr>
        <w:t>. A 3% projection in real disposable income is not a harbinger of slowdown</w:t>
      </w:r>
      <w:r w:rsidR="00E83CDD">
        <w:rPr>
          <w:rFonts w:ascii="Arial" w:hAnsi="Arial" w:cs="Arial"/>
          <w:sz w:val="20"/>
        </w:rPr>
        <w:t xml:space="preserve">. </w:t>
      </w:r>
      <w:r w:rsidR="004868F0">
        <w:rPr>
          <w:rFonts w:ascii="Arial" w:hAnsi="Arial" w:cs="Arial"/>
          <w:sz w:val="20"/>
        </w:rPr>
        <w:t>So,</w:t>
      </w:r>
      <w:r w:rsidR="00E83CDD">
        <w:rPr>
          <w:rFonts w:ascii="Arial" w:hAnsi="Arial" w:cs="Arial"/>
          <w:sz w:val="20"/>
        </w:rPr>
        <w:t xml:space="preserve"> there are some conflicting signals from monetary growth </w:t>
      </w:r>
      <w:r w:rsidR="00676183">
        <w:rPr>
          <w:rFonts w:ascii="Arial" w:hAnsi="Arial" w:cs="Arial"/>
          <w:sz w:val="20"/>
        </w:rPr>
        <w:t>and the real economy</w:t>
      </w:r>
      <w:r>
        <w:rPr>
          <w:rFonts w:ascii="Arial" w:hAnsi="Arial" w:cs="Arial"/>
          <w:sz w:val="20"/>
        </w:rPr>
        <w:t>, with the latter stronger than the former, with the lagged effects of the monetary slowdown yet to fully work through. What is clear is that inflation is yesterday’s story.</w:t>
      </w:r>
    </w:p>
    <w:p w14:paraId="1D7EE17A" w14:textId="77777777" w:rsidR="004868F0" w:rsidRDefault="004868F0" w:rsidP="00D700CB">
      <w:pPr>
        <w:pStyle w:val="MIRtext"/>
        <w:ind w:left="3062"/>
        <w:rPr>
          <w:rFonts w:ascii="Arial" w:hAnsi="Arial" w:cs="Arial"/>
          <w:sz w:val="20"/>
        </w:rPr>
      </w:pPr>
    </w:p>
    <w:p w14:paraId="34A312B7" w14:textId="6225F033" w:rsidR="004868F0" w:rsidRDefault="00EB752C"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61824" behindDoc="0" locked="0" layoutInCell="1" allowOverlap="1" wp14:anchorId="1200BFA3" wp14:editId="0427CA54">
                <wp:simplePos x="0" y="0"/>
                <wp:positionH relativeFrom="column">
                  <wp:posOffset>362585</wp:posOffset>
                </wp:positionH>
                <wp:positionV relativeFrom="paragraph">
                  <wp:posOffset>85090</wp:posOffset>
                </wp:positionV>
                <wp:extent cx="1373505" cy="443230"/>
                <wp:effectExtent l="0" t="0" r="0" b="0"/>
                <wp:wrapSquare wrapText="bothSides"/>
                <wp:docPr id="1898629017" name="Text Box 1898629017"/>
                <wp:cNvGraphicFramePr/>
                <a:graphic xmlns:a="http://schemas.openxmlformats.org/drawingml/2006/main">
                  <a:graphicData uri="http://schemas.microsoft.com/office/word/2010/wordprocessingShape">
                    <wps:wsp>
                      <wps:cNvSpPr txBox="1"/>
                      <wps:spPr>
                        <a:xfrm>
                          <a:off x="0" y="0"/>
                          <a:ext cx="1373505" cy="44323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C3EACF5" w14:textId="53F52D6A" w:rsidR="00EB752C" w:rsidRPr="00B06599" w:rsidRDefault="00EB752C" w:rsidP="00EB752C">
                            <w:pPr>
                              <w:jc w:val="both"/>
                              <w:rPr>
                                <w:color w:val="FF0000"/>
                                <w:szCs w:val="20"/>
                              </w:rPr>
                            </w:pPr>
                            <w:r>
                              <w:rPr>
                                <w:color w:val="FF0000"/>
                                <w:szCs w:val="20"/>
                              </w:rPr>
                              <w:t>House prices not fallen as expected.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0BFA3" id="Text Box 1898629017" o:spid="_x0000_s1031" type="#_x0000_t202" style="position:absolute;left:0;text-align:left;margin-left:28.55pt;margin-top:6.7pt;width:108.15pt;height:34.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" filled="f" stroked="f">
                <v:textbox>
                  <w:txbxContent>
                    <w:p w14:paraId="5C3EACF5" w14:textId="53F52D6A" w:rsidR="00EB752C" w:rsidRPr="00B06599" w:rsidRDefault="00EB752C" w:rsidP="00EB752C">
                      <w:pPr>
                        <w:jc w:val="both"/>
                        <w:rPr>
                          <w:color w:val="FF0000"/>
                          <w:szCs w:val="20"/>
                        </w:rPr>
                      </w:pPr>
                      <w:r>
                        <w:rPr>
                          <w:color w:val="FF0000"/>
                          <w:szCs w:val="20"/>
                        </w:rPr>
                        <w:t>House prices not fallen as expected.</w:t>
                      </w:r>
                    </w:p>
                  </w:txbxContent>
                </v:textbox>
                <w10:wrap type="square"/>
              </v:shape>
            </w:pict>
          </mc:Fallback>
        </mc:AlternateContent>
      </w:r>
      <w:r w:rsidR="00293C86">
        <w:rPr>
          <w:rFonts w:ascii="Arial" w:hAnsi="Arial" w:cs="Arial"/>
          <w:sz w:val="20"/>
        </w:rPr>
        <w:t xml:space="preserve">With house prices, the expectation from Halifax was </w:t>
      </w:r>
      <w:r w:rsidR="00C12979">
        <w:rPr>
          <w:rFonts w:ascii="Arial" w:hAnsi="Arial" w:cs="Arial"/>
          <w:sz w:val="20"/>
        </w:rPr>
        <w:t xml:space="preserve">a fall in house prices of 4-5% at the beginning of the year, but </w:t>
      </w:r>
      <w:r w:rsidR="00BF62DD">
        <w:rPr>
          <w:rFonts w:ascii="Arial" w:hAnsi="Arial" w:cs="Arial"/>
          <w:sz w:val="20"/>
        </w:rPr>
        <w:t xml:space="preserve">house price </w:t>
      </w:r>
      <w:r w:rsidR="004E12D9">
        <w:rPr>
          <w:rFonts w:ascii="Arial" w:hAnsi="Arial" w:cs="Arial"/>
          <w:sz w:val="20"/>
        </w:rPr>
        <w:t>inflation is</w:t>
      </w:r>
      <w:r w:rsidR="00BF62DD">
        <w:rPr>
          <w:rFonts w:ascii="Arial" w:hAnsi="Arial" w:cs="Arial"/>
          <w:sz w:val="20"/>
        </w:rPr>
        <w:t xml:space="preserve"> running at </w:t>
      </w:r>
      <w:r w:rsidR="004E12D9">
        <w:rPr>
          <w:rFonts w:ascii="Arial" w:hAnsi="Arial" w:cs="Arial"/>
          <w:sz w:val="20"/>
        </w:rPr>
        <w:t xml:space="preserve">2% currently. </w:t>
      </w:r>
      <w:r w:rsidR="00BC257F">
        <w:rPr>
          <w:rFonts w:ascii="Arial" w:hAnsi="Arial" w:cs="Arial"/>
          <w:sz w:val="20"/>
        </w:rPr>
        <w:t>He said that c</w:t>
      </w:r>
      <w:r w:rsidR="002A0A56">
        <w:rPr>
          <w:rFonts w:ascii="Arial" w:hAnsi="Arial" w:cs="Arial"/>
          <w:sz w:val="20"/>
        </w:rPr>
        <w:t xml:space="preserve">learly this not a boom time but </w:t>
      </w:r>
      <w:r w:rsidR="006407CA">
        <w:rPr>
          <w:rFonts w:ascii="Arial" w:hAnsi="Arial" w:cs="Arial"/>
          <w:sz w:val="20"/>
        </w:rPr>
        <w:t xml:space="preserve">it </w:t>
      </w:r>
      <w:r w:rsidR="002A0A56">
        <w:rPr>
          <w:rFonts w:ascii="Arial" w:hAnsi="Arial" w:cs="Arial"/>
          <w:sz w:val="20"/>
        </w:rPr>
        <w:t>is not a bust either</w:t>
      </w:r>
      <w:r w:rsidR="006407CA">
        <w:rPr>
          <w:rFonts w:ascii="Arial" w:hAnsi="Arial" w:cs="Arial"/>
          <w:sz w:val="20"/>
        </w:rPr>
        <w:t>,</w:t>
      </w:r>
      <w:r w:rsidR="00C37F4E">
        <w:rPr>
          <w:rFonts w:ascii="Arial" w:hAnsi="Arial" w:cs="Arial"/>
          <w:sz w:val="20"/>
        </w:rPr>
        <w:t xml:space="preserve"> </w:t>
      </w:r>
      <w:r w:rsidR="006407CA">
        <w:rPr>
          <w:rFonts w:ascii="Arial" w:hAnsi="Arial" w:cs="Arial"/>
          <w:sz w:val="20"/>
        </w:rPr>
        <w:t>or</w:t>
      </w:r>
      <w:r w:rsidR="00C37F4E">
        <w:rPr>
          <w:rFonts w:ascii="Arial" w:hAnsi="Arial" w:cs="Arial"/>
          <w:sz w:val="20"/>
        </w:rPr>
        <w:t xml:space="preserve"> certainly not the contraction that was expected. </w:t>
      </w:r>
      <w:r w:rsidR="006732B1">
        <w:rPr>
          <w:rFonts w:ascii="Arial" w:hAnsi="Arial" w:cs="Arial"/>
          <w:sz w:val="20"/>
        </w:rPr>
        <w:t xml:space="preserve">Mortgage data from the Bank of England published by the FCA </w:t>
      </w:r>
      <w:r w:rsidR="009C0E96">
        <w:rPr>
          <w:rFonts w:ascii="Arial" w:hAnsi="Arial" w:cs="Arial"/>
          <w:sz w:val="20"/>
        </w:rPr>
        <w:t>show the weighted average of fixed rate mortgages no</w:t>
      </w:r>
      <w:r w:rsidR="00EF14ED">
        <w:rPr>
          <w:rFonts w:ascii="Arial" w:hAnsi="Arial" w:cs="Arial"/>
          <w:sz w:val="20"/>
        </w:rPr>
        <w:t xml:space="preserve">t rising but </w:t>
      </w:r>
      <w:r w:rsidR="00F7144B">
        <w:rPr>
          <w:rFonts w:ascii="Arial" w:hAnsi="Arial" w:cs="Arial"/>
          <w:sz w:val="20"/>
        </w:rPr>
        <w:t>easing</w:t>
      </w:r>
      <w:r w:rsidR="00EF14ED">
        <w:rPr>
          <w:rFonts w:ascii="Arial" w:hAnsi="Arial" w:cs="Arial"/>
          <w:sz w:val="20"/>
        </w:rPr>
        <w:t xml:space="preserve"> this year. </w:t>
      </w:r>
    </w:p>
    <w:p w14:paraId="5C451FC0" w14:textId="77777777" w:rsidR="00DF0B93" w:rsidRDefault="00DF0B93" w:rsidP="00D700CB">
      <w:pPr>
        <w:pStyle w:val="MIRtext"/>
        <w:ind w:left="3062"/>
        <w:rPr>
          <w:rFonts w:ascii="Arial" w:hAnsi="Arial" w:cs="Arial"/>
          <w:sz w:val="20"/>
        </w:rPr>
      </w:pPr>
    </w:p>
    <w:p w14:paraId="6EC7446B" w14:textId="45465E1D" w:rsidR="00DF0B93" w:rsidRDefault="00197C20"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62848" behindDoc="0" locked="0" layoutInCell="1" allowOverlap="1" wp14:anchorId="65C37375" wp14:editId="2DE0EB49">
                <wp:simplePos x="0" y="0"/>
                <wp:positionH relativeFrom="column">
                  <wp:posOffset>342900</wp:posOffset>
                </wp:positionH>
                <wp:positionV relativeFrom="paragraph">
                  <wp:posOffset>726178</wp:posOffset>
                </wp:positionV>
                <wp:extent cx="1373505" cy="443230"/>
                <wp:effectExtent l="0" t="0" r="0" b="0"/>
                <wp:wrapSquare wrapText="bothSides"/>
                <wp:docPr id="631011404" name="Text Box 631011404"/>
                <wp:cNvGraphicFramePr/>
                <a:graphic xmlns:a="http://schemas.openxmlformats.org/drawingml/2006/main">
                  <a:graphicData uri="http://schemas.microsoft.com/office/word/2010/wordprocessingShape">
                    <wps:wsp>
                      <wps:cNvSpPr txBox="1"/>
                      <wps:spPr>
                        <a:xfrm>
                          <a:off x="0" y="0"/>
                          <a:ext cx="1373505" cy="44323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923A459" w14:textId="0BA71FBE" w:rsidR="00197C20" w:rsidRPr="00B06599" w:rsidRDefault="00734AA9" w:rsidP="00197C20">
                            <w:pPr>
                              <w:jc w:val="both"/>
                              <w:rPr>
                                <w:color w:val="FF0000"/>
                                <w:szCs w:val="20"/>
                              </w:rPr>
                            </w:pPr>
                            <w:r>
                              <w:rPr>
                                <w:color w:val="FF0000"/>
                                <w:szCs w:val="20"/>
                              </w:rPr>
                              <w:t>No fiscal head room</w:t>
                            </w:r>
                            <w:r w:rsidR="00197C20">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37375" id="Text Box 631011404" o:spid="_x0000_s1032" type="#_x0000_t202" style="position:absolute;left:0;text-align:left;margin-left:27pt;margin-top:57.2pt;width:108.15pt;height:34.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" filled="f" stroked="f">
                <v:textbox>
                  <w:txbxContent>
                    <w:p w14:paraId="5923A459" w14:textId="0BA71FBE" w:rsidR="00197C20" w:rsidRPr="00B06599" w:rsidRDefault="00734AA9" w:rsidP="00197C20">
                      <w:pPr>
                        <w:jc w:val="both"/>
                        <w:rPr>
                          <w:color w:val="FF0000"/>
                          <w:szCs w:val="20"/>
                        </w:rPr>
                      </w:pPr>
                      <w:r>
                        <w:rPr>
                          <w:color w:val="FF0000"/>
                          <w:szCs w:val="20"/>
                        </w:rPr>
                        <w:t>No fiscal head room</w:t>
                      </w:r>
                      <w:r w:rsidR="00197C20">
                        <w:rPr>
                          <w:color w:val="FF0000"/>
                          <w:szCs w:val="20"/>
                        </w:rPr>
                        <w:t>.</w:t>
                      </w:r>
                    </w:p>
                  </w:txbxContent>
                </v:textbox>
                <w10:wrap type="square"/>
              </v:shape>
            </w:pict>
          </mc:Fallback>
        </mc:AlternateContent>
      </w:r>
      <w:r w:rsidR="00DF0B93">
        <w:rPr>
          <w:rFonts w:ascii="Arial" w:hAnsi="Arial" w:cs="Arial"/>
          <w:sz w:val="20"/>
        </w:rPr>
        <w:t xml:space="preserve">Graeme Leach said that to finish off his presentation he wanted to look </w:t>
      </w:r>
      <w:r w:rsidR="00CC3180">
        <w:rPr>
          <w:rFonts w:ascii="Arial" w:hAnsi="Arial" w:cs="Arial"/>
          <w:sz w:val="20"/>
        </w:rPr>
        <w:t>at the impact of the Labour government</w:t>
      </w:r>
      <w:r w:rsidR="00674B00">
        <w:rPr>
          <w:rFonts w:ascii="Arial" w:hAnsi="Arial" w:cs="Arial"/>
          <w:sz w:val="20"/>
        </w:rPr>
        <w:t xml:space="preserve"> and how that might change the </w:t>
      </w:r>
      <w:r w:rsidR="00DC2000">
        <w:rPr>
          <w:rFonts w:ascii="Arial" w:hAnsi="Arial" w:cs="Arial"/>
          <w:sz w:val="20"/>
        </w:rPr>
        <w:t>near-term</w:t>
      </w:r>
      <w:r w:rsidR="008353A1">
        <w:rPr>
          <w:rFonts w:ascii="Arial" w:hAnsi="Arial" w:cs="Arial"/>
          <w:sz w:val="20"/>
        </w:rPr>
        <w:t xml:space="preserve"> projections</w:t>
      </w:r>
      <w:r w:rsidR="00CC3180">
        <w:rPr>
          <w:rFonts w:ascii="Arial" w:hAnsi="Arial" w:cs="Arial"/>
          <w:sz w:val="20"/>
        </w:rPr>
        <w:t>.</w:t>
      </w:r>
      <w:r w:rsidR="008353A1">
        <w:rPr>
          <w:rFonts w:ascii="Arial" w:hAnsi="Arial" w:cs="Arial"/>
          <w:sz w:val="20"/>
        </w:rPr>
        <w:t xml:space="preserve"> </w:t>
      </w:r>
      <w:r w:rsidR="00DC2000">
        <w:rPr>
          <w:rFonts w:ascii="Arial" w:hAnsi="Arial" w:cs="Arial"/>
          <w:sz w:val="20"/>
        </w:rPr>
        <w:t xml:space="preserve">The consensus is that it does not. </w:t>
      </w:r>
      <w:r w:rsidR="004E5828">
        <w:rPr>
          <w:rFonts w:ascii="Arial" w:hAnsi="Arial" w:cs="Arial"/>
          <w:sz w:val="20"/>
        </w:rPr>
        <w:t xml:space="preserve">There is not a lot of </w:t>
      </w:r>
      <w:r w:rsidR="004E5828" w:rsidRPr="00FD636D">
        <w:rPr>
          <w:rFonts w:ascii="Arial" w:hAnsi="Arial" w:cs="Arial"/>
          <w:sz w:val="20"/>
        </w:rPr>
        <w:t>headroom</w:t>
      </w:r>
      <w:r w:rsidR="004E5828">
        <w:rPr>
          <w:rFonts w:ascii="Arial" w:hAnsi="Arial" w:cs="Arial"/>
          <w:sz w:val="20"/>
        </w:rPr>
        <w:t xml:space="preserve"> in terms of fiscal adjustment. </w:t>
      </w:r>
      <w:r w:rsidR="001261BA">
        <w:rPr>
          <w:rFonts w:ascii="Arial" w:hAnsi="Arial" w:cs="Arial"/>
          <w:sz w:val="20"/>
        </w:rPr>
        <w:t>He said that since 20</w:t>
      </w:r>
      <w:r w:rsidR="00FE0A62">
        <w:rPr>
          <w:rFonts w:ascii="Arial" w:hAnsi="Arial" w:cs="Arial"/>
          <w:sz w:val="20"/>
        </w:rPr>
        <w:t xml:space="preserve">10 the headroom against fiscal rules </w:t>
      </w:r>
      <w:r w:rsidR="00B344D2">
        <w:rPr>
          <w:rFonts w:ascii="Arial" w:hAnsi="Arial" w:cs="Arial"/>
          <w:sz w:val="20"/>
        </w:rPr>
        <w:t xml:space="preserve">has averaged £26 billion but now it is </w:t>
      </w:r>
      <w:r w:rsidR="00820125">
        <w:rPr>
          <w:rFonts w:ascii="Arial" w:hAnsi="Arial" w:cs="Arial"/>
          <w:sz w:val="20"/>
        </w:rPr>
        <w:t xml:space="preserve">down to just </w:t>
      </w:r>
      <w:r w:rsidR="00B344D2">
        <w:rPr>
          <w:rFonts w:ascii="Arial" w:hAnsi="Arial" w:cs="Arial"/>
          <w:sz w:val="20"/>
        </w:rPr>
        <w:t xml:space="preserve">£9 </w:t>
      </w:r>
      <w:r w:rsidR="00C40B3C">
        <w:rPr>
          <w:rFonts w:ascii="Arial" w:hAnsi="Arial" w:cs="Arial"/>
          <w:sz w:val="20"/>
        </w:rPr>
        <w:t>billion</w:t>
      </w:r>
      <w:r w:rsidR="00B344D2">
        <w:rPr>
          <w:rFonts w:ascii="Arial" w:hAnsi="Arial" w:cs="Arial"/>
          <w:sz w:val="20"/>
        </w:rPr>
        <w:t xml:space="preserve">. </w:t>
      </w:r>
      <w:r w:rsidR="00820125">
        <w:rPr>
          <w:rFonts w:ascii="Arial" w:hAnsi="Arial" w:cs="Arial"/>
          <w:sz w:val="20"/>
        </w:rPr>
        <w:t xml:space="preserve">Given the </w:t>
      </w:r>
      <w:r w:rsidR="00A11D33">
        <w:rPr>
          <w:rFonts w:ascii="Arial" w:hAnsi="Arial" w:cs="Arial"/>
          <w:sz w:val="20"/>
        </w:rPr>
        <w:t>election</w:t>
      </w:r>
      <w:r w:rsidR="00820125">
        <w:rPr>
          <w:rFonts w:ascii="Arial" w:hAnsi="Arial" w:cs="Arial"/>
          <w:sz w:val="20"/>
        </w:rPr>
        <w:t xml:space="preserve"> promises not to raise a swathe of taxes, the new Chancellor is somewhat boxed in. </w:t>
      </w:r>
      <w:proofErr w:type="gramStart"/>
      <w:r w:rsidR="00820125">
        <w:rPr>
          <w:rFonts w:ascii="Arial" w:hAnsi="Arial" w:cs="Arial"/>
          <w:sz w:val="20"/>
        </w:rPr>
        <w:t>Moreover</w:t>
      </w:r>
      <w:proofErr w:type="gramEnd"/>
      <w:r w:rsidR="00820125">
        <w:rPr>
          <w:rFonts w:ascii="Arial" w:hAnsi="Arial" w:cs="Arial"/>
          <w:sz w:val="20"/>
        </w:rPr>
        <w:t xml:space="preserve"> the </w:t>
      </w:r>
      <w:r w:rsidR="003466BA">
        <w:rPr>
          <w:rFonts w:ascii="Arial" w:hAnsi="Arial" w:cs="Arial"/>
          <w:sz w:val="20"/>
        </w:rPr>
        <w:t xml:space="preserve">Labour government is not going to keep the welfare spending cap </w:t>
      </w:r>
      <w:r w:rsidR="00DA3F87">
        <w:rPr>
          <w:rFonts w:ascii="Arial" w:hAnsi="Arial" w:cs="Arial"/>
          <w:sz w:val="20"/>
        </w:rPr>
        <w:t>set by the HM Treasury</w:t>
      </w:r>
      <w:r w:rsidR="00D21F23">
        <w:rPr>
          <w:rFonts w:ascii="Arial" w:hAnsi="Arial" w:cs="Arial"/>
          <w:sz w:val="20"/>
        </w:rPr>
        <w:t xml:space="preserve"> which was £137 billion for 2024-5</w:t>
      </w:r>
      <w:r w:rsidR="0044196F">
        <w:rPr>
          <w:rFonts w:ascii="Arial" w:hAnsi="Arial" w:cs="Arial"/>
          <w:sz w:val="20"/>
        </w:rPr>
        <w:t xml:space="preserve">. So, if they take the welfare spending cap off, this means that </w:t>
      </w:r>
      <w:r w:rsidR="00CD4E92">
        <w:rPr>
          <w:rFonts w:ascii="Arial" w:hAnsi="Arial" w:cs="Arial"/>
          <w:sz w:val="20"/>
        </w:rPr>
        <w:t xml:space="preserve">they are going to have to raise </w:t>
      </w:r>
      <w:r w:rsidR="00820125">
        <w:rPr>
          <w:rFonts w:ascii="Arial" w:hAnsi="Arial" w:cs="Arial"/>
          <w:sz w:val="20"/>
        </w:rPr>
        <w:t xml:space="preserve">even more </w:t>
      </w:r>
      <w:r w:rsidR="00CD4E92">
        <w:rPr>
          <w:rFonts w:ascii="Arial" w:hAnsi="Arial" w:cs="Arial"/>
          <w:sz w:val="20"/>
        </w:rPr>
        <w:t>taxation</w:t>
      </w:r>
      <w:r w:rsidR="00DC0A41">
        <w:rPr>
          <w:rFonts w:ascii="Arial" w:hAnsi="Arial" w:cs="Arial"/>
          <w:sz w:val="20"/>
        </w:rPr>
        <w:t xml:space="preserve"> elsewhere. </w:t>
      </w:r>
      <w:r w:rsidR="007A4BC7">
        <w:rPr>
          <w:rFonts w:ascii="Arial" w:hAnsi="Arial" w:cs="Arial"/>
          <w:sz w:val="20"/>
        </w:rPr>
        <w:t xml:space="preserve">What this means is that the </w:t>
      </w:r>
      <w:r w:rsidR="00820125">
        <w:rPr>
          <w:rFonts w:ascii="Arial" w:hAnsi="Arial" w:cs="Arial"/>
          <w:sz w:val="20"/>
        </w:rPr>
        <w:t xml:space="preserve">existing </w:t>
      </w:r>
      <w:r w:rsidR="007A4BC7">
        <w:rPr>
          <w:rFonts w:ascii="Arial" w:hAnsi="Arial" w:cs="Arial"/>
          <w:sz w:val="20"/>
        </w:rPr>
        <w:t xml:space="preserve">post-war high of the tax to GDP ratio </w:t>
      </w:r>
      <w:r w:rsidR="00BD5F3A">
        <w:rPr>
          <w:rFonts w:ascii="Arial" w:hAnsi="Arial" w:cs="Arial"/>
          <w:sz w:val="20"/>
        </w:rPr>
        <w:t>in 1948-50</w:t>
      </w:r>
      <w:r w:rsidR="00820125">
        <w:rPr>
          <w:rFonts w:ascii="Arial" w:hAnsi="Arial" w:cs="Arial"/>
          <w:sz w:val="20"/>
        </w:rPr>
        <w:t xml:space="preserve"> </w:t>
      </w:r>
      <w:r w:rsidR="00BD5F3A">
        <w:rPr>
          <w:rFonts w:ascii="Arial" w:hAnsi="Arial" w:cs="Arial"/>
          <w:sz w:val="20"/>
        </w:rPr>
        <w:t xml:space="preserve">is going to be exceeded. </w:t>
      </w:r>
    </w:p>
    <w:p w14:paraId="7482DFC1" w14:textId="77777777" w:rsidR="00C57BFA" w:rsidRDefault="00C57BFA" w:rsidP="00D700CB">
      <w:pPr>
        <w:pStyle w:val="MIRtext"/>
        <w:ind w:left="3062"/>
        <w:rPr>
          <w:rFonts w:ascii="Arial" w:hAnsi="Arial" w:cs="Arial"/>
          <w:sz w:val="20"/>
        </w:rPr>
      </w:pPr>
    </w:p>
    <w:p w14:paraId="045EE913" w14:textId="44F67CCA" w:rsidR="00C57BFA" w:rsidRDefault="00734AA9"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63872" behindDoc="0" locked="0" layoutInCell="1" allowOverlap="1" wp14:anchorId="3725A8D0" wp14:editId="0917C61A">
                <wp:simplePos x="0" y="0"/>
                <wp:positionH relativeFrom="column">
                  <wp:posOffset>309283</wp:posOffset>
                </wp:positionH>
                <wp:positionV relativeFrom="paragraph">
                  <wp:posOffset>207832</wp:posOffset>
                </wp:positionV>
                <wp:extent cx="1373505" cy="443230"/>
                <wp:effectExtent l="0" t="0" r="0" b="0"/>
                <wp:wrapSquare wrapText="bothSides"/>
                <wp:docPr id="381736883" name="Text Box 381736883"/>
                <wp:cNvGraphicFramePr/>
                <a:graphic xmlns:a="http://schemas.openxmlformats.org/drawingml/2006/main">
                  <a:graphicData uri="http://schemas.microsoft.com/office/word/2010/wordprocessingShape">
                    <wps:wsp>
                      <wps:cNvSpPr txBox="1"/>
                      <wps:spPr>
                        <a:xfrm>
                          <a:off x="0" y="0"/>
                          <a:ext cx="1373505" cy="44323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E3A449" w14:textId="6B50BF24" w:rsidR="00734AA9" w:rsidRPr="00B06599" w:rsidRDefault="0056048C" w:rsidP="00734AA9">
                            <w:pPr>
                              <w:jc w:val="both"/>
                              <w:rPr>
                                <w:color w:val="FF0000"/>
                                <w:szCs w:val="20"/>
                              </w:rPr>
                            </w:pPr>
                            <w:r>
                              <w:rPr>
                                <w:color w:val="FF0000"/>
                                <w:szCs w:val="20"/>
                              </w:rPr>
                              <w:t>Spending pressures and tax rises</w:t>
                            </w:r>
                            <w:r w:rsidR="00734AA9">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5A8D0" id="Text Box 381736883" o:spid="_x0000_s1033" type="#_x0000_t202" style="position:absolute;left:0;text-align:left;margin-left:24.35pt;margin-top:16.35pt;width:108.15pt;height:34.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" filled="f" stroked="f">
                <v:textbox>
                  <w:txbxContent>
                    <w:p w14:paraId="0FE3A449" w14:textId="6B50BF24" w:rsidR="00734AA9" w:rsidRPr="00B06599" w:rsidRDefault="0056048C" w:rsidP="00734AA9">
                      <w:pPr>
                        <w:jc w:val="both"/>
                        <w:rPr>
                          <w:color w:val="FF0000"/>
                          <w:szCs w:val="20"/>
                        </w:rPr>
                      </w:pPr>
                      <w:r>
                        <w:rPr>
                          <w:color w:val="FF0000"/>
                          <w:szCs w:val="20"/>
                        </w:rPr>
                        <w:t>Spending pressures and tax rises</w:t>
                      </w:r>
                      <w:r w:rsidR="00734AA9">
                        <w:rPr>
                          <w:color w:val="FF0000"/>
                          <w:szCs w:val="20"/>
                        </w:rPr>
                        <w:t>.</w:t>
                      </w:r>
                    </w:p>
                  </w:txbxContent>
                </v:textbox>
                <w10:wrap type="square"/>
              </v:shape>
            </w:pict>
          </mc:Fallback>
        </mc:AlternateContent>
      </w:r>
      <w:r w:rsidR="00964802">
        <w:rPr>
          <w:rFonts w:ascii="Arial" w:hAnsi="Arial" w:cs="Arial"/>
          <w:sz w:val="20"/>
        </w:rPr>
        <w:t>Graeme Leach</w:t>
      </w:r>
      <w:r w:rsidR="00C57BFA">
        <w:rPr>
          <w:rFonts w:ascii="Arial" w:hAnsi="Arial" w:cs="Arial"/>
          <w:sz w:val="20"/>
        </w:rPr>
        <w:t xml:space="preserve"> said that </w:t>
      </w:r>
      <w:r w:rsidR="00820125">
        <w:rPr>
          <w:rFonts w:ascii="Arial" w:hAnsi="Arial" w:cs="Arial"/>
          <w:sz w:val="20"/>
        </w:rPr>
        <w:t xml:space="preserve">politically </w:t>
      </w:r>
      <w:r w:rsidR="00C57BFA">
        <w:rPr>
          <w:rFonts w:ascii="Arial" w:hAnsi="Arial" w:cs="Arial"/>
          <w:sz w:val="20"/>
        </w:rPr>
        <w:t xml:space="preserve">the spending pressure on the Labour government is </w:t>
      </w:r>
      <w:r w:rsidR="00820125">
        <w:rPr>
          <w:rFonts w:ascii="Arial" w:hAnsi="Arial" w:cs="Arial"/>
          <w:sz w:val="20"/>
        </w:rPr>
        <w:t>considerable</w:t>
      </w:r>
      <w:r w:rsidR="00C57BFA">
        <w:rPr>
          <w:rFonts w:ascii="Arial" w:hAnsi="Arial" w:cs="Arial"/>
          <w:sz w:val="20"/>
        </w:rPr>
        <w:t xml:space="preserve">.  </w:t>
      </w:r>
      <w:r w:rsidR="00820125">
        <w:rPr>
          <w:rFonts w:ascii="Arial" w:hAnsi="Arial" w:cs="Arial"/>
          <w:sz w:val="20"/>
        </w:rPr>
        <w:t>Post Covid health related benefit payments have exploded and this will add to the tax and spend pressures.</w:t>
      </w:r>
      <w:r w:rsidR="00815668">
        <w:rPr>
          <w:rFonts w:ascii="Arial" w:hAnsi="Arial" w:cs="Arial"/>
          <w:sz w:val="20"/>
        </w:rPr>
        <w:t xml:space="preserve"> </w:t>
      </w:r>
      <w:r w:rsidR="00FE592C" w:rsidRPr="00FD636D">
        <w:rPr>
          <w:rFonts w:ascii="Arial" w:hAnsi="Arial" w:cs="Arial"/>
          <w:sz w:val="20"/>
        </w:rPr>
        <w:t>Th</w:t>
      </w:r>
      <w:r w:rsidR="00207D51" w:rsidRPr="00FD636D">
        <w:rPr>
          <w:rFonts w:ascii="Arial" w:hAnsi="Arial" w:cs="Arial"/>
          <w:sz w:val="20"/>
        </w:rPr>
        <w:t xml:space="preserve">ese have </w:t>
      </w:r>
      <w:r w:rsidR="00FE592C">
        <w:rPr>
          <w:rFonts w:ascii="Arial" w:hAnsi="Arial" w:cs="Arial"/>
          <w:sz w:val="20"/>
        </w:rPr>
        <w:t>gone up in 2024-</w:t>
      </w:r>
      <w:r w:rsidR="00CB280C">
        <w:rPr>
          <w:rFonts w:ascii="Arial" w:hAnsi="Arial" w:cs="Arial"/>
          <w:sz w:val="20"/>
        </w:rPr>
        <w:t>2</w:t>
      </w:r>
      <w:r w:rsidR="00FE592C">
        <w:rPr>
          <w:rFonts w:ascii="Arial" w:hAnsi="Arial" w:cs="Arial"/>
          <w:sz w:val="20"/>
        </w:rPr>
        <w:t xml:space="preserve">5 prices from </w:t>
      </w:r>
      <w:r w:rsidR="00CB280C">
        <w:rPr>
          <w:rFonts w:ascii="Arial" w:hAnsi="Arial" w:cs="Arial"/>
          <w:sz w:val="20"/>
        </w:rPr>
        <w:t>£35 billion in 2018-19</w:t>
      </w:r>
      <w:r w:rsidR="000A1170">
        <w:rPr>
          <w:rFonts w:ascii="Arial" w:hAnsi="Arial" w:cs="Arial"/>
          <w:sz w:val="20"/>
        </w:rPr>
        <w:t xml:space="preserve"> to £</w:t>
      </w:r>
      <w:r w:rsidR="00FC6C39">
        <w:rPr>
          <w:rFonts w:ascii="Arial" w:hAnsi="Arial" w:cs="Arial"/>
          <w:sz w:val="20"/>
        </w:rPr>
        <w:t>48.3</w:t>
      </w:r>
      <w:r w:rsidR="000A1170">
        <w:rPr>
          <w:rFonts w:ascii="Arial" w:hAnsi="Arial" w:cs="Arial"/>
          <w:sz w:val="20"/>
        </w:rPr>
        <w:t xml:space="preserve"> billion </w:t>
      </w:r>
      <w:r w:rsidR="00FC6C39">
        <w:rPr>
          <w:rFonts w:ascii="Arial" w:hAnsi="Arial" w:cs="Arial"/>
          <w:sz w:val="20"/>
        </w:rPr>
        <w:t xml:space="preserve">in 2023-24 and </w:t>
      </w:r>
      <w:r w:rsidR="00820125">
        <w:rPr>
          <w:rFonts w:ascii="Arial" w:hAnsi="Arial" w:cs="Arial"/>
          <w:sz w:val="20"/>
        </w:rPr>
        <w:t xml:space="preserve">are </w:t>
      </w:r>
      <w:r w:rsidR="00FC6C39">
        <w:rPr>
          <w:rFonts w:ascii="Arial" w:hAnsi="Arial" w:cs="Arial"/>
          <w:sz w:val="20"/>
        </w:rPr>
        <w:t xml:space="preserve">projected to rise to </w:t>
      </w:r>
      <w:r w:rsidR="00AB461B">
        <w:rPr>
          <w:rFonts w:ascii="Arial" w:hAnsi="Arial" w:cs="Arial"/>
          <w:sz w:val="20"/>
        </w:rPr>
        <w:t xml:space="preserve">£63.7 billion in 2028-29. This represents a £28.2 billion </w:t>
      </w:r>
      <w:r w:rsidR="00AB461B">
        <w:rPr>
          <w:rFonts w:ascii="Arial" w:hAnsi="Arial" w:cs="Arial"/>
          <w:sz w:val="20"/>
        </w:rPr>
        <w:lastRenderedPageBreak/>
        <w:t xml:space="preserve">increase in a decade. </w:t>
      </w:r>
      <w:r w:rsidR="00716641">
        <w:rPr>
          <w:rFonts w:ascii="Arial" w:hAnsi="Arial" w:cs="Arial"/>
          <w:sz w:val="20"/>
        </w:rPr>
        <w:t xml:space="preserve">With these pressures Graeme Leach said that he cannot see how Labour can avoid raising tax. </w:t>
      </w:r>
    </w:p>
    <w:p w14:paraId="434CBC08" w14:textId="77777777" w:rsidR="009A2790" w:rsidRDefault="009A2790" w:rsidP="00D700CB">
      <w:pPr>
        <w:pStyle w:val="MIRtext"/>
        <w:ind w:left="3062"/>
        <w:rPr>
          <w:rFonts w:ascii="Arial" w:hAnsi="Arial" w:cs="Arial"/>
          <w:sz w:val="20"/>
        </w:rPr>
      </w:pPr>
    </w:p>
    <w:p w14:paraId="26AEA920" w14:textId="258C7C9E" w:rsidR="00CD6F05" w:rsidRDefault="00D76AAD"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64896" behindDoc="0" locked="0" layoutInCell="1" allowOverlap="1" wp14:anchorId="53F945A1" wp14:editId="6745AB1E">
                <wp:simplePos x="0" y="0"/>
                <wp:positionH relativeFrom="column">
                  <wp:posOffset>369458</wp:posOffset>
                </wp:positionH>
                <wp:positionV relativeFrom="paragraph">
                  <wp:posOffset>287954</wp:posOffset>
                </wp:positionV>
                <wp:extent cx="1373505" cy="443230"/>
                <wp:effectExtent l="0" t="0" r="0" b="0"/>
                <wp:wrapSquare wrapText="bothSides"/>
                <wp:docPr id="1770406834" name="Text Box 1770406834"/>
                <wp:cNvGraphicFramePr/>
                <a:graphic xmlns:a="http://schemas.openxmlformats.org/drawingml/2006/main">
                  <a:graphicData uri="http://schemas.microsoft.com/office/word/2010/wordprocessingShape">
                    <wps:wsp>
                      <wps:cNvSpPr txBox="1"/>
                      <wps:spPr>
                        <a:xfrm>
                          <a:off x="0" y="0"/>
                          <a:ext cx="1373505" cy="44323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58E7F0" w14:textId="03A6E268" w:rsidR="00D76AAD" w:rsidRPr="00B06599" w:rsidRDefault="00C11EC9" w:rsidP="00D76AAD">
                            <w:pPr>
                              <w:jc w:val="both"/>
                              <w:rPr>
                                <w:color w:val="FF0000"/>
                                <w:szCs w:val="20"/>
                              </w:rPr>
                            </w:pPr>
                            <w:r>
                              <w:rPr>
                                <w:color w:val="FF0000"/>
                                <w:szCs w:val="20"/>
                              </w:rPr>
                              <w:t>Can growth be increased?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45A1" id="Text Box 1770406834" o:spid="_x0000_s1034" type="#_x0000_t202" style="position:absolute;left:0;text-align:left;margin-left:29.1pt;margin-top:22.65pt;width:108.15pt;height:3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" filled="f" stroked="f">
                <v:textbox>
                  <w:txbxContent>
                    <w:p w14:paraId="3858E7F0" w14:textId="03A6E268" w:rsidR="00D76AAD" w:rsidRPr="00B06599" w:rsidRDefault="00C11EC9" w:rsidP="00D76AAD">
                      <w:pPr>
                        <w:jc w:val="both"/>
                        <w:rPr>
                          <w:color w:val="FF0000"/>
                          <w:szCs w:val="20"/>
                        </w:rPr>
                      </w:pPr>
                      <w:r>
                        <w:rPr>
                          <w:color w:val="FF0000"/>
                          <w:szCs w:val="20"/>
                        </w:rPr>
                        <w:t>Can growth be increased?</w:t>
                      </w:r>
                    </w:p>
                  </w:txbxContent>
                </v:textbox>
                <w10:wrap type="square"/>
              </v:shape>
            </w:pict>
          </mc:Fallback>
        </mc:AlternateContent>
      </w:r>
      <w:r w:rsidR="009A2790">
        <w:rPr>
          <w:rFonts w:ascii="Arial" w:hAnsi="Arial" w:cs="Arial"/>
          <w:sz w:val="20"/>
        </w:rPr>
        <w:t xml:space="preserve">The question is whether </w:t>
      </w:r>
      <w:r w:rsidR="00820125">
        <w:rPr>
          <w:rFonts w:ascii="Arial" w:hAnsi="Arial" w:cs="Arial"/>
          <w:sz w:val="20"/>
        </w:rPr>
        <w:t xml:space="preserve">GDP </w:t>
      </w:r>
      <w:r w:rsidR="009A2790">
        <w:rPr>
          <w:rFonts w:ascii="Arial" w:hAnsi="Arial" w:cs="Arial"/>
          <w:sz w:val="20"/>
        </w:rPr>
        <w:t>growth can be raised to</w:t>
      </w:r>
      <w:r w:rsidR="002E1148">
        <w:rPr>
          <w:rFonts w:ascii="Arial" w:hAnsi="Arial" w:cs="Arial"/>
          <w:sz w:val="20"/>
        </w:rPr>
        <w:t xml:space="preserve"> provide a</w:t>
      </w:r>
      <w:r w:rsidR="009A2790">
        <w:rPr>
          <w:rFonts w:ascii="Arial" w:hAnsi="Arial" w:cs="Arial"/>
          <w:sz w:val="20"/>
        </w:rPr>
        <w:t xml:space="preserve"> counter</w:t>
      </w:r>
      <w:r w:rsidR="002E1148">
        <w:rPr>
          <w:rFonts w:ascii="Arial" w:hAnsi="Arial" w:cs="Arial"/>
          <w:sz w:val="20"/>
        </w:rPr>
        <w:t xml:space="preserve">vailing force? </w:t>
      </w:r>
      <w:r w:rsidR="00D42DA4">
        <w:rPr>
          <w:rFonts w:ascii="Arial" w:hAnsi="Arial" w:cs="Arial"/>
          <w:sz w:val="20"/>
        </w:rPr>
        <w:t xml:space="preserve">He said that </w:t>
      </w:r>
      <w:r w:rsidR="0077457D">
        <w:rPr>
          <w:rFonts w:ascii="Arial" w:hAnsi="Arial" w:cs="Arial"/>
          <w:sz w:val="20"/>
        </w:rPr>
        <w:t xml:space="preserve">he could not see how </w:t>
      </w:r>
      <w:r w:rsidR="004C6A55">
        <w:rPr>
          <w:rFonts w:ascii="Arial" w:hAnsi="Arial" w:cs="Arial"/>
          <w:sz w:val="20"/>
        </w:rPr>
        <w:t>growth could be raised by continuing to raise public sector output</w:t>
      </w:r>
      <w:r w:rsidR="00820125">
        <w:rPr>
          <w:rFonts w:ascii="Arial" w:hAnsi="Arial" w:cs="Arial"/>
          <w:sz w:val="20"/>
        </w:rPr>
        <w:t>. Statism is undermining not promoting GDP growth.</w:t>
      </w:r>
    </w:p>
    <w:p w14:paraId="79D85AEF" w14:textId="77777777" w:rsidR="00CD6F05" w:rsidRDefault="00CD6F05" w:rsidP="00D700CB">
      <w:pPr>
        <w:pStyle w:val="MIRtext"/>
        <w:ind w:left="3062"/>
        <w:rPr>
          <w:rFonts w:ascii="Arial" w:hAnsi="Arial" w:cs="Arial"/>
          <w:sz w:val="20"/>
        </w:rPr>
      </w:pPr>
    </w:p>
    <w:p w14:paraId="63521BEF" w14:textId="3C26BFAF" w:rsidR="00BD065B" w:rsidRDefault="00A22592" w:rsidP="00D700CB">
      <w:pPr>
        <w:pStyle w:val="MIRtext"/>
        <w:ind w:left="3062"/>
        <w:rPr>
          <w:rFonts w:ascii="Arial" w:hAnsi="Arial" w:cs="Arial"/>
          <w:sz w:val="20"/>
        </w:rPr>
      </w:pPr>
      <w:r>
        <w:rPr>
          <w:rFonts w:ascii="Arial" w:hAnsi="Arial" w:cs="Arial"/>
          <w:sz w:val="20"/>
        </w:rPr>
        <w:t xml:space="preserve">He said that </w:t>
      </w:r>
      <w:r w:rsidR="00940AE2">
        <w:rPr>
          <w:rFonts w:ascii="Arial" w:hAnsi="Arial" w:cs="Arial"/>
          <w:sz w:val="20"/>
        </w:rPr>
        <w:t xml:space="preserve">Labour is keen on </w:t>
      </w:r>
      <w:r w:rsidR="00343252">
        <w:rPr>
          <w:rFonts w:ascii="Arial" w:hAnsi="Arial" w:cs="Arial"/>
          <w:sz w:val="20"/>
        </w:rPr>
        <w:t xml:space="preserve">so-called </w:t>
      </w:r>
      <w:r w:rsidR="00940AE2">
        <w:rPr>
          <w:rFonts w:ascii="Arial" w:hAnsi="Arial" w:cs="Arial"/>
          <w:sz w:val="20"/>
        </w:rPr>
        <w:t xml:space="preserve">modern supply-side economics which involves, R&amp;D, infrastructure, and human capital formation. </w:t>
      </w:r>
      <w:r w:rsidR="00C80359">
        <w:rPr>
          <w:rFonts w:ascii="Arial" w:hAnsi="Arial" w:cs="Arial"/>
          <w:sz w:val="20"/>
        </w:rPr>
        <w:t xml:space="preserve">But people have been tinkering with this for decades and it has not affected the long-term </w:t>
      </w:r>
      <w:r w:rsidR="00F30045">
        <w:rPr>
          <w:rFonts w:ascii="Arial" w:hAnsi="Arial" w:cs="Arial"/>
          <w:sz w:val="20"/>
        </w:rPr>
        <w:t xml:space="preserve">underlying </w:t>
      </w:r>
      <w:r w:rsidR="00C80359">
        <w:rPr>
          <w:rFonts w:ascii="Arial" w:hAnsi="Arial" w:cs="Arial"/>
          <w:sz w:val="20"/>
        </w:rPr>
        <w:t>potential output</w:t>
      </w:r>
      <w:r w:rsidR="00F30045">
        <w:rPr>
          <w:rFonts w:ascii="Arial" w:hAnsi="Arial" w:cs="Arial"/>
          <w:sz w:val="20"/>
        </w:rPr>
        <w:t xml:space="preserve"> growth. </w:t>
      </w:r>
      <w:r w:rsidR="00D76AAD">
        <w:rPr>
          <w:rFonts w:ascii="Arial" w:hAnsi="Arial" w:cs="Arial"/>
          <w:sz w:val="20"/>
        </w:rPr>
        <w:t>Indeed,</w:t>
      </w:r>
      <w:r w:rsidR="00F30045">
        <w:rPr>
          <w:rFonts w:ascii="Arial" w:hAnsi="Arial" w:cs="Arial"/>
          <w:sz w:val="20"/>
        </w:rPr>
        <w:t xml:space="preserve"> </w:t>
      </w:r>
      <w:r w:rsidR="007B061D">
        <w:rPr>
          <w:rFonts w:ascii="Arial" w:hAnsi="Arial" w:cs="Arial"/>
          <w:sz w:val="20"/>
        </w:rPr>
        <w:t xml:space="preserve">long-term potential growth </w:t>
      </w:r>
      <w:r w:rsidR="00197C20">
        <w:rPr>
          <w:rFonts w:ascii="Arial" w:hAnsi="Arial" w:cs="Arial"/>
          <w:sz w:val="20"/>
        </w:rPr>
        <w:t xml:space="preserve">has declined in the past 20 years. </w:t>
      </w:r>
      <w:r w:rsidR="00F30045">
        <w:rPr>
          <w:rFonts w:ascii="Arial" w:hAnsi="Arial" w:cs="Arial"/>
          <w:sz w:val="20"/>
        </w:rPr>
        <w:t xml:space="preserve"> </w:t>
      </w:r>
    </w:p>
    <w:p w14:paraId="3CE3A07C" w14:textId="77777777" w:rsidR="00BD065B" w:rsidRDefault="00BD065B" w:rsidP="00D700CB">
      <w:pPr>
        <w:pStyle w:val="MIRtext"/>
        <w:ind w:left="3062"/>
        <w:rPr>
          <w:rFonts w:ascii="Arial" w:hAnsi="Arial" w:cs="Arial"/>
          <w:sz w:val="20"/>
        </w:rPr>
      </w:pPr>
    </w:p>
    <w:p w14:paraId="4A17F2E3" w14:textId="51A81668" w:rsidR="009A2790" w:rsidRDefault="00BD065B" w:rsidP="00D700CB">
      <w:pPr>
        <w:pStyle w:val="MIRtext"/>
        <w:ind w:left="3062"/>
        <w:rPr>
          <w:rFonts w:ascii="Arial" w:hAnsi="Arial" w:cs="Arial"/>
          <w:sz w:val="20"/>
        </w:rPr>
      </w:pPr>
      <w:r>
        <w:rPr>
          <w:rFonts w:ascii="Arial" w:hAnsi="Arial" w:cs="Arial"/>
          <w:sz w:val="20"/>
        </w:rPr>
        <w:t xml:space="preserve">Graeme Leach concluded that he is growth pessimistic, </w:t>
      </w:r>
      <w:r w:rsidR="009221DA">
        <w:rPr>
          <w:rFonts w:ascii="Arial" w:hAnsi="Arial" w:cs="Arial"/>
          <w:sz w:val="20"/>
        </w:rPr>
        <w:t xml:space="preserve">and he is tax pessimistic. </w:t>
      </w:r>
      <w:r w:rsidR="006F69BF">
        <w:rPr>
          <w:rFonts w:ascii="Arial" w:hAnsi="Arial" w:cs="Arial"/>
          <w:sz w:val="20"/>
        </w:rPr>
        <w:t xml:space="preserve">In the near term, the real economy indicators </w:t>
      </w:r>
      <w:r w:rsidR="00994346">
        <w:rPr>
          <w:rFonts w:ascii="Arial" w:hAnsi="Arial" w:cs="Arial"/>
          <w:sz w:val="20"/>
        </w:rPr>
        <w:t xml:space="preserve">suggest reasonable growth performance this year. </w:t>
      </w:r>
      <w:r w:rsidR="00392898">
        <w:rPr>
          <w:rFonts w:ascii="Arial" w:hAnsi="Arial" w:cs="Arial"/>
          <w:sz w:val="20"/>
        </w:rPr>
        <w:t xml:space="preserve">But the legacy of the monetary slowdown is yet to </w:t>
      </w:r>
      <w:r w:rsidR="00343252">
        <w:rPr>
          <w:rFonts w:ascii="Arial" w:hAnsi="Arial" w:cs="Arial"/>
          <w:sz w:val="20"/>
        </w:rPr>
        <w:t>fully be felt</w:t>
      </w:r>
      <w:r w:rsidR="00392898">
        <w:rPr>
          <w:rFonts w:ascii="Arial" w:hAnsi="Arial" w:cs="Arial"/>
          <w:sz w:val="20"/>
        </w:rPr>
        <w:t xml:space="preserve">. </w:t>
      </w:r>
    </w:p>
    <w:p w14:paraId="679CB12A" w14:textId="20725899" w:rsidR="00A77EC8" w:rsidRPr="000D5FE1" w:rsidRDefault="00A77EC8" w:rsidP="00A77EC8">
      <w:pPr>
        <w:pStyle w:val="NormalWeb"/>
        <w:ind w:left="3040" w:firstLine="22"/>
        <w:jc w:val="both"/>
        <w:rPr>
          <w:rFonts w:ascii="Arial" w:hAnsi="Arial" w:cs="Arial"/>
          <w:color w:val="FF0000"/>
          <w:sz w:val="20"/>
        </w:rPr>
      </w:pPr>
      <w:r>
        <w:rPr>
          <w:rFonts w:ascii="Arial" w:hAnsi="Arial" w:cs="Arial"/>
          <w:b/>
          <w:color w:val="FF0000"/>
          <w:sz w:val="20"/>
        </w:rPr>
        <w:t>Discussion</w:t>
      </w:r>
    </w:p>
    <w:p w14:paraId="3A34F0A4" w14:textId="0BC82CCA" w:rsidR="008A128B" w:rsidRDefault="00AE7C94" w:rsidP="00190F3D">
      <w:pPr>
        <w:pStyle w:val="MIRtext"/>
        <w:ind w:left="3062"/>
        <w:rPr>
          <w:rFonts w:ascii="Arial" w:hAnsi="Arial" w:cs="Arial"/>
          <w:noProof/>
          <w:sz w:val="20"/>
          <w:lang w:val="en-US"/>
        </w:rPr>
      </w:pPr>
      <w:r w:rsidRPr="004955E6">
        <w:rPr>
          <w:rFonts w:cs="Arial"/>
          <w:noProof/>
          <w:lang w:val="en-US"/>
        </w:rPr>
        <mc:AlternateContent>
          <mc:Choice Requires="wps">
            <w:drawing>
              <wp:anchor distT="0" distB="0" distL="114300" distR="114300" simplePos="0" relativeHeight="251658250" behindDoc="0" locked="0" layoutInCell="1" allowOverlap="1" wp14:anchorId="5328FE15" wp14:editId="4D88F719">
                <wp:simplePos x="0" y="0"/>
                <wp:positionH relativeFrom="column">
                  <wp:posOffset>448160</wp:posOffset>
                </wp:positionH>
                <wp:positionV relativeFrom="paragraph">
                  <wp:posOffset>491714</wp:posOffset>
                </wp:positionV>
                <wp:extent cx="1275715" cy="607060"/>
                <wp:effectExtent l="0" t="0" r="0" b="2540"/>
                <wp:wrapSquare wrapText="bothSides"/>
                <wp:docPr id="320540338" name="Text Box 320540338"/>
                <wp:cNvGraphicFramePr/>
                <a:graphic xmlns:a="http://schemas.openxmlformats.org/drawingml/2006/main">
                  <a:graphicData uri="http://schemas.microsoft.com/office/word/2010/wordprocessingShape">
                    <wps:wsp>
                      <wps:cNvSpPr txBox="1"/>
                      <wps:spPr>
                        <a:xfrm>
                          <a:off x="0" y="0"/>
                          <a:ext cx="1275715" cy="6070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38E1422" w14:textId="36F11F57" w:rsidR="00E97A68" w:rsidRPr="00B06599" w:rsidRDefault="001E45FB" w:rsidP="00FB7460">
                            <w:pPr>
                              <w:jc w:val="both"/>
                              <w:rPr>
                                <w:color w:val="FF0000"/>
                                <w:szCs w:val="20"/>
                              </w:rPr>
                            </w:pPr>
                            <w:r>
                              <w:rPr>
                                <w:color w:val="FF0000"/>
                                <w:szCs w:val="20"/>
                              </w:rPr>
                              <w:t>Safe</w:t>
                            </w:r>
                            <w:r w:rsidR="00EF34BA">
                              <w:rPr>
                                <w:color w:val="FF0000"/>
                                <w:szCs w:val="20"/>
                              </w:rPr>
                              <w:t>-</w:t>
                            </w:r>
                            <w:r>
                              <w:rPr>
                                <w:color w:val="FF0000"/>
                                <w:szCs w:val="20"/>
                              </w:rPr>
                              <w:t>haven</w:t>
                            </w:r>
                            <w:r w:rsidR="000E7EB4">
                              <w:rPr>
                                <w:color w:val="FF0000"/>
                                <w:szCs w:val="20"/>
                              </w:rPr>
                              <w:t xml:space="preserve"> effect in UK and capital inflows</w:t>
                            </w:r>
                            <w:r w:rsidR="00A52F63">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8FE15" id="Text Box 320540338" o:spid="_x0000_s1035" type="#_x0000_t202" style="position:absolute;left:0;text-align:left;margin-left:35.3pt;margin-top:38.7pt;width:100.45pt;height:47.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" filled="f" stroked="f">
                <v:textbox>
                  <w:txbxContent>
                    <w:p w14:paraId="638E1422" w14:textId="36F11F57" w:rsidR="00E97A68" w:rsidRPr="00B06599" w:rsidRDefault="001E45FB" w:rsidP="00FB7460">
                      <w:pPr>
                        <w:jc w:val="both"/>
                        <w:rPr>
                          <w:color w:val="FF0000"/>
                          <w:szCs w:val="20"/>
                        </w:rPr>
                      </w:pPr>
                      <w:r>
                        <w:rPr>
                          <w:color w:val="FF0000"/>
                          <w:szCs w:val="20"/>
                        </w:rPr>
                        <w:t>Safe</w:t>
                      </w:r>
                      <w:r w:rsidR="00EF34BA">
                        <w:rPr>
                          <w:color w:val="FF0000"/>
                          <w:szCs w:val="20"/>
                        </w:rPr>
                        <w:t>-</w:t>
                      </w:r>
                      <w:r>
                        <w:rPr>
                          <w:color w:val="FF0000"/>
                          <w:szCs w:val="20"/>
                        </w:rPr>
                        <w:t>haven</w:t>
                      </w:r>
                      <w:r w:rsidR="000E7EB4">
                        <w:rPr>
                          <w:color w:val="FF0000"/>
                          <w:szCs w:val="20"/>
                        </w:rPr>
                        <w:t xml:space="preserve"> effect in UK and capital inflows</w:t>
                      </w:r>
                      <w:r w:rsidR="00A52F63">
                        <w:rPr>
                          <w:color w:val="FF0000"/>
                          <w:szCs w:val="20"/>
                        </w:rPr>
                        <w:t>.</w:t>
                      </w:r>
                    </w:p>
                  </w:txbxContent>
                </v:textbox>
                <w10:wrap type="square"/>
              </v:shape>
            </w:pict>
          </mc:Fallback>
        </mc:AlternateContent>
      </w:r>
      <w:r w:rsidR="00CB43EF">
        <w:rPr>
          <w:rFonts w:ascii="Arial" w:hAnsi="Arial" w:cs="Arial"/>
          <w:noProof/>
          <w:sz w:val="20"/>
          <w:lang w:val="en-US"/>
        </w:rPr>
        <w:t xml:space="preserve">Andrew Lilico </w:t>
      </w:r>
      <w:r w:rsidR="00075F2A">
        <w:rPr>
          <w:rFonts w:ascii="Arial" w:hAnsi="Arial" w:cs="Arial"/>
          <w:noProof/>
          <w:sz w:val="20"/>
          <w:lang w:val="en-US"/>
        </w:rPr>
        <w:t xml:space="preserve">said that </w:t>
      </w:r>
      <w:r w:rsidR="00871A0A">
        <w:rPr>
          <w:rFonts w:ascii="Arial" w:hAnsi="Arial" w:cs="Arial"/>
          <w:noProof/>
          <w:sz w:val="20"/>
          <w:lang w:val="en-US"/>
        </w:rPr>
        <w:t xml:space="preserve">to start the discussion off he </w:t>
      </w:r>
      <w:r w:rsidR="006B6C15">
        <w:rPr>
          <w:rFonts w:ascii="Arial" w:hAnsi="Arial" w:cs="Arial"/>
          <w:noProof/>
          <w:sz w:val="20"/>
          <w:lang w:val="en-US"/>
        </w:rPr>
        <w:t xml:space="preserve">said that </w:t>
      </w:r>
      <w:r w:rsidR="00C977F7">
        <w:rPr>
          <w:rFonts w:ascii="Arial" w:hAnsi="Arial" w:cs="Arial"/>
          <w:noProof/>
          <w:sz w:val="20"/>
          <w:lang w:val="en-US"/>
        </w:rPr>
        <w:t xml:space="preserve">in </w:t>
      </w:r>
      <w:r w:rsidR="006B6C15">
        <w:rPr>
          <w:rFonts w:ascii="Arial" w:hAnsi="Arial" w:cs="Arial"/>
          <w:noProof/>
          <w:sz w:val="20"/>
          <w:lang w:val="en-US"/>
        </w:rPr>
        <w:t>his view there are four factors to consider of which Gra</w:t>
      </w:r>
      <w:r w:rsidR="008C0798">
        <w:rPr>
          <w:rFonts w:ascii="Arial" w:hAnsi="Arial" w:cs="Arial"/>
          <w:noProof/>
          <w:sz w:val="20"/>
          <w:lang w:val="en-US"/>
        </w:rPr>
        <w:t xml:space="preserve">eme has covered three. </w:t>
      </w:r>
      <w:r w:rsidR="00C50C25">
        <w:rPr>
          <w:rFonts w:ascii="Arial" w:hAnsi="Arial" w:cs="Arial"/>
          <w:noProof/>
          <w:sz w:val="20"/>
          <w:lang w:val="en-US"/>
        </w:rPr>
        <w:t xml:space="preserve">There are two negative factors and two positive factors. </w:t>
      </w:r>
      <w:r w:rsidR="00F43CF3">
        <w:rPr>
          <w:rFonts w:ascii="Arial" w:hAnsi="Arial" w:cs="Arial"/>
          <w:noProof/>
          <w:sz w:val="20"/>
          <w:lang w:val="en-US"/>
        </w:rPr>
        <w:t xml:space="preserve">The first negative </w:t>
      </w:r>
      <w:r w:rsidR="00EF34BA">
        <w:rPr>
          <w:rFonts w:ascii="Arial" w:hAnsi="Arial" w:cs="Arial"/>
          <w:noProof/>
          <w:sz w:val="20"/>
          <w:lang w:val="en-US"/>
        </w:rPr>
        <w:t xml:space="preserve">factor </w:t>
      </w:r>
      <w:r w:rsidR="00F43CF3">
        <w:rPr>
          <w:rFonts w:ascii="Arial" w:hAnsi="Arial" w:cs="Arial"/>
          <w:noProof/>
          <w:sz w:val="20"/>
          <w:lang w:val="en-US"/>
        </w:rPr>
        <w:t xml:space="preserve">is the </w:t>
      </w:r>
      <w:r w:rsidR="00AB1A2B">
        <w:rPr>
          <w:rFonts w:ascii="Arial" w:hAnsi="Arial" w:cs="Arial"/>
          <w:noProof/>
          <w:sz w:val="20"/>
          <w:lang w:val="en-US"/>
        </w:rPr>
        <w:t xml:space="preserve">lag in effect of monetary policy </w:t>
      </w:r>
      <w:r w:rsidR="00C977F7">
        <w:rPr>
          <w:rFonts w:ascii="Arial" w:hAnsi="Arial" w:cs="Arial"/>
          <w:noProof/>
          <w:sz w:val="20"/>
          <w:lang w:val="en-US"/>
        </w:rPr>
        <w:t xml:space="preserve">which </w:t>
      </w:r>
      <w:r w:rsidR="00AB1A2B">
        <w:rPr>
          <w:rFonts w:ascii="Arial" w:hAnsi="Arial" w:cs="Arial"/>
          <w:noProof/>
          <w:sz w:val="20"/>
          <w:lang w:val="en-US"/>
        </w:rPr>
        <w:t xml:space="preserve">is long and variable and could have effects that </w:t>
      </w:r>
      <w:r w:rsidR="00207D51" w:rsidRPr="00FD636D">
        <w:rPr>
          <w:rFonts w:ascii="Arial" w:hAnsi="Arial" w:cs="Arial"/>
          <w:noProof/>
          <w:sz w:val="20"/>
          <w:lang w:val="en-US"/>
        </w:rPr>
        <w:t xml:space="preserve">take </w:t>
      </w:r>
      <w:r w:rsidR="00AB1A2B">
        <w:rPr>
          <w:rFonts w:ascii="Arial" w:hAnsi="Arial" w:cs="Arial"/>
          <w:noProof/>
          <w:sz w:val="20"/>
          <w:lang w:val="en-US"/>
        </w:rPr>
        <w:t xml:space="preserve">sometimes </w:t>
      </w:r>
      <w:r w:rsidR="008069B7">
        <w:rPr>
          <w:rFonts w:ascii="Arial" w:hAnsi="Arial" w:cs="Arial"/>
          <w:noProof/>
          <w:sz w:val="20"/>
          <w:lang w:val="en-US"/>
        </w:rPr>
        <w:t xml:space="preserve">as little as </w:t>
      </w:r>
      <w:r w:rsidR="00AB1A2B">
        <w:rPr>
          <w:rFonts w:ascii="Arial" w:hAnsi="Arial" w:cs="Arial"/>
          <w:noProof/>
          <w:sz w:val="20"/>
          <w:lang w:val="en-US"/>
        </w:rPr>
        <w:t xml:space="preserve">18 months and sometimes </w:t>
      </w:r>
      <w:r w:rsidR="005B4F84">
        <w:rPr>
          <w:rFonts w:ascii="Arial" w:hAnsi="Arial" w:cs="Arial"/>
          <w:noProof/>
          <w:sz w:val="20"/>
          <w:lang w:val="en-US"/>
        </w:rPr>
        <w:t xml:space="preserve">up to </w:t>
      </w:r>
      <w:r w:rsidR="00F22C9E">
        <w:rPr>
          <w:rFonts w:ascii="Arial" w:hAnsi="Arial" w:cs="Arial"/>
          <w:noProof/>
          <w:sz w:val="20"/>
          <w:lang w:val="en-US"/>
        </w:rPr>
        <w:t xml:space="preserve">three years. The second negative </w:t>
      </w:r>
      <w:r w:rsidR="00861DFC">
        <w:rPr>
          <w:rFonts w:ascii="Arial" w:hAnsi="Arial" w:cs="Arial"/>
          <w:noProof/>
          <w:sz w:val="20"/>
          <w:lang w:val="en-US"/>
        </w:rPr>
        <w:t>is a fiscal crisis. We have high levels of debt</w:t>
      </w:r>
      <w:r w:rsidR="00620BB9">
        <w:rPr>
          <w:rFonts w:ascii="Arial" w:hAnsi="Arial" w:cs="Arial"/>
          <w:noProof/>
          <w:sz w:val="20"/>
          <w:lang w:val="en-US"/>
        </w:rPr>
        <w:t xml:space="preserve"> and there may be increased taxes to </w:t>
      </w:r>
      <w:r w:rsidR="00F53D8A">
        <w:rPr>
          <w:rFonts w:ascii="Arial" w:hAnsi="Arial" w:cs="Arial"/>
          <w:noProof/>
          <w:sz w:val="20"/>
          <w:lang w:val="en-US"/>
        </w:rPr>
        <w:t xml:space="preserve">reduce an unsustainable deficit. </w:t>
      </w:r>
      <w:r w:rsidR="00FA58FC">
        <w:rPr>
          <w:rFonts w:ascii="Arial" w:hAnsi="Arial" w:cs="Arial"/>
          <w:noProof/>
          <w:sz w:val="20"/>
          <w:lang w:val="en-US"/>
        </w:rPr>
        <w:t>On the positive side th</w:t>
      </w:r>
      <w:r w:rsidR="00A56AAE">
        <w:rPr>
          <w:rFonts w:ascii="Arial" w:hAnsi="Arial" w:cs="Arial"/>
          <w:noProof/>
          <w:sz w:val="20"/>
          <w:lang w:val="en-US"/>
        </w:rPr>
        <w:t xml:space="preserve">ere could be </w:t>
      </w:r>
      <w:r w:rsidR="003B630E">
        <w:rPr>
          <w:rFonts w:ascii="Arial" w:hAnsi="Arial" w:cs="Arial"/>
          <w:noProof/>
          <w:sz w:val="20"/>
          <w:lang w:val="en-US"/>
        </w:rPr>
        <w:t>some structural underlying acceler</w:t>
      </w:r>
      <w:r w:rsidR="0087703B">
        <w:rPr>
          <w:rFonts w:ascii="Arial" w:hAnsi="Arial" w:cs="Arial"/>
          <w:noProof/>
          <w:sz w:val="20"/>
          <w:lang w:val="en-US"/>
        </w:rPr>
        <w:t>a</w:t>
      </w:r>
      <w:r w:rsidR="003B630E">
        <w:rPr>
          <w:rFonts w:ascii="Arial" w:hAnsi="Arial" w:cs="Arial"/>
          <w:noProof/>
          <w:sz w:val="20"/>
          <w:lang w:val="en-US"/>
        </w:rPr>
        <w:t xml:space="preserve">tion in growth from </w:t>
      </w:r>
      <w:r w:rsidR="007B55BE">
        <w:rPr>
          <w:rFonts w:ascii="Arial" w:hAnsi="Arial" w:cs="Arial"/>
          <w:noProof/>
          <w:sz w:val="20"/>
          <w:lang w:val="en-US"/>
        </w:rPr>
        <w:t>new technologies.</w:t>
      </w:r>
      <w:r w:rsidR="00A70008">
        <w:rPr>
          <w:rFonts w:ascii="Arial" w:hAnsi="Arial" w:cs="Arial"/>
          <w:noProof/>
          <w:sz w:val="20"/>
          <w:lang w:val="en-US"/>
        </w:rPr>
        <w:t xml:space="preserve">The fourth </w:t>
      </w:r>
      <w:r w:rsidR="00207D51" w:rsidRPr="00FD636D">
        <w:rPr>
          <w:rFonts w:ascii="Arial" w:hAnsi="Arial" w:cs="Arial"/>
          <w:noProof/>
          <w:sz w:val="20"/>
          <w:lang w:val="en-US"/>
        </w:rPr>
        <w:t xml:space="preserve">factor </w:t>
      </w:r>
      <w:r w:rsidR="00A70008">
        <w:rPr>
          <w:rFonts w:ascii="Arial" w:hAnsi="Arial" w:cs="Arial"/>
          <w:noProof/>
          <w:sz w:val="20"/>
          <w:lang w:val="en-US"/>
        </w:rPr>
        <w:t xml:space="preserve">is that </w:t>
      </w:r>
      <w:r w:rsidR="00207D51" w:rsidRPr="00FD636D">
        <w:rPr>
          <w:rFonts w:ascii="Arial" w:hAnsi="Arial" w:cs="Arial"/>
          <w:noProof/>
          <w:sz w:val="20"/>
          <w:lang w:val="en-US"/>
        </w:rPr>
        <w:t>in the context of</w:t>
      </w:r>
      <w:r w:rsidR="00207D51">
        <w:rPr>
          <w:rFonts w:ascii="Arial" w:hAnsi="Arial" w:cs="Arial"/>
          <w:noProof/>
          <w:sz w:val="20"/>
          <w:lang w:val="en-US"/>
        </w:rPr>
        <w:t xml:space="preserve"> </w:t>
      </w:r>
      <w:r w:rsidR="00552DC7">
        <w:rPr>
          <w:rFonts w:ascii="Arial" w:hAnsi="Arial" w:cs="Arial"/>
          <w:noProof/>
          <w:sz w:val="20"/>
          <w:lang w:val="en-US"/>
        </w:rPr>
        <w:t xml:space="preserve">international turmoil </w:t>
      </w:r>
      <w:r w:rsidR="00207D51" w:rsidRPr="00FD636D">
        <w:rPr>
          <w:rFonts w:ascii="Arial" w:hAnsi="Arial" w:cs="Arial"/>
          <w:noProof/>
          <w:sz w:val="20"/>
          <w:lang w:val="en-US"/>
        </w:rPr>
        <w:t xml:space="preserve">(e.g. </w:t>
      </w:r>
      <w:r w:rsidR="000A0681" w:rsidRPr="00FD636D">
        <w:rPr>
          <w:rFonts w:ascii="Arial" w:hAnsi="Arial" w:cs="Arial"/>
          <w:noProof/>
          <w:sz w:val="20"/>
          <w:lang w:val="en-US"/>
        </w:rPr>
        <w:t xml:space="preserve">with Biden’s problems in the US, France’s problems </w:t>
      </w:r>
      <w:r w:rsidR="00B91F92" w:rsidRPr="00FD636D">
        <w:rPr>
          <w:rFonts w:ascii="Arial" w:hAnsi="Arial" w:cs="Arial"/>
          <w:noProof/>
          <w:sz w:val="20"/>
          <w:lang w:val="en-US"/>
        </w:rPr>
        <w:t>in the eurozone</w:t>
      </w:r>
      <w:r w:rsidR="00207D51" w:rsidRPr="00FD636D">
        <w:rPr>
          <w:rFonts w:ascii="Arial" w:hAnsi="Arial" w:cs="Arial"/>
          <w:noProof/>
          <w:sz w:val="20"/>
          <w:lang w:val="en-US"/>
        </w:rPr>
        <w:t>)</w:t>
      </w:r>
      <w:r w:rsidR="00B91F92" w:rsidRPr="00FD636D">
        <w:rPr>
          <w:rFonts w:ascii="Arial" w:hAnsi="Arial" w:cs="Arial"/>
          <w:noProof/>
          <w:sz w:val="20"/>
          <w:lang w:val="en-US"/>
        </w:rPr>
        <w:t>, Labour’s hug</w:t>
      </w:r>
      <w:r w:rsidR="005414AD" w:rsidRPr="00FD636D">
        <w:rPr>
          <w:rFonts w:ascii="Arial" w:hAnsi="Arial" w:cs="Arial"/>
          <w:noProof/>
          <w:sz w:val="20"/>
          <w:lang w:val="en-US"/>
        </w:rPr>
        <w:t>e</w:t>
      </w:r>
      <w:r w:rsidR="00B91F92" w:rsidRPr="00FD636D">
        <w:rPr>
          <w:rFonts w:ascii="Arial" w:hAnsi="Arial" w:cs="Arial"/>
          <w:noProof/>
          <w:sz w:val="20"/>
          <w:lang w:val="en-US"/>
        </w:rPr>
        <w:t xml:space="preserve"> victory </w:t>
      </w:r>
      <w:r w:rsidR="00C27239">
        <w:rPr>
          <w:rFonts w:ascii="Arial" w:hAnsi="Arial" w:cs="Arial"/>
          <w:noProof/>
          <w:sz w:val="20"/>
          <w:lang w:val="en-US"/>
        </w:rPr>
        <w:t>may provide</w:t>
      </w:r>
      <w:r w:rsidR="00207D51" w:rsidRPr="00FD636D">
        <w:rPr>
          <w:rFonts w:ascii="Arial" w:hAnsi="Arial" w:cs="Arial"/>
          <w:noProof/>
          <w:sz w:val="20"/>
          <w:lang w:val="en-US"/>
        </w:rPr>
        <w:t xml:space="preserve"> the UK </w:t>
      </w:r>
      <w:r w:rsidR="00C27239">
        <w:rPr>
          <w:rFonts w:ascii="Arial" w:hAnsi="Arial" w:cs="Arial"/>
          <w:noProof/>
          <w:sz w:val="20"/>
          <w:lang w:val="en-US"/>
        </w:rPr>
        <w:t>with</w:t>
      </w:r>
      <w:r w:rsidR="00207D51" w:rsidRPr="00FD636D">
        <w:rPr>
          <w:rFonts w:ascii="Arial" w:hAnsi="Arial" w:cs="Arial"/>
          <w:noProof/>
          <w:sz w:val="20"/>
          <w:lang w:val="en-US"/>
        </w:rPr>
        <w:t xml:space="preserve"> </w:t>
      </w:r>
      <w:r w:rsidR="005414AD" w:rsidRPr="00FD636D">
        <w:rPr>
          <w:rFonts w:ascii="Arial" w:hAnsi="Arial" w:cs="Arial"/>
          <w:noProof/>
          <w:sz w:val="20"/>
          <w:lang w:val="en-US"/>
        </w:rPr>
        <w:t>a safe haven</w:t>
      </w:r>
      <w:r w:rsidR="005414AD">
        <w:rPr>
          <w:rFonts w:ascii="Arial" w:hAnsi="Arial" w:cs="Arial"/>
          <w:noProof/>
          <w:sz w:val="20"/>
          <w:lang w:val="en-US"/>
        </w:rPr>
        <w:t xml:space="preserve"> </w:t>
      </w:r>
      <w:r w:rsidR="00C27239">
        <w:rPr>
          <w:rFonts w:ascii="Arial" w:hAnsi="Arial" w:cs="Arial"/>
          <w:noProof/>
          <w:sz w:val="20"/>
          <w:lang w:val="en-US"/>
        </w:rPr>
        <w:t xml:space="preserve">effect, </w:t>
      </w:r>
      <w:r w:rsidR="00AA01BD">
        <w:rPr>
          <w:rFonts w:ascii="Arial" w:hAnsi="Arial" w:cs="Arial"/>
          <w:noProof/>
          <w:sz w:val="20"/>
          <w:lang w:val="en-US"/>
        </w:rPr>
        <w:t xml:space="preserve">with associated capital inflows for the next year or so. </w:t>
      </w:r>
      <w:r w:rsidR="00941670">
        <w:rPr>
          <w:rFonts w:ascii="Arial" w:hAnsi="Arial" w:cs="Arial"/>
          <w:noProof/>
          <w:sz w:val="20"/>
          <w:lang w:val="en-US"/>
        </w:rPr>
        <w:t xml:space="preserve">The story is that we </w:t>
      </w:r>
      <w:r w:rsidR="00870BC4">
        <w:rPr>
          <w:rFonts w:ascii="Arial" w:hAnsi="Arial" w:cs="Arial"/>
          <w:noProof/>
          <w:sz w:val="20"/>
          <w:lang w:val="en-US"/>
        </w:rPr>
        <w:t xml:space="preserve">don’t have to run as fast at the chasing bear, just run faster </w:t>
      </w:r>
      <w:r w:rsidR="005C112E">
        <w:rPr>
          <w:rFonts w:ascii="Arial" w:hAnsi="Arial" w:cs="Arial"/>
          <w:noProof/>
          <w:sz w:val="20"/>
          <w:lang w:val="en-US"/>
        </w:rPr>
        <w:t>than the others</w:t>
      </w:r>
      <w:r w:rsidR="00C27239">
        <w:rPr>
          <w:rFonts w:ascii="Arial" w:hAnsi="Arial" w:cs="Arial"/>
          <w:noProof/>
          <w:sz w:val="20"/>
          <w:lang w:val="en-US"/>
        </w:rPr>
        <w:t xml:space="preserve"> (in this case other</w:t>
      </w:r>
      <w:r w:rsidR="0020315D">
        <w:rPr>
          <w:rFonts w:ascii="Arial" w:hAnsi="Arial" w:cs="Arial"/>
          <w:noProof/>
          <w:sz w:val="20"/>
          <w:lang w:val="en-US"/>
        </w:rPr>
        <w:t xml:space="preserve"> countries with fiscal problems</w:t>
      </w:r>
      <w:r w:rsidR="00C27239">
        <w:rPr>
          <w:rFonts w:ascii="Arial" w:hAnsi="Arial" w:cs="Arial"/>
          <w:noProof/>
          <w:sz w:val="20"/>
          <w:lang w:val="en-US"/>
        </w:rPr>
        <w:t>)</w:t>
      </w:r>
      <w:r w:rsidR="005C112E">
        <w:rPr>
          <w:rFonts w:ascii="Arial" w:hAnsi="Arial" w:cs="Arial"/>
          <w:noProof/>
          <w:sz w:val="20"/>
          <w:lang w:val="en-US"/>
        </w:rPr>
        <w:t xml:space="preserve">. We </w:t>
      </w:r>
      <w:r w:rsidR="00941670">
        <w:rPr>
          <w:rFonts w:ascii="Arial" w:hAnsi="Arial" w:cs="Arial"/>
          <w:noProof/>
          <w:sz w:val="20"/>
          <w:lang w:val="en-US"/>
        </w:rPr>
        <w:t xml:space="preserve">may be bad but elsewhere is even worse. </w:t>
      </w:r>
      <w:r w:rsidR="0031620E">
        <w:rPr>
          <w:rFonts w:ascii="Arial" w:hAnsi="Arial" w:cs="Arial"/>
          <w:noProof/>
          <w:sz w:val="20"/>
          <w:lang w:val="en-US"/>
        </w:rPr>
        <w:t xml:space="preserve">The result is that </w:t>
      </w:r>
      <w:r w:rsidR="007A258D">
        <w:rPr>
          <w:rFonts w:ascii="Arial" w:hAnsi="Arial" w:cs="Arial"/>
          <w:noProof/>
          <w:sz w:val="20"/>
          <w:lang w:val="en-US"/>
        </w:rPr>
        <w:t xml:space="preserve">there </w:t>
      </w:r>
      <w:r w:rsidR="0031620E">
        <w:rPr>
          <w:rFonts w:ascii="Arial" w:hAnsi="Arial" w:cs="Arial"/>
          <w:noProof/>
          <w:sz w:val="20"/>
          <w:lang w:val="en-US"/>
        </w:rPr>
        <w:t xml:space="preserve">might </w:t>
      </w:r>
      <w:r w:rsidR="007A258D">
        <w:rPr>
          <w:rFonts w:ascii="Arial" w:hAnsi="Arial" w:cs="Arial"/>
          <w:noProof/>
          <w:sz w:val="20"/>
          <w:lang w:val="en-US"/>
        </w:rPr>
        <w:t>be</w:t>
      </w:r>
      <w:r w:rsidR="0031620E">
        <w:rPr>
          <w:rFonts w:ascii="Arial" w:hAnsi="Arial" w:cs="Arial"/>
          <w:noProof/>
          <w:sz w:val="20"/>
          <w:lang w:val="en-US"/>
        </w:rPr>
        <w:t xml:space="preserve"> a</w:t>
      </w:r>
      <w:r w:rsidR="008A128B">
        <w:rPr>
          <w:rFonts w:ascii="Arial" w:hAnsi="Arial" w:cs="Arial"/>
          <w:noProof/>
          <w:sz w:val="20"/>
          <w:lang w:val="en-US"/>
        </w:rPr>
        <w:t xml:space="preserve"> monetary</w:t>
      </w:r>
      <w:r w:rsidR="0031620E">
        <w:rPr>
          <w:rFonts w:ascii="Arial" w:hAnsi="Arial" w:cs="Arial"/>
          <w:noProof/>
          <w:sz w:val="20"/>
          <w:lang w:val="en-US"/>
        </w:rPr>
        <w:t xml:space="preserve"> boost</w:t>
      </w:r>
      <w:r w:rsidR="008A128B">
        <w:rPr>
          <w:rFonts w:ascii="Arial" w:hAnsi="Arial" w:cs="Arial"/>
          <w:noProof/>
          <w:sz w:val="20"/>
          <w:lang w:val="en-US"/>
        </w:rPr>
        <w:t>, an output boost, or a combination of both.</w:t>
      </w:r>
    </w:p>
    <w:p w14:paraId="57B83E29" w14:textId="77777777" w:rsidR="008A128B" w:rsidRDefault="008A128B" w:rsidP="00190F3D">
      <w:pPr>
        <w:pStyle w:val="MIRtext"/>
        <w:ind w:left="3062"/>
        <w:rPr>
          <w:rFonts w:ascii="Arial" w:hAnsi="Arial" w:cs="Arial"/>
          <w:noProof/>
          <w:sz w:val="20"/>
          <w:lang w:val="en-US"/>
        </w:rPr>
      </w:pPr>
    </w:p>
    <w:p w14:paraId="0E374BB5" w14:textId="14EEE3F5" w:rsidR="00190F3D" w:rsidRDefault="00D51511" w:rsidP="00190F3D">
      <w:pPr>
        <w:pStyle w:val="MIRtext"/>
        <w:ind w:left="3062"/>
        <w:rPr>
          <w:rFonts w:ascii="Arial" w:hAnsi="Arial" w:cs="Arial"/>
          <w:noProof/>
          <w:sz w:val="20"/>
          <w:lang w:val="en-US"/>
        </w:rPr>
      </w:pPr>
      <w:r>
        <w:rPr>
          <w:rFonts w:ascii="Arial" w:hAnsi="Arial" w:cs="Arial"/>
          <w:noProof/>
          <w:sz w:val="20"/>
          <w:lang w:val="en-US"/>
        </w:rPr>
        <w:t xml:space="preserve">Philip Booth said that </w:t>
      </w:r>
      <w:r w:rsidR="007A258D">
        <w:rPr>
          <w:rFonts w:ascii="Arial" w:hAnsi="Arial" w:cs="Arial"/>
          <w:noProof/>
          <w:sz w:val="20"/>
          <w:lang w:val="en-US"/>
        </w:rPr>
        <w:t xml:space="preserve">such an effect </w:t>
      </w:r>
      <w:r>
        <w:rPr>
          <w:rFonts w:ascii="Arial" w:hAnsi="Arial" w:cs="Arial"/>
          <w:noProof/>
          <w:sz w:val="20"/>
          <w:lang w:val="en-US"/>
        </w:rPr>
        <w:t>could reduce equilibrium interest rates</w:t>
      </w:r>
      <w:r w:rsidR="00E6246C">
        <w:rPr>
          <w:rFonts w:ascii="Arial" w:hAnsi="Arial" w:cs="Arial"/>
          <w:noProof/>
          <w:sz w:val="20"/>
          <w:lang w:val="en-US"/>
        </w:rPr>
        <w:t xml:space="preserve"> and there is also the potential of </w:t>
      </w:r>
      <w:r w:rsidR="00832DE3">
        <w:rPr>
          <w:rFonts w:ascii="Arial" w:hAnsi="Arial" w:cs="Arial"/>
          <w:noProof/>
          <w:sz w:val="20"/>
          <w:lang w:val="en-US"/>
        </w:rPr>
        <w:t>a</w:t>
      </w:r>
      <w:r w:rsidR="00E6246C">
        <w:rPr>
          <w:rFonts w:ascii="Arial" w:hAnsi="Arial" w:cs="Arial"/>
          <w:noProof/>
          <w:sz w:val="20"/>
          <w:lang w:val="en-US"/>
        </w:rPr>
        <w:t xml:space="preserve"> Dutch </w:t>
      </w:r>
      <w:r w:rsidR="00832DE3">
        <w:rPr>
          <w:rFonts w:ascii="Arial" w:hAnsi="Arial" w:cs="Arial"/>
          <w:noProof/>
          <w:sz w:val="20"/>
          <w:lang w:val="en-US"/>
        </w:rPr>
        <w:t>d</w:t>
      </w:r>
      <w:r w:rsidR="00E6246C">
        <w:rPr>
          <w:rFonts w:ascii="Arial" w:hAnsi="Arial" w:cs="Arial"/>
          <w:noProof/>
          <w:sz w:val="20"/>
          <w:lang w:val="en-US"/>
        </w:rPr>
        <w:t xml:space="preserve">isease </w:t>
      </w:r>
      <w:r w:rsidR="00E176E3">
        <w:rPr>
          <w:rFonts w:ascii="Arial" w:hAnsi="Arial" w:cs="Arial"/>
          <w:noProof/>
          <w:sz w:val="20"/>
          <w:lang w:val="en-US"/>
        </w:rPr>
        <w:t xml:space="preserve">effect from the exchange rate. </w:t>
      </w:r>
    </w:p>
    <w:p w14:paraId="76C7B19B" w14:textId="77777777" w:rsidR="000D4F36" w:rsidRDefault="000D4F36" w:rsidP="00190F3D">
      <w:pPr>
        <w:pStyle w:val="MIRtext"/>
        <w:ind w:left="3062"/>
        <w:rPr>
          <w:rFonts w:ascii="Arial" w:hAnsi="Arial" w:cs="Arial"/>
          <w:noProof/>
          <w:sz w:val="20"/>
          <w:lang w:val="en-US"/>
        </w:rPr>
      </w:pPr>
    </w:p>
    <w:p w14:paraId="26DD3F05" w14:textId="12F0A9F3" w:rsidR="000D4F36" w:rsidRDefault="00DA7893" w:rsidP="00190F3D">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74642" behindDoc="0" locked="0" layoutInCell="1" allowOverlap="1" wp14:anchorId="09AE5DD0" wp14:editId="6B518FAF">
                <wp:simplePos x="0" y="0"/>
                <wp:positionH relativeFrom="column">
                  <wp:posOffset>352686</wp:posOffset>
                </wp:positionH>
                <wp:positionV relativeFrom="paragraph">
                  <wp:posOffset>363108</wp:posOffset>
                </wp:positionV>
                <wp:extent cx="1373505" cy="443230"/>
                <wp:effectExtent l="0" t="0" r="0" b="0"/>
                <wp:wrapSquare wrapText="bothSides"/>
                <wp:docPr id="1385755646" name="Text Box 1385755646"/>
                <wp:cNvGraphicFramePr/>
                <a:graphic xmlns:a="http://schemas.openxmlformats.org/drawingml/2006/main">
                  <a:graphicData uri="http://schemas.microsoft.com/office/word/2010/wordprocessingShape">
                    <wps:wsp>
                      <wps:cNvSpPr txBox="1"/>
                      <wps:spPr>
                        <a:xfrm>
                          <a:off x="0" y="0"/>
                          <a:ext cx="1373505" cy="44323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FF83D8" w14:textId="5EC3C153" w:rsidR="00DA7893" w:rsidRPr="00B06599" w:rsidRDefault="00DA7893" w:rsidP="00DA7893">
                            <w:pPr>
                              <w:jc w:val="both"/>
                              <w:rPr>
                                <w:color w:val="FF0000"/>
                                <w:szCs w:val="20"/>
                              </w:rPr>
                            </w:pPr>
                            <w:r>
                              <w:rPr>
                                <w:color w:val="FF0000"/>
                                <w:szCs w:val="20"/>
                              </w:rPr>
                              <w:t xml:space="preserve">Capital wary of </w:t>
                            </w:r>
                            <w:r w:rsidR="00543458">
                              <w:rPr>
                                <w:color w:val="FF0000"/>
                                <w:szCs w:val="20"/>
                              </w:rPr>
                              <w:t>left-wing governments</w:t>
                            </w:r>
                            <w:r>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E5DD0" id="Text Box 1385755646" o:spid="_x0000_s1036" type="#_x0000_t202" style="position:absolute;left:0;text-align:left;margin-left:27.75pt;margin-top:28.6pt;width:108.15pt;height:34.9pt;z-index:251674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" filled="f" stroked="f">
                <v:textbox>
                  <w:txbxContent>
                    <w:p w14:paraId="7BFF83D8" w14:textId="5EC3C153" w:rsidR="00DA7893" w:rsidRPr="00B06599" w:rsidRDefault="00DA7893" w:rsidP="00DA7893">
                      <w:pPr>
                        <w:jc w:val="both"/>
                        <w:rPr>
                          <w:color w:val="FF0000"/>
                          <w:szCs w:val="20"/>
                        </w:rPr>
                      </w:pPr>
                      <w:r>
                        <w:rPr>
                          <w:color w:val="FF0000"/>
                          <w:szCs w:val="20"/>
                        </w:rPr>
                        <w:t xml:space="preserve">Capital wary of </w:t>
                      </w:r>
                      <w:r w:rsidR="00543458">
                        <w:rPr>
                          <w:color w:val="FF0000"/>
                          <w:szCs w:val="20"/>
                        </w:rPr>
                        <w:t>left-wing governments</w:t>
                      </w:r>
                      <w:r>
                        <w:rPr>
                          <w:color w:val="FF0000"/>
                          <w:szCs w:val="20"/>
                        </w:rPr>
                        <w:t>.</w:t>
                      </w:r>
                    </w:p>
                  </w:txbxContent>
                </v:textbox>
                <w10:wrap type="square"/>
              </v:shape>
            </w:pict>
          </mc:Fallback>
        </mc:AlternateContent>
      </w:r>
      <w:r w:rsidR="000D4F36">
        <w:rPr>
          <w:rFonts w:ascii="Arial" w:hAnsi="Arial" w:cs="Arial"/>
          <w:noProof/>
          <w:sz w:val="20"/>
          <w:lang w:val="en-US"/>
        </w:rPr>
        <w:t>Graeme Leach sa</w:t>
      </w:r>
      <w:r w:rsidR="00C977F7">
        <w:rPr>
          <w:rFonts w:ascii="Arial" w:hAnsi="Arial" w:cs="Arial"/>
          <w:noProof/>
          <w:sz w:val="20"/>
          <w:lang w:val="en-US"/>
        </w:rPr>
        <w:t>i</w:t>
      </w:r>
      <w:r w:rsidR="000D4F36">
        <w:rPr>
          <w:rFonts w:ascii="Arial" w:hAnsi="Arial" w:cs="Arial"/>
          <w:noProof/>
          <w:sz w:val="20"/>
          <w:lang w:val="en-US"/>
        </w:rPr>
        <w:t xml:space="preserve">d that the examples of the superstar firms </w:t>
      </w:r>
      <w:r w:rsidR="002D4C87">
        <w:rPr>
          <w:rFonts w:ascii="Arial" w:hAnsi="Arial" w:cs="Arial"/>
          <w:noProof/>
          <w:sz w:val="20"/>
          <w:lang w:val="en-US"/>
        </w:rPr>
        <w:t xml:space="preserve">like </w:t>
      </w:r>
      <w:r w:rsidR="00B21A3E">
        <w:rPr>
          <w:rFonts w:ascii="Arial" w:hAnsi="Arial" w:cs="Arial"/>
          <w:noProof/>
          <w:sz w:val="20"/>
          <w:lang w:val="en-US"/>
        </w:rPr>
        <w:t xml:space="preserve">Facebook, </w:t>
      </w:r>
      <w:r w:rsidR="002D4C87">
        <w:rPr>
          <w:rFonts w:ascii="Arial" w:hAnsi="Arial" w:cs="Arial"/>
          <w:noProof/>
          <w:sz w:val="20"/>
          <w:lang w:val="en-US"/>
        </w:rPr>
        <w:t>Amazon, Netflix, Google</w:t>
      </w:r>
      <w:r w:rsidR="00764AD2">
        <w:rPr>
          <w:rFonts w:ascii="Arial" w:hAnsi="Arial" w:cs="Arial"/>
          <w:noProof/>
          <w:sz w:val="20"/>
          <w:lang w:val="en-US"/>
        </w:rPr>
        <w:t xml:space="preserve"> have </w:t>
      </w:r>
      <w:r w:rsidR="00343252">
        <w:rPr>
          <w:rFonts w:ascii="Arial" w:hAnsi="Arial" w:cs="Arial"/>
          <w:noProof/>
          <w:sz w:val="20"/>
          <w:lang w:val="en-US"/>
        </w:rPr>
        <w:t xml:space="preserve">exceptionally high </w:t>
      </w:r>
      <w:r w:rsidR="00764AD2">
        <w:rPr>
          <w:rFonts w:ascii="Arial" w:hAnsi="Arial" w:cs="Arial"/>
          <w:noProof/>
          <w:sz w:val="20"/>
          <w:lang w:val="en-US"/>
        </w:rPr>
        <w:t xml:space="preserve">productivity but the AI effect that </w:t>
      </w:r>
      <w:r w:rsidR="000C6CC3">
        <w:rPr>
          <w:rFonts w:ascii="Arial" w:hAnsi="Arial" w:cs="Arial"/>
          <w:noProof/>
          <w:sz w:val="20"/>
          <w:lang w:val="en-US"/>
        </w:rPr>
        <w:t xml:space="preserve">Andrew Lilico mentioned is long expected but has not happened. </w:t>
      </w:r>
      <w:r w:rsidR="00184CB8">
        <w:rPr>
          <w:rFonts w:ascii="Arial" w:hAnsi="Arial" w:cs="Arial"/>
          <w:noProof/>
          <w:sz w:val="20"/>
          <w:lang w:val="en-US"/>
        </w:rPr>
        <w:t>On the capital flows argum</w:t>
      </w:r>
      <w:r w:rsidR="00181959">
        <w:rPr>
          <w:rFonts w:ascii="Arial" w:hAnsi="Arial" w:cs="Arial"/>
          <w:noProof/>
          <w:sz w:val="20"/>
          <w:lang w:val="en-US"/>
        </w:rPr>
        <w:t>ent he said that given the French left promises</w:t>
      </w:r>
      <w:r w:rsidR="008A21BB">
        <w:rPr>
          <w:rFonts w:ascii="Arial" w:hAnsi="Arial" w:cs="Arial"/>
          <w:noProof/>
          <w:sz w:val="20"/>
          <w:lang w:val="en-US"/>
        </w:rPr>
        <w:t xml:space="preserve"> may increase the French debt-GDP ratio by 10 points</w:t>
      </w:r>
      <w:r w:rsidR="00A46C33">
        <w:rPr>
          <w:rFonts w:ascii="Arial" w:hAnsi="Arial" w:cs="Arial"/>
          <w:noProof/>
          <w:sz w:val="20"/>
          <w:lang w:val="en-US"/>
        </w:rPr>
        <w:t>,</w:t>
      </w:r>
      <w:r w:rsidR="008A21BB">
        <w:rPr>
          <w:rFonts w:ascii="Arial" w:hAnsi="Arial" w:cs="Arial"/>
          <w:noProof/>
          <w:sz w:val="20"/>
          <w:lang w:val="en-US"/>
        </w:rPr>
        <w:t xml:space="preserve"> </w:t>
      </w:r>
      <w:r w:rsidR="00AE7C94">
        <w:rPr>
          <w:rFonts w:ascii="Arial" w:hAnsi="Arial" w:cs="Arial"/>
          <w:noProof/>
          <w:sz w:val="20"/>
          <w:lang w:val="en-US"/>
        </w:rPr>
        <w:t>he couldn’t see how that fee</w:t>
      </w:r>
      <w:r w:rsidR="000E7EB4">
        <w:rPr>
          <w:rFonts w:ascii="Arial" w:hAnsi="Arial" w:cs="Arial"/>
          <w:noProof/>
          <w:sz w:val="20"/>
          <w:lang w:val="en-US"/>
        </w:rPr>
        <w:t>ds</w:t>
      </w:r>
      <w:r w:rsidR="00AE7C94">
        <w:rPr>
          <w:rFonts w:ascii="Arial" w:hAnsi="Arial" w:cs="Arial"/>
          <w:noProof/>
          <w:sz w:val="20"/>
          <w:lang w:val="en-US"/>
        </w:rPr>
        <w:t xml:space="preserve"> into the UK. </w:t>
      </w:r>
      <w:r w:rsidR="00181959">
        <w:rPr>
          <w:rFonts w:ascii="Arial" w:hAnsi="Arial" w:cs="Arial"/>
          <w:noProof/>
          <w:sz w:val="20"/>
          <w:lang w:val="en-US"/>
        </w:rPr>
        <w:t xml:space="preserve"> </w:t>
      </w:r>
      <w:r w:rsidR="00A46C33">
        <w:rPr>
          <w:rFonts w:ascii="Arial" w:hAnsi="Arial" w:cs="Arial"/>
          <w:noProof/>
          <w:sz w:val="20"/>
          <w:lang w:val="en-US"/>
        </w:rPr>
        <w:t>He said that one</w:t>
      </w:r>
      <w:r w:rsidR="00710B31">
        <w:rPr>
          <w:rFonts w:ascii="Arial" w:hAnsi="Arial" w:cs="Arial"/>
          <w:noProof/>
          <w:sz w:val="20"/>
          <w:lang w:val="en-US"/>
        </w:rPr>
        <w:t xml:space="preserve"> could argue that Labour is different from the French Socialists or you could argue that capital is </w:t>
      </w:r>
      <w:r w:rsidR="001E45FB">
        <w:rPr>
          <w:rFonts w:ascii="Arial" w:hAnsi="Arial" w:cs="Arial"/>
          <w:noProof/>
          <w:sz w:val="20"/>
          <w:lang w:val="en-US"/>
        </w:rPr>
        <w:t>w</w:t>
      </w:r>
      <w:r w:rsidR="00710B31">
        <w:rPr>
          <w:rFonts w:ascii="Arial" w:hAnsi="Arial" w:cs="Arial"/>
          <w:noProof/>
          <w:sz w:val="20"/>
          <w:lang w:val="en-US"/>
        </w:rPr>
        <w:t>ary of all left-wing governments</w:t>
      </w:r>
      <w:r w:rsidR="001E45FB">
        <w:rPr>
          <w:rFonts w:ascii="Arial" w:hAnsi="Arial" w:cs="Arial"/>
          <w:noProof/>
          <w:sz w:val="20"/>
          <w:lang w:val="en-US"/>
        </w:rPr>
        <w:t xml:space="preserve"> and we don’t get that positive effect.</w:t>
      </w:r>
    </w:p>
    <w:p w14:paraId="3757BCBE" w14:textId="77777777" w:rsidR="00AF162B" w:rsidRDefault="00AF162B" w:rsidP="00D700CB">
      <w:pPr>
        <w:pStyle w:val="MIRtext"/>
        <w:ind w:left="3062"/>
        <w:rPr>
          <w:rFonts w:ascii="Arial" w:hAnsi="Arial" w:cs="Arial"/>
          <w:sz w:val="20"/>
        </w:rPr>
      </w:pPr>
    </w:p>
    <w:p w14:paraId="250FF764" w14:textId="20C58661" w:rsidR="00702075" w:rsidRDefault="00702075" w:rsidP="00D700CB">
      <w:pPr>
        <w:pStyle w:val="MIRtext"/>
        <w:ind w:left="3062"/>
        <w:rPr>
          <w:rFonts w:ascii="Arial" w:hAnsi="Arial" w:cs="Arial"/>
          <w:sz w:val="20"/>
        </w:rPr>
      </w:pPr>
      <w:r>
        <w:rPr>
          <w:rFonts w:ascii="Arial" w:hAnsi="Arial" w:cs="Arial"/>
          <w:sz w:val="20"/>
        </w:rPr>
        <w:t xml:space="preserve">Patrick Minford added that Labour has got the wrong policy for growth and that he was growth pessimistic too. </w:t>
      </w:r>
      <w:r w:rsidR="0088004F">
        <w:rPr>
          <w:rFonts w:ascii="Arial" w:hAnsi="Arial" w:cs="Arial"/>
          <w:sz w:val="20"/>
        </w:rPr>
        <w:t xml:space="preserve">He said that he had seen </w:t>
      </w:r>
      <w:r w:rsidR="005B0E85">
        <w:rPr>
          <w:rFonts w:ascii="Arial" w:hAnsi="Arial" w:cs="Arial"/>
          <w:sz w:val="20"/>
        </w:rPr>
        <w:t xml:space="preserve">that state led policies do not produce growth. </w:t>
      </w:r>
    </w:p>
    <w:p w14:paraId="5C6339A5" w14:textId="77777777" w:rsidR="009D321A" w:rsidRDefault="009D321A" w:rsidP="00D700CB">
      <w:pPr>
        <w:pStyle w:val="MIRtext"/>
        <w:ind w:left="3062"/>
        <w:rPr>
          <w:rFonts w:ascii="Arial" w:hAnsi="Arial" w:cs="Arial"/>
          <w:sz w:val="20"/>
        </w:rPr>
      </w:pPr>
    </w:p>
    <w:p w14:paraId="3F4DCB5A" w14:textId="35B4890C" w:rsidR="009D321A" w:rsidRDefault="009D321A" w:rsidP="00D700CB">
      <w:pPr>
        <w:pStyle w:val="MIRtext"/>
        <w:ind w:left="3062"/>
        <w:rPr>
          <w:rFonts w:ascii="Arial" w:hAnsi="Arial" w:cs="Arial"/>
          <w:sz w:val="20"/>
        </w:rPr>
      </w:pPr>
      <w:r>
        <w:rPr>
          <w:rFonts w:ascii="Arial" w:hAnsi="Arial" w:cs="Arial"/>
          <w:sz w:val="20"/>
        </w:rPr>
        <w:t xml:space="preserve">Graeme Leach said that monetary growth is weak and there is no inflationary threat and </w:t>
      </w:r>
      <w:r w:rsidR="004E5728">
        <w:rPr>
          <w:rFonts w:ascii="Arial" w:hAnsi="Arial" w:cs="Arial"/>
          <w:sz w:val="20"/>
        </w:rPr>
        <w:t>that there should be a</w:t>
      </w:r>
      <w:r w:rsidR="00795D72">
        <w:rPr>
          <w:rFonts w:ascii="Arial" w:hAnsi="Arial" w:cs="Arial"/>
          <w:sz w:val="20"/>
        </w:rPr>
        <w:t>t least a</w:t>
      </w:r>
      <w:r w:rsidR="004E5728">
        <w:rPr>
          <w:rFonts w:ascii="Arial" w:hAnsi="Arial" w:cs="Arial"/>
          <w:sz w:val="20"/>
        </w:rPr>
        <w:t xml:space="preserve"> </w:t>
      </w:r>
      <w:proofErr w:type="gramStart"/>
      <w:r w:rsidR="00343252">
        <w:rPr>
          <w:rFonts w:ascii="Arial" w:hAnsi="Arial" w:cs="Arial"/>
          <w:sz w:val="20"/>
        </w:rPr>
        <w:t xml:space="preserve">50 </w:t>
      </w:r>
      <w:r w:rsidR="005B5DCE">
        <w:rPr>
          <w:rFonts w:ascii="Arial" w:hAnsi="Arial" w:cs="Arial"/>
          <w:sz w:val="20"/>
        </w:rPr>
        <w:t>bps</w:t>
      </w:r>
      <w:proofErr w:type="gramEnd"/>
      <w:r w:rsidR="004E5728">
        <w:rPr>
          <w:rFonts w:ascii="Arial" w:hAnsi="Arial" w:cs="Arial"/>
          <w:sz w:val="20"/>
        </w:rPr>
        <w:t xml:space="preserve"> cut in B</w:t>
      </w:r>
      <w:r w:rsidR="00C93AA4">
        <w:rPr>
          <w:rFonts w:ascii="Arial" w:hAnsi="Arial" w:cs="Arial"/>
          <w:sz w:val="20"/>
        </w:rPr>
        <w:t>ank</w:t>
      </w:r>
      <w:r w:rsidR="004E5728">
        <w:rPr>
          <w:rFonts w:ascii="Arial" w:hAnsi="Arial" w:cs="Arial"/>
          <w:sz w:val="20"/>
        </w:rPr>
        <w:t xml:space="preserve"> rate</w:t>
      </w:r>
      <w:r w:rsidR="008F434B">
        <w:rPr>
          <w:rFonts w:ascii="Arial" w:hAnsi="Arial" w:cs="Arial"/>
          <w:sz w:val="20"/>
        </w:rPr>
        <w:t xml:space="preserve">. </w:t>
      </w:r>
    </w:p>
    <w:p w14:paraId="207BA776" w14:textId="77777777" w:rsidR="005B5DCE" w:rsidRDefault="005B5DCE" w:rsidP="00D700CB">
      <w:pPr>
        <w:pStyle w:val="MIRtext"/>
        <w:ind w:left="3062"/>
        <w:rPr>
          <w:rFonts w:ascii="Arial" w:hAnsi="Arial" w:cs="Arial"/>
          <w:sz w:val="20"/>
        </w:rPr>
      </w:pPr>
    </w:p>
    <w:p w14:paraId="5B868726" w14:textId="15C3357F" w:rsidR="005B5DCE" w:rsidRDefault="00C90F8C"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76690" behindDoc="0" locked="0" layoutInCell="1" allowOverlap="1" wp14:anchorId="4A696C8D" wp14:editId="00C44818">
                <wp:simplePos x="0" y="0"/>
                <wp:positionH relativeFrom="column">
                  <wp:posOffset>316006</wp:posOffset>
                </wp:positionH>
                <wp:positionV relativeFrom="paragraph">
                  <wp:posOffset>328855</wp:posOffset>
                </wp:positionV>
                <wp:extent cx="1373505" cy="443230"/>
                <wp:effectExtent l="0" t="0" r="0" b="0"/>
                <wp:wrapSquare wrapText="bothSides"/>
                <wp:docPr id="1568933740" name="Text Box 1568933740"/>
                <wp:cNvGraphicFramePr/>
                <a:graphic xmlns:a="http://schemas.openxmlformats.org/drawingml/2006/main">
                  <a:graphicData uri="http://schemas.microsoft.com/office/word/2010/wordprocessingShape">
                    <wps:wsp>
                      <wps:cNvSpPr txBox="1"/>
                      <wps:spPr>
                        <a:xfrm>
                          <a:off x="0" y="0"/>
                          <a:ext cx="1373505" cy="44323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E8F129" w14:textId="116C4445" w:rsidR="00C90F8C" w:rsidRPr="00B06599" w:rsidRDefault="0041201F" w:rsidP="00C90F8C">
                            <w:pPr>
                              <w:jc w:val="both"/>
                              <w:rPr>
                                <w:color w:val="FF0000"/>
                                <w:szCs w:val="20"/>
                              </w:rPr>
                            </w:pPr>
                            <w:r>
                              <w:rPr>
                                <w:color w:val="FF0000"/>
                                <w:szCs w:val="20"/>
                              </w:rPr>
                              <w:t>Capital flight from the wealthy</w:t>
                            </w:r>
                            <w:r w:rsidR="00C90F8C">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6C8D" id="Text Box 1568933740" o:spid="_x0000_s1037" type="#_x0000_t202" style="position:absolute;left:0;text-align:left;margin-left:24.9pt;margin-top:25.9pt;width:108.15pt;height:34.9pt;z-index:2516766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" filled="f" stroked="f">
                <v:textbox>
                  <w:txbxContent>
                    <w:p w14:paraId="3FE8F129" w14:textId="116C4445" w:rsidR="00C90F8C" w:rsidRPr="00B06599" w:rsidRDefault="0041201F" w:rsidP="00C90F8C">
                      <w:pPr>
                        <w:jc w:val="both"/>
                        <w:rPr>
                          <w:color w:val="FF0000"/>
                          <w:szCs w:val="20"/>
                        </w:rPr>
                      </w:pPr>
                      <w:r>
                        <w:rPr>
                          <w:color w:val="FF0000"/>
                          <w:szCs w:val="20"/>
                        </w:rPr>
                        <w:t>Capital flight from the wealthy</w:t>
                      </w:r>
                      <w:r w:rsidR="00C90F8C">
                        <w:rPr>
                          <w:color w:val="FF0000"/>
                          <w:szCs w:val="20"/>
                        </w:rPr>
                        <w:t>.</w:t>
                      </w:r>
                    </w:p>
                  </w:txbxContent>
                </v:textbox>
                <w10:wrap type="square"/>
              </v:shape>
            </w:pict>
          </mc:Fallback>
        </mc:AlternateContent>
      </w:r>
      <w:r w:rsidR="005B5DCE">
        <w:rPr>
          <w:rFonts w:ascii="Arial" w:hAnsi="Arial" w:cs="Arial"/>
          <w:sz w:val="20"/>
        </w:rPr>
        <w:t xml:space="preserve">John Greenwood said that his observations are </w:t>
      </w:r>
      <w:r w:rsidR="008E3ADE">
        <w:rPr>
          <w:rFonts w:ascii="Arial" w:hAnsi="Arial" w:cs="Arial"/>
          <w:sz w:val="20"/>
        </w:rPr>
        <w:t>like</w:t>
      </w:r>
      <w:r w:rsidR="005B5DCE">
        <w:rPr>
          <w:rFonts w:ascii="Arial" w:hAnsi="Arial" w:cs="Arial"/>
          <w:sz w:val="20"/>
        </w:rPr>
        <w:t xml:space="preserve"> Patrick Minford</w:t>
      </w:r>
      <w:r w:rsidR="001019CD">
        <w:rPr>
          <w:rFonts w:ascii="Arial" w:hAnsi="Arial" w:cs="Arial"/>
          <w:sz w:val="20"/>
        </w:rPr>
        <w:t xml:space="preserve">’s that the Labour team is headed for state led </w:t>
      </w:r>
      <w:r w:rsidR="00D652EA">
        <w:rPr>
          <w:rFonts w:ascii="Arial" w:hAnsi="Arial" w:cs="Arial"/>
          <w:sz w:val="20"/>
        </w:rPr>
        <w:t>growth,</w:t>
      </w:r>
      <w:r w:rsidR="001019CD">
        <w:rPr>
          <w:rFonts w:ascii="Arial" w:hAnsi="Arial" w:cs="Arial"/>
          <w:sz w:val="20"/>
        </w:rPr>
        <w:t xml:space="preserve"> </w:t>
      </w:r>
      <w:r w:rsidR="00B003DB">
        <w:rPr>
          <w:rFonts w:ascii="Arial" w:hAnsi="Arial" w:cs="Arial"/>
          <w:sz w:val="20"/>
        </w:rPr>
        <w:t>but the Bank of England is on a contractionary mone</w:t>
      </w:r>
      <w:r w:rsidR="00D652EA">
        <w:rPr>
          <w:rFonts w:ascii="Arial" w:hAnsi="Arial" w:cs="Arial"/>
          <w:sz w:val="20"/>
        </w:rPr>
        <w:t xml:space="preserve">tary course. And we are still feeling the effects of </w:t>
      </w:r>
      <w:r w:rsidR="0063512C">
        <w:rPr>
          <w:rFonts w:ascii="Arial" w:hAnsi="Arial" w:cs="Arial"/>
          <w:sz w:val="20"/>
        </w:rPr>
        <w:t xml:space="preserve">the prior slowdown that is pointing to a slowdown in nominal GDP. </w:t>
      </w:r>
      <w:r w:rsidR="0013735E">
        <w:rPr>
          <w:rFonts w:ascii="Arial" w:hAnsi="Arial" w:cs="Arial"/>
          <w:sz w:val="20"/>
        </w:rPr>
        <w:t xml:space="preserve">He said that inflation will fall below target in 2025 </w:t>
      </w:r>
      <w:r w:rsidR="003E6BEE">
        <w:rPr>
          <w:rFonts w:ascii="Arial" w:hAnsi="Arial" w:cs="Arial"/>
          <w:sz w:val="20"/>
        </w:rPr>
        <w:t>and</w:t>
      </w:r>
      <w:r w:rsidR="004227FC">
        <w:rPr>
          <w:rFonts w:ascii="Arial" w:hAnsi="Arial" w:cs="Arial"/>
          <w:sz w:val="20"/>
        </w:rPr>
        <w:t xml:space="preserve"> in 2026. In the </w:t>
      </w:r>
      <w:r w:rsidR="007B4E11">
        <w:rPr>
          <w:rFonts w:ascii="Arial" w:hAnsi="Arial" w:cs="Arial"/>
          <w:sz w:val="20"/>
        </w:rPr>
        <w:t>meantime,</w:t>
      </w:r>
      <w:r w:rsidR="004227FC">
        <w:rPr>
          <w:rFonts w:ascii="Arial" w:hAnsi="Arial" w:cs="Arial"/>
          <w:sz w:val="20"/>
        </w:rPr>
        <w:t xml:space="preserve"> GDP</w:t>
      </w:r>
      <w:r w:rsidR="00FC5D2E">
        <w:rPr>
          <w:rFonts w:ascii="Arial" w:hAnsi="Arial" w:cs="Arial"/>
          <w:sz w:val="20"/>
        </w:rPr>
        <w:t xml:space="preserve"> </w:t>
      </w:r>
      <w:r w:rsidR="004227FC">
        <w:rPr>
          <w:rFonts w:ascii="Arial" w:hAnsi="Arial" w:cs="Arial"/>
          <w:sz w:val="20"/>
        </w:rPr>
        <w:t xml:space="preserve">growth </w:t>
      </w:r>
      <w:r w:rsidR="00FC5D2E">
        <w:rPr>
          <w:rFonts w:ascii="Arial" w:hAnsi="Arial" w:cs="Arial"/>
          <w:sz w:val="20"/>
        </w:rPr>
        <w:t xml:space="preserve">will </w:t>
      </w:r>
      <w:r w:rsidR="00843E44">
        <w:rPr>
          <w:rFonts w:ascii="Arial" w:hAnsi="Arial" w:cs="Arial"/>
          <w:sz w:val="20"/>
        </w:rPr>
        <w:t>be</w:t>
      </w:r>
      <w:r w:rsidR="00FC5D2E">
        <w:rPr>
          <w:rFonts w:ascii="Arial" w:hAnsi="Arial" w:cs="Arial"/>
          <w:sz w:val="20"/>
        </w:rPr>
        <w:t xml:space="preserve"> an</w:t>
      </w:r>
      <w:r w:rsidR="00843E44">
        <w:rPr>
          <w:rFonts w:ascii="Arial" w:hAnsi="Arial" w:cs="Arial"/>
          <w:sz w:val="20"/>
        </w:rPr>
        <w:t>a</w:t>
      </w:r>
      <w:r w:rsidR="00FC5D2E">
        <w:rPr>
          <w:rFonts w:ascii="Arial" w:hAnsi="Arial" w:cs="Arial"/>
          <w:sz w:val="20"/>
        </w:rPr>
        <w:t>e</w:t>
      </w:r>
      <w:r w:rsidR="00843E44">
        <w:rPr>
          <w:rFonts w:ascii="Arial" w:hAnsi="Arial" w:cs="Arial"/>
          <w:sz w:val="20"/>
        </w:rPr>
        <w:t xml:space="preserve">mic. </w:t>
      </w:r>
      <w:r w:rsidR="004F3ED1">
        <w:rPr>
          <w:rFonts w:ascii="Arial" w:hAnsi="Arial" w:cs="Arial"/>
          <w:sz w:val="20"/>
        </w:rPr>
        <w:t xml:space="preserve">The general environment is going to be like the </w:t>
      </w:r>
      <w:r w:rsidR="00BC54EA">
        <w:rPr>
          <w:rFonts w:ascii="Arial" w:hAnsi="Arial" w:cs="Arial"/>
          <w:sz w:val="20"/>
        </w:rPr>
        <w:t xml:space="preserve">immediate </w:t>
      </w:r>
      <w:r w:rsidR="004F3ED1">
        <w:rPr>
          <w:rFonts w:ascii="Arial" w:hAnsi="Arial" w:cs="Arial"/>
          <w:sz w:val="20"/>
        </w:rPr>
        <w:t xml:space="preserve">post GFC </w:t>
      </w:r>
      <w:r w:rsidR="00BC54EA">
        <w:rPr>
          <w:rFonts w:ascii="Arial" w:hAnsi="Arial" w:cs="Arial"/>
          <w:sz w:val="20"/>
        </w:rPr>
        <w:t>period,</w:t>
      </w:r>
      <w:r w:rsidR="00712F9F">
        <w:rPr>
          <w:rFonts w:ascii="Arial" w:hAnsi="Arial" w:cs="Arial"/>
          <w:sz w:val="20"/>
        </w:rPr>
        <w:t xml:space="preserve"> </w:t>
      </w:r>
      <w:r w:rsidR="006123DC">
        <w:rPr>
          <w:rFonts w:ascii="Arial" w:hAnsi="Arial" w:cs="Arial"/>
          <w:sz w:val="20"/>
        </w:rPr>
        <w:t>that</w:t>
      </w:r>
      <w:r w:rsidR="00712F9F">
        <w:rPr>
          <w:rFonts w:ascii="Arial" w:hAnsi="Arial" w:cs="Arial"/>
          <w:sz w:val="20"/>
        </w:rPr>
        <w:t xml:space="preserve"> people will have the feeling that austerity </w:t>
      </w:r>
      <w:r w:rsidR="00941774">
        <w:rPr>
          <w:rFonts w:ascii="Arial" w:hAnsi="Arial" w:cs="Arial"/>
          <w:sz w:val="20"/>
        </w:rPr>
        <w:t xml:space="preserve">policies are in place, </w:t>
      </w:r>
      <w:r w:rsidR="00C16DA6">
        <w:rPr>
          <w:rFonts w:ascii="Arial" w:hAnsi="Arial" w:cs="Arial"/>
          <w:sz w:val="20"/>
        </w:rPr>
        <w:t xml:space="preserve">and </w:t>
      </w:r>
      <w:r w:rsidR="00941774">
        <w:rPr>
          <w:rFonts w:ascii="Arial" w:hAnsi="Arial" w:cs="Arial"/>
          <w:sz w:val="20"/>
        </w:rPr>
        <w:lastRenderedPageBreak/>
        <w:t>capital taxes will be increased</w:t>
      </w:r>
      <w:r w:rsidR="00ED4C1E">
        <w:rPr>
          <w:rFonts w:ascii="Arial" w:hAnsi="Arial" w:cs="Arial"/>
          <w:sz w:val="20"/>
        </w:rPr>
        <w:t xml:space="preserve">. Far from a positive FDI effect, he said there is a greater likelihood of the reverse </w:t>
      </w:r>
      <w:r w:rsidR="006123DC">
        <w:rPr>
          <w:rFonts w:ascii="Arial" w:hAnsi="Arial" w:cs="Arial"/>
          <w:sz w:val="20"/>
        </w:rPr>
        <w:t xml:space="preserve">– a capital flight from the wealthy. </w:t>
      </w:r>
      <w:r w:rsidR="00712F9F">
        <w:rPr>
          <w:rFonts w:ascii="Arial" w:hAnsi="Arial" w:cs="Arial"/>
          <w:sz w:val="20"/>
        </w:rPr>
        <w:t xml:space="preserve"> </w:t>
      </w:r>
      <w:r w:rsidR="00BC54EA">
        <w:rPr>
          <w:rFonts w:ascii="Arial" w:hAnsi="Arial" w:cs="Arial"/>
          <w:sz w:val="20"/>
        </w:rPr>
        <w:t xml:space="preserve"> </w:t>
      </w:r>
      <w:r w:rsidR="00116766">
        <w:rPr>
          <w:rFonts w:ascii="Arial" w:hAnsi="Arial" w:cs="Arial"/>
          <w:sz w:val="20"/>
        </w:rPr>
        <w:t>He said that the Bank of England should end QT and cut rates immediately.</w:t>
      </w:r>
      <w:r w:rsidR="00F86977">
        <w:rPr>
          <w:rFonts w:ascii="Arial" w:hAnsi="Arial" w:cs="Arial"/>
          <w:sz w:val="20"/>
        </w:rPr>
        <w:t xml:space="preserve"> The Bank is overly worried about service price inflation and wage </w:t>
      </w:r>
      <w:r w:rsidR="00C42529">
        <w:rPr>
          <w:rFonts w:ascii="Arial" w:hAnsi="Arial" w:cs="Arial"/>
          <w:sz w:val="20"/>
        </w:rPr>
        <w:t>inflation</w:t>
      </w:r>
      <w:r w:rsidR="00F86977">
        <w:rPr>
          <w:rFonts w:ascii="Arial" w:hAnsi="Arial" w:cs="Arial"/>
          <w:sz w:val="20"/>
        </w:rPr>
        <w:t xml:space="preserve">. </w:t>
      </w:r>
    </w:p>
    <w:p w14:paraId="4F6EEDCE" w14:textId="77777777" w:rsidR="0047589A" w:rsidRDefault="0047589A" w:rsidP="00D700CB">
      <w:pPr>
        <w:pStyle w:val="MIRtext"/>
        <w:ind w:left="3062"/>
        <w:rPr>
          <w:rFonts w:ascii="Arial" w:hAnsi="Arial" w:cs="Arial"/>
          <w:sz w:val="20"/>
        </w:rPr>
      </w:pPr>
    </w:p>
    <w:p w14:paraId="6D234EEC" w14:textId="241AC701" w:rsidR="0047589A" w:rsidRDefault="0047589A" w:rsidP="00D700CB">
      <w:pPr>
        <w:pStyle w:val="MIRtext"/>
        <w:ind w:left="3062"/>
        <w:rPr>
          <w:rFonts w:ascii="Arial" w:hAnsi="Arial" w:cs="Arial"/>
          <w:sz w:val="20"/>
        </w:rPr>
      </w:pPr>
      <w:r>
        <w:rPr>
          <w:rFonts w:ascii="Arial" w:hAnsi="Arial" w:cs="Arial"/>
          <w:sz w:val="20"/>
        </w:rPr>
        <w:t xml:space="preserve">Philip Booth said that real wages are a lagging indicator and </w:t>
      </w:r>
      <w:r w:rsidR="00915B55">
        <w:rPr>
          <w:rFonts w:ascii="Arial" w:hAnsi="Arial" w:cs="Arial"/>
          <w:sz w:val="20"/>
        </w:rPr>
        <w:t>since</w:t>
      </w:r>
      <w:r w:rsidR="00065B34">
        <w:rPr>
          <w:rFonts w:ascii="Arial" w:hAnsi="Arial" w:cs="Arial"/>
          <w:sz w:val="20"/>
        </w:rPr>
        <w:t xml:space="preserve"> they have dropped, wage inflation is a catch up. </w:t>
      </w:r>
    </w:p>
    <w:p w14:paraId="6FFB67C8" w14:textId="77777777" w:rsidR="00423E01" w:rsidRDefault="00423E01" w:rsidP="00D700CB">
      <w:pPr>
        <w:pStyle w:val="MIRtext"/>
        <w:ind w:left="3062"/>
        <w:rPr>
          <w:rFonts w:ascii="Arial" w:hAnsi="Arial" w:cs="Arial"/>
          <w:sz w:val="20"/>
        </w:rPr>
      </w:pPr>
    </w:p>
    <w:p w14:paraId="36DFF591" w14:textId="674385EF" w:rsidR="005773A9" w:rsidRDefault="001568DC"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78738" behindDoc="0" locked="0" layoutInCell="1" allowOverlap="1" wp14:anchorId="2476125E" wp14:editId="634F8273">
                <wp:simplePos x="0" y="0"/>
                <wp:positionH relativeFrom="column">
                  <wp:posOffset>383017</wp:posOffset>
                </wp:positionH>
                <wp:positionV relativeFrom="paragraph">
                  <wp:posOffset>27455</wp:posOffset>
                </wp:positionV>
                <wp:extent cx="1373505" cy="894080"/>
                <wp:effectExtent l="0" t="0" r="0" b="1270"/>
                <wp:wrapSquare wrapText="bothSides"/>
                <wp:docPr id="686350882" name="Text Box 686350882"/>
                <wp:cNvGraphicFramePr/>
                <a:graphic xmlns:a="http://schemas.openxmlformats.org/drawingml/2006/main">
                  <a:graphicData uri="http://schemas.microsoft.com/office/word/2010/wordprocessingShape">
                    <wps:wsp>
                      <wps:cNvSpPr txBox="1"/>
                      <wps:spPr>
                        <a:xfrm>
                          <a:off x="0" y="0"/>
                          <a:ext cx="1373505" cy="8940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84B0AF" w14:textId="6CDC49B1" w:rsidR="001568DC" w:rsidRPr="00B06599" w:rsidRDefault="00771252" w:rsidP="001568DC">
                            <w:pPr>
                              <w:jc w:val="both"/>
                              <w:rPr>
                                <w:color w:val="FF0000"/>
                                <w:szCs w:val="20"/>
                              </w:rPr>
                            </w:pPr>
                            <w:r>
                              <w:rPr>
                                <w:color w:val="FF0000"/>
                                <w:szCs w:val="20"/>
                              </w:rPr>
                              <w:t xml:space="preserve">Zero growth and 2% inflation </w:t>
                            </w:r>
                            <w:r w:rsidR="007B392D">
                              <w:rPr>
                                <w:color w:val="FF0000"/>
                                <w:szCs w:val="20"/>
                              </w:rPr>
                              <w:t>are</w:t>
                            </w:r>
                            <w:r>
                              <w:rPr>
                                <w:color w:val="FF0000"/>
                                <w:szCs w:val="20"/>
                              </w:rPr>
                              <w:t xml:space="preserve"> not inconsistent with </w:t>
                            </w:r>
                            <w:r w:rsidR="00436BE6">
                              <w:rPr>
                                <w:color w:val="FF0000"/>
                                <w:szCs w:val="20"/>
                              </w:rPr>
                              <w:t>the rapid fall in money growth</w:t>
                            </w:r>
                            <w:r w:rsidR="001568DC">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6125E" id="Text Box 686350882" o:spid="_x0000_s1038" type="#_x0000_t202" style="position:absolute;left:0;text-align:left;margin-left:30.15pt;margin-top:2.15pt;width:108.15pt;height:70.4pt;z-index:251678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" filled="f" stroked="f">
                <v:textbox>
                  <w:txbxContent>
                    <w:p w14:paraId="7E84B0AF" w14:textId="6CDC49B1" w:rsidR="001568DC" w:rsidRPr="00B06599" w:rsidRDefault="00771252" w:rsidP="001568DC">
                      <w:pPr>
                        <w:jc w:val="both"/>
                        <w:rPr>
                          <w:color w:val="FF0000"/>
                          <w:szCs w:val="20"/>
                        </w:rPr>
                      </w:pPr>
                      <w:r>
                        <w:rPr>
                          <w:color w:val="FF0000"/>
                          <w:szCs w:val="20"/>
                        </w:rPr>
                        <w:t xml:space="preserve">Zero growth and 2% inflation </w:t>
                      </w:r>
                      <w:r w:rsidR="007B392D">
                        <w:rPr>
                          <w:color w:val="FF0000"/>
                          <w:szCs w:val="20"/>
                        </w:rPr>
                        <w:t>are</w:t>
                      </w:r>
                      <w:r>
                        <w:rPr>
                          <w:color w:val="FF0000"/>
                          <w:szCs w:val="20"/>
                        </w:rPr>
                        <w:t xml:space="preserve"> not inconsistent with </w:t>
                      </w:r>
                      <w:r w:rsidR="00436BE6">
                        <w:rPr>
                          <w:color w:val="FF0000"/>
                          <w:szCs w:val="20"/>
                        </w:rPr>
                        <w:t>the rapid fall in money growth</w:t>
                      </w:r>
                      <w:r w:rsidR="001568DC">
                        <w:rPr>
                          <w:color w:val="FF0000"/>
                          <w:szCs w:val="20"/>
                        </w:rPr>
                        <w:t>.</w:t>
                      </w:r>
                    </w:p>
                  </w:txbxContent>
                </v:textbox>
                <w10:wrap type="square"/>
              </v:shape>
            </w:pict>
          </mc:Fallback>
        </mc:AlternateContent>
      </w:r>
      <w:r w:rsidR="00423E01">
        <w:rPr>
          <w:rFonts w:ascii="Arial" w:hAnsi="Arial" w:cs="Arial"/>
          <w:sz w:val="20"/>
        </w:rPr>
        <w:t xml:space="preserve">Julian Jessop </w:t>
      </w:r>
      <w:r w:rsidR="00423E69">
        <w:rPr>
          <w:rFonts w:ascii="Arial" w:hAnsi="Arial" w:cs="Arial"/>
          <w:sz w:val="20"/>
        </w:rPr>
        <w:t xml:space="preserve">said that </w:t>
      </w:r>
      <w:r w:rsidR="006F3833">
        <w:rPr>
          <w:rFonts w:ascii="Arial" w:hAnsi="Arial" w:cs="Arial"/>
          <w:sz w:val="20"/>
        </w:rPr>
        <w:t xml:space="preserve">from a naïve perspective, we have had zero growth and 2% inflation, which is not inconsistent with the rapid </w:t>
      </w:r>
      <w:r w:rsidR="00494A8E">
        <w:rPr>
          <w:rFonts w:ascii="Arial" w:hAnsi="Arial" w:cs="Arial"/>
          <w:sz w:val="20"/>
        </w:rPr>
        <w:t>decline</w:t>
      </w:r>
      <w:r w:rsidR="006F3833">
        <w:rPr>
          <w:rFonts w:ascii="Arial" w:hAnsi="Arial" w:cs="Arial"/>
          <w:sz w:val="20"/>
        </w:rPr>
        <w:t xml:space="preserve"> in </w:t>
      </w:r>
      <w:r w:rsidR="00E70222">
        <w:rPr>
          <w:rFonts w:ascii="Arial" w:hAnsi="Arial" w:cs="Arial"/>
          <w:sz w:val="20"/>
        </w:rPr>
        <w:t>broad money growth</w:t>
      </w:r>
      <w:r w:rsidR="00494A8E">
        <w:rPr>
          <w:rFonts w:ascii="Arial" w:hAnsi="Arial" w:cs="Arial"/>
          <w:sz w:val="20"/>
        </w:rPr>
        <w:t xml:space="preserve"> that we have seen</w:t>
      </w:r>
      <w:r w:rsidR="00E70222">
        <w:rPr>
          <w:rFonts w:ascii="Arial" w:hAnsi="Arial" w:cs="Arial"/>
          <w:sz w:val="20"/>
        </w:rPr>
        <w:t>.</w:t>
      </w:r>
      <w:r w:rsidR="00494A8E">
        <w:rPr>
          <w:rFonts w:ascii="Arial" w:hAnsi="Arial" w:cs="Arial"/>
          <w:sz w:val="20"/>
        </w:rPr>
        <w:t xml:space="preserve"> More recently, </w:t>
      </w:r>
      <w:r w:rsidR="00257605">
        <w:rPr>
          <w:rFonts w:ascii="Arial" w:hAnsi="Arial" w:cs="Arial"/>
          <w:sz w:val="20"/>
        </w:rPr>
        <w:t xml:space="preserve">money growth on the </w:t>
      </w:r>
      <w:r w:rsidR="00617690">
        <w:rPr>
          <w:rFonts w:ascii="Arial" w:hAnsi="Arial" w:cs="Arial"/>
          <w:sz w:val="20"/>
        </w:rPr>
        <w:t xml:space="preserve">3-month annualised figure </w:t>
      </w:r>
      <w:r w:rsidR="00257605">
        <w:rPr>
          <w:rFonts w:ascii="Arial" w:hAnsi="Arial" w:cs="Arial"/>
          <w:sz w:val="20"/>
        </w:rPr>
        <w:t>has accelerated</w:t>
      </w:r>
      <w:r w:rsidR="00B431AF">
        <w:rPr>
          <w:rFonts w:ascii="Arial" w:hAnsi="Arial" w:cs="Arial"/>
          <w:sz w:val="20"/>
        </w:rPr>
        <w:t xml:space="preserve"> which is consistent with the </w:t>
      </w:r>
      <w:r w:rsidR="005A0E5A">
        <w:rPr>
          <w:rFonts w:ascii="Arial" w:hAnsi="Arial" w:cs="Arial"/>
          <w:sz w:val="20"/>
        </w:rPr>
        <w:t>pickup</w:t>
      </w:r>
      <w:r w:rsidR="00B431AF">
        <w:rPr>
          <w:rFonts w:ascii="Arial" w:hAnsi="Arial" w:cs="Arial"/>
          <w:sz w:val="20"/>
        </w:rPr>
        <w:t xml:space="preserve"> in economic growth. </w:t>
      </w:r>
    </w:p>
    <w:p w14:paraId="0F92DD60" w14:textId="77777777" w:rsidR="005773A9" w:rsidRDefault="005773A9" w:rsidP="00D700CB">
      <w:pPr>
        <w:pStyle w:val="MIRtext"/>
        <w:ind w:left="3062"/>
        <w:rPr>
          <w:rFonts w:ascii="Arial" w:hAnsi="Arial" w:cs="Arial"/>
          <w:sz w:val="20"/>
        </w:rPr>
      </w:pPr>
    </w:p>
    <w:p w14:paraId="0B79237F" w14:textId="146B93CD" w:rsidR="00423E01" w:rsidRDefault="005773A9" w:rsidP="00D700CB">
      <w:pPr>
        <w:pStyle w:val="MIRtext"/>
        <w:ind w:left="3062"/>
        <w:rPr>
          <w:rFonts w:ascii="Arial" w:hAnsi="Arial" w:cs="Arial"/>
          <w:sz w:val="20"/>
        </w:rPr>
      </w:pPr>
      <w:r>
        <w:rPr>
          <w:rFonts w:ascii="Arial" w:hAnsi="Arial" w:cs="Arial"/>
          <w:sz w:val="20"/>
        </w:rPr>
        <w:t xml:space="preserve">Patrick Minford said that </w:t>
      </w:r>
      <w:r w:rsidR="005A0E5A">
        <w:rPr>
          <w:rFonts w:ascii="Arial" w:hAnsi="Arial" w:cs="Arial"/>
          <w:sz w:val="20"/>
        </w:rPr>
        <w:t xml:space="preserve">the main point is that we have had this big </w:t>
      </w:r>
      <w:r w:rsidR="00247800">
        <w:rPr>
          <w:rFonts w:ascii="Arial" w:hAnsi="Arial" w:cs="Arial"/>
          <w:sz w:val="20"/>
        </w:rPr>
        <w:t xml:space="preserve">slowdown in money </w:t>
      </w:r>
      <w:r w:rsidR="00234E30">
        <w:rPr>
          <w:rFonts w:ascii="Arial" w:hAnsi="Arial" w:cs="Arial"/>
          <w:sz w:val="20"/>
        </w:rPr>
        <w:t>growth,</w:t>
      </w:r>
      <w:r w:rsidR="00247800">
        <w:rPr>
          <w:rFonts w:ascii="Arial" w:hAnsi="Arial" w:cs="Arial"/>
          <w:sz w:val="20"/>
        </w:rPr>
        <w:t xml:space="preserve"> </w:t>
      </w:r>
      <w:r w:rsidR="00EE1784">
        <w:rPr>
          <w:rFonts w:ascii="Arial" w:hAnsi="Arial" w:cs="Arial"/>
          <w:sz w:val="20"/>
        </w:rPr>
        <w:t xml:space="preserve">and this has had a huge effect </w:t>
      </w:r>
      <w:r w:rsidR="00255279">
        <w:rPr>
          <w:rFonts w:ascii="Arial" w:hAnsi="Arial" w:cs="Arial"/>
          <w:sz w:val="20"/>
        </w:rPr>
        <w:t>on</w:t>
      </w:r>
      <w:r w:rsidR="005A0E5A">
        <w:rPr>
          <w:rFonts w:ascii="Arial" w:hAnsi="Arial" w:cs="Arial"/>
          <w:sz w:val="20"/>
        </w:rPr>
        <w:t xml:space="preserve"> inflation</w:t>
      </w:r>
      <w:r w:rsidR="00255279">
        <w:rPr>
          <w:rFonts w:ascii="Arial" w:hAnsi="Arial" w:cs="Arial"/>
          <w:sz w:val="20"/>
        </w:rPr>
        <w:t xml:space="preserve">. </w:t>
      </w:r>
      <w:r w:rsidR="00234E30">
        <w:rPr>
          <w:rFonts w:ascii="Arial" w:hAnsi="Arial" w:cs="Arial"/>
          <w:sz w:val="20"/>
        </w:rPr>
        <w:t>We do not have particularly good forecasting models</w:t>
      </w:r>
      <w:r w:rsidR="00E2675C">
        <w:rPr>
          <w:rFonts w:ascii="Arial" w:hAnsi="Arial" w:cs="Arial"/>
          <w:sz w:val="20"/>
        </w:rPr>
        <w:t xml:space="preserve"> to say that what is happening is out of line with </w:t>
      </w:r>
      <w:r w:rsidR="0013267D">
        <w:rPr>
          <w:rFonts w:ascii="Arial" w:hAnsi="Arial" w:cs="Arial"/>
          <w:sz w:val="20"/>
        </w:rPr>
        <w:t xml:space="preserve">what we expect </w:t>
      </w:r>
      <w:r w:rsidR="00AB5A13">
        <w:rPr>
          <w:rFonts w:ascii="Arial" w:hAnsi="Arial" w:cs="Arial"/>
          <w:sz w:val="20"/>
        </w:rPr>
        <w:t xml:space="preserve">from this. </w:t>
      </w:r>
      <w:r w:rsidR="000C0B37">
        <w:rPr>
          <w:rFonts w:ascii="Arial" w:hAnsi="Arial" w:cs="Arial"/>
          <w:sz w:val="20"/>
        </w:rPr>
        <w:t xml:space="preserve">Another point is that commodity prices have dropped because of the worldwide tightening of money. </w:t>
      </w:r>
      <w:r w:rsidR="00396AB4">
        <w:rPr>
          <w:rFonts w:ascii="Arial" w:hAnsi="Arial" w:cs="Arial"/>
          <w:sz w:val="20"/>
        </w:rPr>
        <w:t>None of this is inconsistent with the basic theory.</w:t>
      </w:r>
    </w:p>
    <w:p w14:paraId="28C58062" w14:textId="77777777" w:rsidR="00396AB4" w:rsidRDefault="00396AB4" w:rsidP="00D700CB">
      <w:pPr>
        <w:pStyle w:val="MIRtext"/>
        <w:ind w:left="3062"/>
        <w:rPr>
          <w:rFonts w:ascii="Arial" w:hAnsi="Arial" w:cs="Arial"/>
          <w:sz w:val="20"/>
        </w:rPr>
      </w:pPr>
    </w:p>
    <w:p w14:paraId="7742408E" w14:textId="11AC8761" w:rsidR="00396AB4" w:rsidRDefault="006644DE"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80786" behindDoc="0" locked="0" layoutInCell="1" allowOverlap="1" wp14:anchorId="71426934" wp14:editId="480159B3">
                <wp:simplePos x="0" y="0"/>
                <wp:positionH relativeFrom="column">
                  <wp:posOffset>302559</wp:posOffset>
                </wp:positionH>
                <wp:positionV relativeFrom="paragraph">
                  <wp:posOffset>707614</wp:posOffset>
                </wp:positionV>
                <wp:extent cx="1373505" cy="894080"/>
                <wp:effectExtent l="0" t="0" r="0" b="1270"/>
                <wp:wrapSquare wrapText="bothSides"/>
                <wp:docPr id="2051460461" name="Text Box 2051460461"/>
                <wp:cNvGraphicFramePr/>
                <a:graphic xmlns:a="http://schemas.openxmlformats.org/drawingml/2006/main">
                  <a:graphicData uri="http://schemas.microsoft.com/office/word/2010/wordprocessingShape">
                    <wps:wsp>
                      <wps:cNvSpPr txBox="1"/>
                      <wps:spPr>
                        <a:xfrm>
                          <a:off x="0" y="0"/>
                          <a:ext cx="1373505" cy="8940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49D758" w14:textId="7ECD0FE1" w:rsidR="006644DE" w:rsidRPr="00B06599" w:rsidRDefault="006644DE" w:rsidP="006644DE">
                            <w:pPr>
                              <w:jc w:val="both"/>
                              <w:rPr>
                                <w:color w:val="FF0000"/>
                                <w:szCs w:val="20"/>
                              </w:rPr>
                            </w:pPr>
                            <w:r>
                              <w:rPr>
                                <w:color w:val="FF0000"/>
                                <w:szCs w:val="20"/>
                              </w:rPr>
                              <w:t>Fiscal policy has one time effect</w:t>
                            </w:r>
                            <w:r w:rsidR="009B5AB8">
                              <w:rPr>
                                <w:color w:val="FF0000"/>
                                <w:szCs w:val="20"/>
                              </w:rPr>
                              <w:t>, whereas monetary money increases have a prolonged effect</w:t>
                            </w:r>
                            <w:r>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26934" id="Text Box 2051460461" o:spid="_x0000_s1039" type="#_x0000_t202" style="position:absolute;left:0;text-align:left;margin-left:23.8pt;margin-top:55.7pt;width:108.15pt;height:70.4pt;z-index:2516807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" filled="f" stroked="f">
                <v:textbox>
                  <w:txbxContent>
                    <w:p w14:paraId="0749D758" w14:textId="7ECD0FE1" w:rsidR="006644DE" w:rsidRPr="00B06599" w:rsidRDefault="006644DE" w:rsidP="006644DE">
                      <w:pPr>
                        <w:jc w:val="both"/>
                        <w:rPr>
                          <w:color w:val="FF0000"/>
                          <w:szCs w:val="20"/>
                        </w:rPr>
                      </w:pPr>
                      <w:r>
                        <w:rPr>
                          <w:color w:val="FF0000"/>
                          <w:szCs w:val="20"/>
                        </w:rPr>
                        <w:t>Fiscal policy has one time effect</w:t>
                      </w:r>
                      <w:r w:rsidR="009B5AB8">
                        <w:rPr>
                          <w:color w:val="FF0000"/>
                          <w:szCs w:val="20"/>
                        </w:rPr>
                        <w:t>, whereas monetary money increases have a prolonged effect</w:t>
                      </w:r>
                      <w:r>
                        <w:rPr>
                          <w:color w:val="FF0000"/>
                          <w:szCs w:val="20"/>
                        </w:rPr>
                        <w:t>.</w:t>
                      </w:r>
                    </w:p>
                  </w:txbxContent>
                </v:textbox>
                <w10:wrap type="square"/>
              </v:shape>
            </w:pict>
          </mc:Fallback>
        </mc:AlternateContent>
      </w:r>
      <w:r w:rsidR="00396AB4">
        <w:rPr>
          <w:rFonts w:ascii="Arial" w:hAnsi="Arial" w:cs="Arial"/>
          <w:sz w:val="20"/>
        </w:rPr>
        <w:t xml:space="preserve">Andrew Lilico asked about the US </w:t>
      </w:r>
      <w:r w:rsidR="00A70298">
        <w:rPr>
          <w:rFonts w:ascii="Arial" w:hAnsi="Arial" w:cs="Arial"/>
          <w:sz w:val="20"/>
        </w:rPr>
        <w:t>given that some have been saying that they were expecting a recession to occur there. Patrick M</w:t>
      </w:r>
      <w:r w:rsidR="00FB4BAF">
        <w:rPr>
          <w:rFonts w:ascii="Arial" w:hAnsi="Arial" w:cs="Arial"/>
          <w:sz w:val="20"/>
        </w:rPr>
        <w:t>i</w:t>
      </w:r>
      <w:r w:rsidR="00A70298">
        <w:rPr>
          <w:rFonts w:ascii="Arial" w:hAnsi="Arial" w:cs="Arial"/>
          <w:sz w:val="20"/>
        </w:rPr>
        <w:t xml:space="preserve">nford said that the US has had an enormous fiscal policy </w:t>
      </w:r>
      <w:r w:rsidR="00C70FC3">
        <w:rPr>
          <w:rFonts w:ascii="Arial" w:hAnsi="Arial" w:cs="Arial"/>
          <w:sz w:val="20"/>
        </w:rPr>
        <w:t>expansion that is quite out of line with t</w:t>
      </w:r>
      <w:r w:rsidR="005F60B9">
        <w:rPr>
          <w:rFonts w:ascii="Arial" w:hAnsi="Arial" w:cs="Arial"/>
          <w:sz w:val="20"/>
        </w:rPr>
        <w:t>h</w:t>
      </w:r>
      <w:r w:rsidR="00C70FC3">
        <w:rPr>
          <w:rFonts w:ascii="Arial" w:hAnsi="Arial" w:cs="Arial"/>
          <w:sz w:val="20"/>
        </w:rPr>
        <w:t xml:space="preserve">e monetary tightening. </w:t>
      </w:r>
      <w:r w:rsidR="00625CF0">
        <w:rPr>
          <w:rFonts w:ascii="Arial" w:hAnsi="Arial" w:cs="Arial"/>
          <w:sz w:val="20"/>
        </w:rPr>
        <w:t xml:space="preserve">He said that fiscal policy is much more important than what people </w:t>
      </w:r>
      <w:r w:rsidR="00CC11AE">
        <w:rPr>
          <w:rFonts w:ascii="Arial" w:hAnsi="Arial" w:cs="Arial"/>
          <w:sz w:val="20"/>
        </w:rPr>
        <w:t xml:space="preserve">give it credit for. </w:t>
      </w:r>
    </w:p>
    <w:p w14:paraId="07C215EE" w14:textId="77777777" w:rsidR="00CC11AE" w:rsidRDefault="00CC11AE" w:rsidP="00D700CB">
      <w:pPr>
        <w:pStyle w:val="MIRtext"/>
        <w:ind w:left="3062"/>
        <w:rPr>
          <w:rFonts w:ascii="Arial" w:hAnsi="Arial" w:cs="Arial"/>
          <w:sz w:val="20"/>
        </w:rPr>
      </w:pPr>
    </w:p>
    <w:p w14:paraId="09C01A1B" w14:textId="0631CD3C" w:rsidR="00CC11AE" w:rsidRDefault="00CC11AE" w:rsidP="00D700CB">
      <w:pPr>
        <w:pStyle w:val="MIRtext"/>
        <w:ind w:left="3062"/>
        <w:rPr>
          <w:rFonts w:ascii="Arial" w:hAnsi="Arial" w:cs="Arial"/>
          <w:sz w:val="20"/>
        </w:rPr>
      </w:pPr>
      <w:r>
        <w:rPr>
          <w:rFonts w:ascii="Arial" w:hAnsi="Arial" w:cs="Arial"/>
          <w:sz w:val="20"/>
        </w:rPr>
        <w:t xml:space="preserve">John Greenwood said that </w:t>
      </w:r>
      <w:r w:rsidR="002C4325">
        <w:rPr>
          <w:rFonts w:ascii="Arial" w:hAnsi="Arial" w:cs="Arial"/>
          <w:sz w:val="20"/>
        </w:rPr>
        <w:t xml:space="preserve">fiscal spending is a one-time effect whereas </w:t>
      </w:r>
      <w:r w:rsidR="0062224A">
        <w:rPr>
          <w:rFonts w:ascii="Arial" w:hAnsi="Arial" w:cs="Arial"/>
          <w:sz w:val="20"/>
        </w:rPr>
        <w:t xml:space="preserve">an increase in money has a prolonged effect. </w:t>
      </w:r>
      <w:r w:rsidR="00B4754F">
        <w:rPr>
          <w:rFonts w:ascii="Arial" w:hAnsi="Arial" w:cs="Arial"/>
          <w:sz w:val="20"/>
        </w:rPr>
        <w:t xml:space="preserve">There has been a significant slowdown in monetary growth but the effects of the overhang of </w:t>
      </w:r>
      <w:r w:rsidR="003B4029">
        <w:rPr>
          <w:rFonts w:ascii="Arial" w:hAnsi="Arial" w:cs="Arial"/>
          <w:sz w:val="20"/>
        </w:rPr>
        <w:t xml:space="preserve">surplus </w:t>
      </w:r>
      <w:r w:rsidR="00B4754F">
        <w:rPr>
          <w:rFonts w:ascii="Arial" w:hAnsi="Arial" w:cs="Arial"/>
          <w:sz w:val="20"/>
        </w:rPr>
        <w:t xml:space="preserve">money is still working its way through. </w:t>
      </w:r>
      <w:r w:rsidR="001C67D0">
        <w:rPr>
          <w:rFonts w:ascii="Arial" w:hAnsi="Arial" w:cs="Arial"/>
          <w:sz w:val="20"/>
        </w:rPr>
        <w:t>For the UK, he said that we are looking at below target inflation in 202</w:t>
      </w:r>
      <w:r w:rsidR="009E3F27">
        <w:rPr>
          <w:rFonts w:ascii="Arial" w:hAnsi="Arial" w:cs="Arial"/>
          <w:sz w:val="20"/>
        </w:rPr>
        <w:t>5</w:t>
      </w:r>
      <w:r w:rsidR="001C67D0">
        <w:rPr>
          <w:rFonts w:ascii="Arial" w:hAnsi="Arial" w:cs="Arial"/>
          <w:sz w:val="20"/>
        </w:rPr>
        <w:t xml:space="preserve"> and </w:t>
      </w:r>
      <w:r w:rsidR="000E0D37">
        <w:rPr>
          <w:rFonts w:ascii="Arial" w:hAnsi="Arial" w:cs="Arial"/>
          <w:sz w:val="20"/>
        </w:rPr>
        <w:t>possibly some months of deflation in 202</w:t>
      </w:r>
      <w:r w:rsidR="009E3F27">
        <w:rPr>
          <w:rFonts w:ascii="Arial" w:hAnsi="Arial" w:cs="Arial"/>
          <w:sz w:val="20"/>
        </w:rPr>
        <w:t>6</w:t>
      </w:r>
      <w:r w:rsidR="000E0D37">
        <w:rPr>
          <w:rFonts w:ascii="Arial" w:hAnsi="Arial" w:cs="Arial"/>
          <w:sz w:val="20"/>
        </w:rPr>
        <w:t xml:space="preserve">. </w:t>
      </w:r>
    </w:p>
    <w:p w14:paraId="6E274CD1" w14:textId="77777777" w:rsidR="00202969" w:rsidRDefault="00202969" w:rsidP="00D700CB">
      <w:pPr>
        <w:pStyle w:val="MIRtext"/>
        <w:ind w:left="3062"/>
        <w:rPr>
          <w:rFonts w:ascii="Arial" w:hAnsi="Arial" w:cs="Arial"/>
          <w:sz w:val="20"/>
        </w:rPr>
      </w:pPr>
    </w:p>
    <w:p w14:paraId="0AEB3DA2" w14:textId="6AB39735" w:rsidR="00202969" w:rsidRDefault="00202969" w:rsidP="00D700CB">
      <w:pPr>
        <w:pStyle w:val="MIRtext"/>
        <w:ind w:left="3062"/>
        <w:rPr>
          <w:rFonts w:ascii="Arial" w:hAnsi="Arial" w:cs="Arial"/>
          <w:sz w:val="20"/>
        </w:rPr>
      </w:pPr>
      <w:r>
        <w:rPr>
          <w:rFonts w:ascii="Arial" w:hAnsi="Arial" w:cs="Arial"/>
          <w:sz w:val="20"/>
        </w:rPr>
        <w:t xml:space="preserve">Andrew Lilico said that the discussion underscores what he said earlier about the lag in effect which could be 18 </w:t>
      </w:r>
      <w:r w:rsidR="009F3282">
        <w:rPr>
          <w:rFonts w:ascii="Arial" w:hAnsi="Arial" w:cs="Arial"/>
          <w:sz w:val="20"/>
        </w:rPr>
        <w:t>months,</w:t>
      </w:r>
      <w:r>
        <w:rPr>
          <w:rFonts w:ascii="Arial" w:hAnsi="Arial" w:cs="Arial"/>
          <w:sz w:val="20"/>
        </w:rPr>
        <w:t xml:space="preserve"> or it could be 3 years. </w:t>
      </w:r>
      <w:r w:rsidR="009F3282">
        <w:rPr>
          <w:rFonts w:ascii="Arial" w:hAnsi="Arial" w:cs="Arial"/>
          <w:sz w:val="20"/>
        </w:rPr>
        <w:t xml:space="preserve">He said that if we are confident about </w:t>
      </w:r>
      <w:r w:rsidR="006644DE">
        <w:rPr>
          <w:rFonts w:ascii="Arial" w:hAnsi="Arial" w:cs="Arial"/>
          <w:sz w:val="20"/>
        </w:rPr>
        <w:t xml:space="preserve">this perhaps, we need to be more aggressive with interest rate cuts. </w:t>
      </w:r>
    </w:p>
    <w:p w14:paraId="6B959FD6" w14:textId="77777777" w:rsidR="006644DE" w:rsidRDefault="006644DE" w:rsidP="00D700CB">
      <w:pPr>
        <w:pStyle w:val="MIRtext"/>
        <w:ind w:left="3062"/>
        <w:rPr>
          <w:rFonts w:ascii="Arial" w:hAnsi="Arial" w:cs="Arial"/>
          <w:sz w:val="20"/>
        </w:rPr>
      </w:pPr>
    </w:p>
    <w:p w14:paraId="74FFFD83" w14:textId="30ABC873" w:rsidR="006644DE" w:rsidRDefault="0017062D"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82834" behindDoc="0" locked="0" layoutInCell="1" allowOverlap="1" wp14:anchorId="4935B393" wp14:editId="0D7A44AC">
                <wp:simplePos x="0" y="0"/>
                <wp:positionH relativeFrom="column">
                  <wp:posOffset>396240</wp:posOffset>
                </wp:positionH>
                <wp:positionV relativeFrom="paragraph">
                  <wp:posOffset>3175</wp:posOffset>
                </wp:positionV>
                <wp:extent cx="1373505" cy="705485"/>
                <wp:effectExtent l="0" t="0" r="0" b="0"/>
                <wp:wrapSquare wrapText="bothSides"/>
                <wp:docPr id="98945850" name="Text Box 98945850"/>
                <wp:cNvGraphicFramePr/>
                <a:graphic xmlns:a="http://schemas.openxmlformats.org/drawingml/2006/main">
                  <a:graphicData uri="http://schemas.microsoft.com/office/word/2010/wordprocessingShape">
                    <wps:wsp>
                      <wps:cNvSpPr txBox="1"/>
                      <wps:spPr>
                        <a:xfrm>
                          <a:off x="0" y="0"/>
                          <a:ext cx="1373505" cy="70548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1A7FF6" w14:textId="62C5C9C4" w:rsidR="0017062D" w:rsidRPr="00B06599" w:rsidRDefault="000326B7" w:rsidP="0017062D">
                            <w:pPr>
                              <w:jc w:val="both"/>
                              <w:rPr>
                                <w:color w:val="FF0000"/>
                                <w:szCs w:val="20"/>
                              </w:rPr>
                            </w:pPr>
                            <w:r>
                              <w:rPr>
                                <w:color w:val="FF0000"/>
                                <w:szCs w:val="20"/>
                              </w:rPr>
                              <w:t>Lag in effect is 17-23 months but could be longer in the downswing</w:t>
                            </w:r>
                            <w:r w:rsidR="0017062D">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5B393" id="Text Box 98945850" o:spid="_x0000_s1040" type="#_x0000_t202" style="position:absolute;left:0;text-align:left;margin-left:31.2pt;margin-top:.25pt;width:108.15pt;height:55.55pt;z-index:251682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" filled="f" stroked="f">
                <v:textbox>
                  <w:txbxContent>
                    <w:p w14:paraId="411A7FF6" w14:textId="62C5C9C4" w:rsidR="0017062D" w:rsidRPr="00B06599" w:rsidRDefault="000326B7" w:rsidP="0017062D">
                      <w:pPr>
                        <w:jc w:val="both"/>
                        <w:rPr>
                          <w:color w:val="FF0000"/>
                          <w:szCs w:val="20"/>
                        </w:rPr>
                      </w:pPr>
                      <w:r>
                        <w:rPr>
                          <w:color w:val="FF0000"/>
                          <w:szCs w:val="20"/>
                        </w:rPr>
                        <w:t>Lag in effect is 17-23 months but could be longer in the downswing</w:t>
                      </w:r>
                      <w:r w:rsidR="0017062D">
                        <w:rPr>
                          <w:color w:val="FF0000"/>
                          <w:szCs w:val="20"/>
                        </w:rPr>
                        <w:t>.</w:t>
                      </w:r>
                    </w:p>
                  </w:txbxContent>
                </v:textbox>
                <w10:wrap type="square"/>
              </v:shape>
            </w:pict>
          </mc:Fallback>
        </mc:AlternateContent>
      </w:r>
      <w:r w:rsidR="00E518D2">
        <w:rPr>
          <w:rFonts w:ascii="Arial" w:hAnsi="Arial" w:cs="Arial"/>
          <w:sz w:val="20"/>
        </w:rPr>
        <w:t xml:space="preserve">John Greenwood said that he had done some work matching the peaks of inflation and the peaks of money growth for 20 countries and </w:t>
      </w:r>
      <w:r w:rsidR="00C95842">
        <w:rPr>
          <w:rFonts w:ascii="Arial" w:hAnsi="Arial" w:cs="Arial"/>
          <w:sz w:val="20"/>
        </w:rPr>
        <w:t>for the US, UK, Eurozone, and Canada</w:t>
      </w:r>
      <w:r w:rsidR="008B318E">
        <w:rPr>
          <w:rFonts w:ascii="Arial" w:hAnsi="Arial" w:cs="Arial"/>
          <w:sz w:val="20"/>
        </w:rPr>
        <w:t xml:space="preserve">, the lag in effect varied from 17 months to 23 months. </w:t>
      </w:r>
      <w:r w:rsidR="00C96F9E">
        <w:rPr>
          <w:rFonts w:ascii="Arial" w:hAnsi="Arial" w:cs="Arial"/>
          <w:sz w:val="20"/>
        </w:rPr>
        <w:t xml:space="preserve">This is exactly what you would expect. He said that it is possible that the lag may be longer in the downswing. </w:t>
      </w:r>
    </w:p>
    <w:p w14:paraId="025B95E8" w14:textId="77777777" w:rsidR="00030E94" w:rsidRDefault="00030E94" w:rsidP="00D700CB">
      <w:pPr>
        <w:pStyle w:val="MIRtext"/>
        <w:ind w:left="3062"/>
        <w:rPr>
          <w:rFonts w:ascii="Arial" w:hAnsi="Arial" w:cs="Arial"/>
          <w:sz w:val="20"/>
        </w:rPr>
      </w:pPr>
    </w:p>
    <w:p w14:paraId="5AF2A152" w14:textId="72C8A95B" w:rsidR="00030E94" w:rsidRDefault="0074195D"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84882" behindDoc="0" locked="0" layoutInCell="1" allowOverlap="1" wp14:anchorId="068F65D8" wp14:editId="7BE1F0DC">
                <wp:simplePos x="0" y="0"/>
                <wp:positionH relativeFrom="column">
                  <wp:posOffset>423545</wp:posOffset>
                </wp:positionH>
                <wp:positionV relativeFrom="paragraph">
                  <wp:posOffset>8255</wp:posOffset>
                </wp:positionV>
                <wp:extent cx="1373505" cy="544195"/>
                <wp:effectExtent l="0" t="0" r="0" b="8255"/>
                <wp:wrapSquare wrapText="bothSides"/>
                <wp:docPr id="1679962667" name="Text Box 1679962667"/>
                <wp:cNvGraphicFramePr/>
                <a:graphic xmlns:a="http://schemas.openxmlformats.org/drawingml/2006/main">
                  <a:graphicData uri="http://schemas.microsoft.com/office/word/2010/wordprocessingShape">
                    <wps:wsp>
                      <wps:cNvSpPr txBox="1"/>
                      <wps:spPr>
                        <a:xfrm>
                          <a:off x="0" y="0"/>
                          <a:ext cx="1373505" cy="54419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AA769B" w14:textId="067DA664" w:rsidR="0074195D" w:rsidRPr="00B06599" w:rsidRDefault="00527EEE" w:rsidP="0074195D">
                            <w:pPr>
                              <w:jc w:val="both"/>
                              <w:rPr>
                                <w:color w:val="FF0000"/>
                                <w:szCs w:val="20"/>
                              </w:rPr>
                            </w:pPr>
                            <w:r>
                              <w:rPr>
                                <w:color w:val="FF0000"/>
                                <w:szCs w:val="20"/>
                              </w:rPr>
                              <w:t>Interest earning on reserves replaces bank lending</w:t>
                            </w:r>
                            <w:r w:rsidR="0074195D">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65D8" id="Text Box 1679962667" o:spid="_x0000_s1041" type="#_x0000_t202" style="position:absolute;left:0;text-align:left;margin-left:33.35pt;margin-top:.65pt;width:108.15pt;height:42.85pt;z-index:251684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" filled="f" stroked="f">
                <v:textbox>
                  <w:txbxContent>
                    <w:p w14:paraId="1CAA769B" w14:textId="067DA664" w:rsidR="0074195D" w:rsidRPr="00B06599" w:rsidRDefault="00527EEE" w:rsidP="0074195D">
                      <w:pPr>
                        <w:jc w:val="both"/>
                        <w:rPr>
                          <w:color w:val="FF0000"/>
                          <w:szCs w:val="20"/>
                        </w:rPr>
                      </w:pPr>
                      <w:r>
                        <w:rPr>
                          <w:color w:val="FF0000"/>
                          <w:szCs w:val="20"/>
                        </w:rPr>
                        <w:t>Interest earning on reserves replaces bank lending</w:t>
                      </w:r>
                      <w:r w:rsidR="0074195D">
                        <w:rPr>
                          <w:color w:val="FF0000"/>
                          <w:szCs w:val="20"/>
                        </w:rPr>
                        <w:t>.</w:t>
                      </w:r>
                    </w:p>
                  </w:txbxContent>
                </v:textbox>
                <w10:wrap type="square"/>
              </v:shape>
            </w:pict>
          </mc:Fallback>
        </mc:AlternateContent>
      </w:r>
      <w:r w:rsidR="00030E94">
        <w:rPr>
          <w:rFonts w:ascii="Arial" w:hAnsi="Arial" w:cs="Arial"/>
          <w:sz w:val="20"/>
        </w:rPr>
        <w:t xml:space="preserve">Patrick Minford said that it is worth </w:t>
      </w:r>
      <w:r w:rsidR="008634D8">
        <w:rPr>
          <w:rFonts w:ascii="Arial" w:hAnsi="Arial" w:cs="Arial"/>
          <w:sz w:val="20"/>
        </w:rPr>
        <w:t xml:space="preserve">mentioning that the monetary policy operating system </w:t>
      </w:r>
      <w:r w:rsidR="00EC6BCF">
        <w:rPr>
          <w:rFonts w:ascii="Arial" w:hAnsi="Arial" w:cs="Arial"/>
          <w:sz w:val="20"/>
        </w:rPr>
        <w:t xml:space="preserve">has changed enormously. </w:t>
      </w:r>
      <w:r w:rsidR="001E3B13">
        <w:rPr>
          <w:rFonts w:ascii="Arial" w:hAnsi="Arial" w:cs="Arial"/>
          <w:sz w:val="20"/>
        </w:rPr>
        <w:t xml:space="preserve">The huge contraction in money growth has been accompanied with a £40 billion windfall to the banks </w:t>
      </w:r>
      <w:r w:rsidR="00380D31">
        <w:rPr>
          <w:rFonts w:ascii="Arial" w:hAnsi="Arial" w:cs="Arial"/>
          <w:sz w:val="20"/>
        </w:rPr>
        <w:t>through the reserves policy.</w:t>
      </w:r>
      <w:r w:rsidR="005B3408">
        <w:rPr>
          <w:rFonts w:ascii="Arial" w:hAnsi="Arial" w:cs="Arial"/>
          <w:sz w:val="20"/>
        </w:rPr>
        <w:t xml:space="preserve"> John Greenwood said that this </w:t>
      </w:r>
      <w:r w:rsidR="00E03D31">
        <w:rPr>
          <w:rFonts w:ascii="Arial" w:hAnsi="Arial" w:cs="Arial"/>
          <w:sz w:val="20"/>
        </w:rPr>
        <w:t xml:space="preserve">£40 billion simply replaces </w:t>
      </w:r>
      <w:r w:rsidR="009E3F27">
        <w:rPr>
          <w:rFonts w:ascii="Arial" w:hAnsi="Arial" w:cs="Arial"/>
          <w:sz w:val="20"/>
        </w:rPr>
        <w:t xml:space="preserve">the profits on the </w:t>
      </w:r>
      <w:r w:rsidR="00E03D31">
        <w:rPr>
          <w:rFonts w:ascii="Arial" w:hAnsi="Arial" w:cs="Arial"/>
          <w:sz w:val="20"/>
        </w:rPr>
        <w:t xml:space="preserve">lending the </w:t>
      </w:r>
      <w:r w:rsidR="00BF6E6A">
        <w:rPr>
          <w:rFonts w:ascii="Arial" w:hAnsi="Arial" w:cs="Arial"/>
          <w:sz w:val="20"/>
        </w:rPr>
        <w:t xml:space="preserve">commercial </w:t>
      </w:r>
      <w:r w:rsidR="00E03D31">
        <w:rPr>
          <w:rFonts w:ascii="Arial" w:hAnsi="Arial" w:cs="Arial"/>
          <w:sz w:val="20"/>
        </w:rPr>
        <w:t>banks would otherwise</w:t>
      </w:r>
      <w:r w:rsidR="00BF6E6A">
        <w:rPr>
          <w:rFonts w:ascii="Arial" w:hAnsi="Arial" w:cs="Arial"/>
          <w:sz w:val="20"/>
        </w:rPr>
        <w:t xml:space="preserve"> </w:t>
      </w:r>
      <w:r w:rsidR="00943B88">
        <w:rPr>
          <w:rFonts w:ascii="Arial" w:hAnsi="Arial" w:cs="Arial"/>
          <w:sz w:val="20"/>
        </w:rPr>
        <w:t xml:space="preserve">have </w:t>
      </w:r>
      <w:r w:rsidR="00BF6E6A">
        <w:rPr>
          <w:rFonts w:ascii="Arial" w:hAnsi="Arial" w:cs="Arial"/>
          <w:sz w:val="20"/>
        </w:rPr>
        <w:t>undertake</w:t>
      </w:r>
      <w:r w:rsidR="00943B88">
        <w:rPr>
          <w:rFonts w:ascii="Arial" w:hAnsi="Arial" w:cs="Arial"/>
          <w:sz w:val="20"/>
        </w:rPr>
        <w:t>n</w:t>
      </w:r>
      <w:r w:rsidR="00BF6E6A">
        <w:rPr>
          <w:rFonts w:ascii="Arial" w:hAnsi="Arial" w:cs="Arial"/>
          <w:sz w:val="20"/>
        </w:rPr>
        <w:t>.</w:t>
      </w:r>
      <w:r w:rsidR="00E03D31">
        <w:rPr>
          <w:rFonts w:ascii="Arial" w:hAnsi="Arial" w:cs="Arial"/>
          <w:sz w:val="20"/>
        </w:rPr>
        <w:t xml:space="preserve"> </w:t>
      </w:r>
    </w:p>
    <w:p w14:paraId="5CD53092" w14:textId="77777777" w:rsidR="005F60B9" w:rsidRPr="00BC54EA" w:rsidRDefault="005F60B9" w:rsidP="00D700CB">
      <w:pPr>
        <w:pStyle w:val="MIRtext"/>
        <w:ind w:left="3062"/>
        <w:rPr>
          <w:rFonts w:ascii="Arial" w:hAnsi="Arial" w:cs="Arial"/>
          <w:sz w:val="20"/>
        </w:rPr>
      </w:pPr>
    </w:p>
    <w:p w14:paraId="459796AA" w14:textId="22D25308" w:rsidR="00E67CAB" w:rsidRDefault="00182C48" w:rsidP="00E67CAB">
      <w:pPr>
        <w:spacing w:after="110"/>
        <w:ind w:left="3062"/>
        <w:jc w:val="both"/>
        <w:rPr>
          <w:rFonts w:eastAsia="Segoe UI" w:cs="Arial"/>
          <w:color w:val="323130"/>
          <w:szCs w:val="20"/>
        </w:rPr>
      </w:pPr>
      <w:r>
        <w:rPr>
          <w:rFonts w:eastAsia="Segoe UI" w:cs="Arial"/>
          <w:color w:val="323130"/>
          <w:szCs w:val="20"/>
        </w:rPr>
        <w:t xml:space="preserve">Andrew Lilico said that before the meeting winds up and we </w:t>
      </w:r>
      <w:r w:rsidR="0082214A">
        <w:rPr>
          <w:rFonts w:eastAsia="Segoe UI" w:cs="Arial"/>
          <w:color w:val="323130"/>
          <w:szCs w:val="20"/>
        </w:rPr>
        <w:t>move</w:t>
      </w:r>
      <w:r>
        <w:rPr>
          <w:rFonts w:eastAsia="Segoe UI" w:cs="Arial"/>
          <w:color w:val="323130"/>
          <w:szCs w:val="20"/>
        </w:rPr>
        <w:t xml:space="preserve"> to a vote, </w:t>
      </w:r>
      <w:r w:rsidR="00326EE0">
        <w:rPr>
          <w:rFonts w:eastAsia="Segoe UI" w:cs="Arial"/>
          <w:color w:val="323130"/>
          <w:szCs w:val="20"/>
        </w:rPr>
        <w:t>he asked if</w:t>
      </w:r>
      <w:r>
        <w:rPr>
          <w:rFonts w:eastAsia="Segoe UI" w:cs="Arial"/>
          <w:color w:val="323130"/>
          <w:szCs w:val="20"/>
        </w:rPr>
        <w:t xml:space="preserve"> the committe</w:t>
      </w:r>
      <w:r w:rsidR="0082214A">
        <w:rPr>
          <w:rFonts w:eastAsia="Segoe UI" w:cs="Arial"/>
          <w:color w:val="323130"/>
          <w:szCs w:val="20"/>
        </w:rPr>
        <w:t xml:space="preserve">e </w:t>
      </w:r>
      <w:r w:rsidR="00326EE0">
        <w:rPr>
          <w:rFonts w:eastAsia="Segoe UI" w:cs="Arial"/>
          <w:color w:val="323130"/>
          <w:szCs w:val="20"/>
        </w:rPr>
        <w:t xml:space="preserve">had </w:t>
      </w:r>
      <w:r w:rsidR="0082214A">
        <w:rPr>
          <w:rFonts w:eastAsia="Segoe UI" w:cs="Arial"/>
          <w:color w:val="323130"/>
          <w:szCs w:val="20"/>
        </w:rPr>
        <w:t>any ideas on changes to the mandate of the Bank they would wish to propose</w:t>
      </w:r>
      <w:r w:rsidR="0017062D">
        <w:rPr>
          <w:rFonts w:eastAsia="Segoe UI" w:cs="Arial"/>
          <w:color w:val="323130"/>
          <w:szCs w:val="20"/>
        </w:rPr>
        <w:t>.</w:t>
      </w:r>
    </w:p>
    <w:p w14:paraId="1D5E5A07" w14:textId="0DB56CE4" w:rsidR="000C4837" w:rsidRDefault="00063DC3" w:rsidP="00E67CAB">
      <w:pPr>
        <w:spacing w:after="110"/>
        <w:ind w:left="3062"/>
        <w:jc w:val="both"/>
        <w:rPr>
          <w:rFonts w:cs="Arial"/>
        </w:rPr>
      </w:pPr>
      <w:r>
        <w:rPr>
          <w:rFonts w:cs="Arial"/>
        </w:rPr>
        <w:t>Julian Jessop</w:t>
      </w:r>
      <w:r w:rsidR="00054917">
        <w:rPr>
          <w:rFonts w:cs="Arial"/>
        </w:rPr>
        <w:t xml:space="preserve"> said that from an intellectual perspective he was in favour of a nominal GDP </w:t>
      </w:r>
      <w:r w:rsidR="00E64EBB">
        <w:rPr>
          <w:rFonts w:cs="Arial"/>
        </w:rPr>
        <w:t>target,</w:t>
      </w:r>
      <w:r w:rsidR="00054917">
        <w:rPr>
          <w:rFonts w:cs="Arial"/>
        </w:rPr>
        <w:t xml:space="preserve"> but </w:t>
      </w:r>
      <w:r w:rsidR="003B735C">
        <w:rPr>
          <w:rFonts w:cs="Arial"/>
        </w:rPr>
        <w:t xml:space="preserve">the 2% target has been around for a long </w:t>
      </w:r>
      <w:r w:rsidR="00B955EB">
        <w:rPr>
          <w:rFonts w:cs="Arial"/>
        </w:rPr>
        <w:t>time,</w:t>
      </w:r>
      <w:r w:rsidR="003B735C">
        <w:rPr>
          <w:rFonts w:cs="Arial"/>
        </w:rPr>
        <w:t xml:space="preserve"> </w:t>
      </w:r>
      <w:r w:rsidR="00E64EBB">
        <w:rPr>
          <w:rFonts w:cs="Arial"/>
        </w:rPr>
        <w:t>and we have only recently hit it. There is a pragmatic case for keeping it</w:t>
      </w:r>
      <w:r w:rsidR="00B955EB">
        <w:rPr>
          <w:rFonts w:cs="Arial"/>
        </w:rPr>
        <w:t xml:space="preserve"> as it is. </w:t>
      </w:r>
      <w:r w:rsidR="00FB0052">
        <w:rPr>
          <w:rFonts w:cs="Arial"/>
        </w:rPr>
        <w:t xml:space="preserve">The only </w:t>
      </w:r>
      <w:r w:rsidR="00D7384F">
        <w:rPr>
          <w:rFonts w:cs="Arial"/>
        </w:rPr>
        <w:t>other variance is to raise the target to say 3%.</w:t>
      </w:r>
    </w:p>
    <w:p w14:paraId="5EF3D11F" w14:textId="2B1D1B73" w:rsidR="00D7384F" w:rsidRDefault="00D7384F" w:rsidP="00E67CAB">
      <w:pPr>
        <w:spacing w:after="110"/>
        <w:ind w:left="3062"/>
        <w:jc w:val="both"/>
        <w:rPr>
          <w:rFonts w:cs="Arial"/>
        </w:rPr>
      </w:pPr>
      <w:r>
        <w:rPr>
          <w:rFonts w:cs="Arial"/>
        </w:rPr>
        <w:t xml:space="preserve">Andrew Lilico said that </w:t>
      </w:r>
      <w:r w:rsidR="001916A8">
        <w:rPr>
          <w:rFonts w:cs="Arial"/>
        </w:rPr>
        <w:t xml:space="preserve">the Blanchard argument for having a higher target rate of inflation is that </w:t>
      </w:r>
      <w:r w:rsidR="008A0E47">
        <w:rPr>
          <w:rFonts w:cs="Arial"/>
        </w:rPr>
        <w:t xml:space="preserve">it allows interest rates to fall in times of crisis without hitting the zero lower bound. </w:t>
      </w:r>
      <w:r w:rsidR="009B335F">
        <w:rPr>
          <w:rFonts w:cs="Arial"/>
        </w:rPr>
        <w:t>But in fact following the GFC, we did hit the zero bound.</w:t>
      </w:r>
    </w:p>
    <w:p w14:paraId="6D774A2C" w14:textId="196AFEC0" w:rsidR="00F02901" w:rsidRDefault="00955562" w:rsidP="00D700CB">
      <w:pPr>
        <w:pStyle w:val="MIRtext"/>
        <w:ind w:left="3062"/>
        <w:rPr>
          <w:rFonts w:ascii="Arial" w:hAnsi="Arial" w:cs="Arial"/>
          <w:sz w:val="20"/>
        </w:rPr>
      </w:pPr>
      <w:r>
        <w:rPr>
          <w:rFonts w:ascii="Arial" w:hAnsi="Arial" w:cs="Arial"/>
          <w:sz w:val="20"/>
        </w:rPr>
        <w:lastRenderedPageBreak/>
        <w:t>Andrew Lilico asked the meeting to move to a vote</w:t>
      </w:r>
      <w:r w:rsidR="00B344C3">
        <w:rPr>
          <w:rFonts w:ascii="Arial" w:hAnsi="Arial" w:cs="Arial"/>
          <w:sz w:val="20"/>
        </w:rPr>
        <w:t>.</w:t>
      </w:r>
    </w:p>
    <w:p w14:paraId="78471E92" w14:textId="77777777" w:rsidR="00B344C3" w:rsidRDefault="00B344C3" w:rsidP="00D700CB">
      <w:pPr>
        <w:pStyle w:val="MIRtext"/>
        <w:ind w:left="3062"/>
        <w:rPr>
          <w:rFonts w:ascii="Arial" w:hAnsi="Arial" w:cs="Arial"/>
          <w:sz w:val="20"/>
        </w:rPr>
      </w:pPr>
    </w:p>
    <w:p w14:paraId="645E1615" w14:textId="77777777" w:rsidR="00C17051" w:rsidRDefault="00C17051" w:rsidP="00D700CB">
      <w:pPr>
        <w:pStyle w:val="MIRtext"/>
        <w:ind w:left="3062"/>
        <w:rPr>
          <w:rFonts w:ascii="Arial" w:hAnsi="Arial" w:cs="Arial"/>
          <w:sz w:val="20"/>
        </w:rPr>
      </w:pPr>
    </w:p>
    <w:p w14:paraId="276584CE" w14:textId="7CA49119" w:rsidR="00EF3573" w:rsidRDefault="00EF3573" w:rsidP="00D700CB">
      <w:pPr>
        <w:pStyle w:val="MIRtext"/>
        <w:ind w:left="3062"/>
        <w:rPr>
          <w:rFonts w:ascii="Arial" w:hAnsi="Arial" w:cs="Arial"/>
          <w:sz w:val="20"/>
        </w:rPr>
      </w:pPr>
    </w:p>
    <w:p w14:paraId="7A960615" w14:textId="727CDAC2" w:rsidR="00811E14" w:rsidRPr="00C121D9" w:rsidRDefault="00811E14" w:rsidP="00811E14">
      <w:pPr>
        <w:pStyle w:val="MIRtext"/>
        <w:ind w:left="2342" w:firstLine="720"/>
        <w:rPr>
          <w:rFonts w:ascii="Arial" w:hAnsi="Arial" w:cs="Arial"/>
          <w:b/>
          <w:color w:val="FF0000"/>
          <w:sz w:val="20"/>
        </w:rPr>
      </w:pPr>
      <w:r w:rsidRPr="00C121D9">
        <w:rPr>
          <w:rFonts w:ascii="Arial" w:hAnsi="Arial" w:cs="Arial"/>
          <w:b/>
          <w:bCs/>
          <w:color w:val="FF0000"/>
          <w:sz w:val="20"/>
        </w:rPr>
        <w:t>Votes</w:t>
      </w:r>
    </w:p>
    <w:p w14:paraId="68745687" w14:textId="77777777" w:rsidR="00811E14" w:rsidRDefault="00811E14" w:rsidP="00811E14">
      <w:pPr>
        <w:pStyle w:val="MIRtext"/>
        <w:ind w:left="3062"/>
        <w:rPr>
          <w:rFonts w:ascii="Arial" w:hAnsi="Arial" w:cs="Arial"/>
          <w:b/>
          <w:color w:val="FF0000"/>
          <w:sz w:val="20"/>
        </w:rPr>
      </w:pPr>
    </w:p>
    <w:p w14:paraId="52285F78" w14:textId="2E4B3232" w:rsidR="00811E14" w:rsidRDefault="00811E14" w:rsidP="00811E14">
      <w:pPr>
        <w:pStyle w:val="MIRtext"/>
        <w:ind w:left="3062"/>
        <w:rPr>
          <w:rFonts w:ascii="Arial" w:hAnsi="Arial" w:cs="Arial"/>
          <w:bCs/>
          <w:sz w:val="20"/>
        </w:rPr>
      </w:pPr>
      <w:r w:rsidRPr="00502151">
        <w:rPr>
          <w:rFonts w:ascii="Arial" w:hAnsi="Arial" w:cs="Arial"/>
          <w:bCs/>
          <w:sz w:val="20"/>
        </w:rPr>
        <w:t>Votes are recorded in the order they were given</w:t>
      </w:r>
      <w:r w:rsidR="007E1CD4" w:rsidRPr="00502151">
        <w:rPr>
          <w:rFonts w:ascii="Arial" w:hAnsi="Arial" w:cs="Arial"/>
          <w:bCs/>
          <w:sz w:val="20"/>
        </w:rPr>
        <w:t>.</w:t>
      </w:r>
    </w:p>
    <w:p w14:paraId="514A7145" w14:textId="77777777" w:rsidR="005C22FA" w:rsidRDefault="005C22FA" w:rsidP="00811E14">
      <w:pPr>
        <w:pStyle w:val="MIRtext"/>
        <w:ind w:left="3062"/>
        <w:rPr>
          <w:rFonts w:ascii="Arial" w:hAnsi="Arial" w:cs="Arial"/>
          <w:bCs/>
          <w:sz w:val="20"/>
        </w:rPr>
      </w:pPr>
    </w:p>
    <w:p w14:paraId="3ECB034A" w14:textId="77777777" w:rsidR="005C22FA" w:rsidRDefault="005C22FA" w:rsidP="00811E14">
      <w:pPr>
        <w:pStyle w:val="MIRtext"/>
        <w:ind w:left="3062"/>
        <w:rPr>
          <w:rFonts w:ascii="Arial" w:hAnsi="Arial" w:cs="Arial"/>
          <w:bCs/>
          <w:sz w:val="20"/>
        </w:rPr>
      </w:pPr>
    </w:p>
    <w:p w14:paraId="1655F7DF" w14:textId="77777777" w:rsidR="006110E2" w:rsidRDefault="006110E2" w:rsidP="006110E2">
      <w:pPr>
        <w:keepNext/>
        <w:spacing w:after="60"/>
        <w:ind w:left="3062"/>
        <w:outlineLvl w:val="1"/>
        <w:rPr>
          <w:b/>
          <w:bCs/>
          <w:iCs/>
          <w:color w:val="FF0000"/>
          <w:szCs w:val="20"/>
        </w:rPr>
      </w:pPr>
      <w:r w:rsidRPr="00411551">
        <w:rPr>
          <w:b/>
          <w:bCs/>
          <w:iCs/>
          <w:color w:val="FF0000"/>
          <w:szCs w:val="20"/>
          <w:lang w:val="x-none"/>
        </w:rPr>
        <w:t xml:space="preserve">Comment by </w:t>
      </w:r>
      <w:r w:rsidRPr="00411551">
        <w:rPr>
          <w:b/>
          <w:bCs/>
          <w:iCs/>
          <w:color w:val="FF0000"/>
          <w:szCs w:val="20"/>
        </w:rPr>
        <w:t>John Greenwood</w:t>
      </w:r>
      <w:r>
        <w:rPr>
          <w:b/>
          <w:bCs/>
          <w:iCs/>
          <w:color w:val="FF0000"/>
          <w:szCs w:val="20"/>
        </w:rPr>
        <w:t xml:space="preserve"> </w:t>
      </w:r>
    </w:p>
    <w:p w14:paraId="7B12F090" w14:textId="77777777" w:rsidR="006110E2" w:rsidRPr="00411551" w:rsidRDefault="006110E2" w:rsidP="006110E2">
      <w:pPr>
        <w:keepNext/>
        <w:spacing w:after="60"/>
        <w:ind w:left="3062"/>
        <w:outlineLvl w:val="1"/>
        <w:rPr>
          <w:b/>
          <w:bCs/>
          <w:iCs/>
          <w:color w:val="FF0000"/>
          <w:szCs w:val="20"/>
        </w:rPr>
      </w:pPr>
    </w:p>
    <w:p w14:paraId="20A3BA40" w14:textId="77777777" w:rsidR="006110E2" w:rsidRPr="00411551" w:rsidRDefault="006110E2" w:rsidP="006110E2">
      <w:pPr>
        <w:ind w:left="3060"/>
        <w:rPr>
          <w:b/>
          <w:szCs w:val="20"/>
        </w:rPr>
      </w:pPr>
      <w:r w:rsidRPr="00411551">
        <w:rPr>
          <w:b/>
          <w:szCs w:val="20"/>
        </w:rPr>
        <w:t>(In</w:t>
      </w:r>
      <w:r>
        <w:rPr>
          <w:b/>
          <w:szCs w:val="20"/>
        </w:rPr>
        <w:t>ternational Monetary Monitor</w:t>
      </w:r>
      <w:r w:rsidRPr="00411551">
        <w:rPr>
          <w:b/>
          <w:szCs w:val="20"/>
        </w:rPr>
        <w:t>)</w:t>
      </w:r>
    </w:p>
    <w:p w14:paraId="442CFF7E" w14:textId="77777777" w:rsidR="006110E2" w:rsidRPr="00411551" w:rsidRDefault="006110E2" w:rsidP="006110E2">
      <w:pPr>
        <w:ind w:left="3060"/>
        <w:rPr>
          <w:b/>
          <w:szCs w:val="20"/>
        </w:rPr>
      </w:pPr>
      <w:r w:rsidRPr="00411551">
        <w:rPr>
          <w:b/>
          <w:szCs w:val="20"/>
        </w:rPr>
        <w:t xml:space="preserve">Vote: </w:t>
      </w:r>
      <w:r>
        <w:rPr>
          <w:b/>
          <w:szCs w:val="20"/>
        </w:rPr>
        <w:t xml:space="preserve">Cut </w:t>
      </w:r>
      <w:r w:rsidRPr="00411551">
        <w:rPr>
          <w:b/>
          <w:szCs w:val="20"/>
        </w:rPr>
        <w:t>Ba</w:t>
      </w:r>
      <w:r>
        <w:rPr>
          <w:b/>
          <w:szCs w:val="20"/>
        </w:rPr>
        <w:t>nk</w:t>
      </w:r>
      <w:r w:rsidRPr="00411551">
        <w:rPr>
          <w:b/>
          <w:szCs w:val="20"/>
        </w:rPr>
        <w:t xml:space="preserve"> Rate</w:t>
      </w:r>
      <w:r>
        <w:rPr>
          <w:b/>
          <w:szCs w:val="20"/>
        </w:rPr>
        <w:t xml:space="preserve"> by 50bps. Stop QT.</w:t>
      </w:r>
    </w:p>
    <w:p w14:paraId="0D52613D" w14:textId="77777777" w:rsidR="006110E2" w:rsidRPr="00411551" w:rsidRDefault="006110E2" w:rsidP="006110E2">
      <w:pPr>
        <w:ind w:left="3060"/>
        <w:rPr>
          <w:b/>
          <w:szCs w:val="20"/>
        </w:rPr>
      </w:pPr>
      <w:r w:rsidRPr="00411551">
        <w:rPr>
          <w:b/>
          <w:szCs w:val="20"/>
        </w:rPr>
        <w:t xml:space="preserve">Bias: </w:t>
      </w:r>
      <w:r>
        <w:rPr>
          <w:b/>
          <w:szCs w:val="20"/>
        </w:rPr>
        <w:t>No bias.</w:t>
      </w:r>
    </w:p>
    <w:p w14:paraId="2C691A2F" w14:textId="77777777" w:rsidR="006110E2" w:rsidRDefault="006110E2" w:rsidP="006110E2">
      <w:pPr>
        <w:spacing w:after="110"/>
        <w:ind w:left="2880" w:firstLine="180"/>
        <w:rPr>
          <w:rFonts w:cs="Arial"/>
          <w:bCs/>
          <w:color w:val="FF0000"/>
          <w:szCs w:val="20"/>
        </w:rPr>
      </w:pPr>
    </w:p>
    <w:p w14:paraId="571E3951" w14:textId="76A22768" w:rsidR="006110E2" w:rsidRDefault="006110E2" w:rsidP="006110E2">
      <w:pPr>
        <w:spacing w:after="110"/>
        <w:ind w:left="3060"/>
        <w:jc w:val="both"/>
      </w:pPr>
      <w:r w:rsidRPr="0083253F">
        <w:rPr>
          <w:rFonts w:cs="Arial"/>
          <w:noProof/>
          <w:lang w:val="en-US"/>
        </w:rPr>
        <mc:AlternateContent>
          <mc:Choice Requires="wps">
            <w:drawing>
              <wp:anchor distT="0" distB="0" distL="114300" distR="114300" simplePos="0" relativeHeight="251686930" behindDoc="0" locked="0" layoutInCell="1" allowOverlap="1" wp14:anchorId="3D89B3C4" wp14:editId="02E1C242">
                <wp:simplePos x="0" y="0"/>
                <wp:positionH relativeFrom="column">
                  <wp:posOffset>335877</wp:posOffset>
                </wp:positionH>
                <wp:positionV relativeFrom="paragraph">
                  <wp:posOffset>93756</wp:posOffset>
                </wp:positionV>
                <wp:extent cx="1275715" cy="833120"/>
                <wp:effectExtent l="0" t="0" r="0" b="5080"/>
                <wp:wrapSquare wrapText="bothSides"/>
                <wp:docPr id="2091041029" name="Text Box 2091041029"/>
                <wp:cNvGraphicFramePr/>
                <a:graphic xmlns:a="http://schemas.openxmlformats.org/drawingml/2006/main">
                  <a:graphicData uri="http://schemas.microsoft.com/office/word/2010/wordprocessingShape">
                    <wps:wsp>
                      <wps:cNvSpPr txBox="1"/>
                      <wps:spPr>
                        <a:xfrm>
                          <a:off x="0" y="0"/>
                          <a:ext cx="1275715" cy="8331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C5E3CFA" w14:textId="3991E929" w:rsidR="006110E2" w:rsidRPr="00B06599" w:rsidRDefault="00562D31" w:rsidP="006110E2">
                            <w:pPr>
                              <w:rPr>
                                <w:color w:val="FF0000"/>
                                <w:szCs w:val="20"/>
                              </w:rPr>
                            </w:pPr>
                            <w:r>
                              <w:rPr>
                                <w:color w:val="FF0000"/>
                                <w:szCs w:val="20"/>
                              </w:rPr>
                              <w:t>Reducing the Bank</w:t>
                            </w:r>
                            <w:r w:rsidR="00493001">
                              <w:rPr>
                                <w:color w:val="FF0000"/>
                                <w:szCs w:val="20"/>
                              </w:rPr>
                              <w:t>’s balance sheet is equivalent to slowing growth of money</w:t>
                            </w:r>
                            <w:r w:rsidR="006110E2">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9B3C4" id="Text Box 2091041029" o:spid="_x0000_s1042" type="#_x0000_t202" style="position:absolute;left:0;text-align:left;margin-left:26.45pt;margin-top:7.4pt;width:100.45pt;height:65.6pt;z-index:251686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" filled="f" stroked="f">
                <v:textbox>
                  <w:txbxContent>
                    <w:p w14:paraId="0C5E3CFA" w14:textId="3991E929" w:rsidR="006110E2" w:rsidRPr="00B06599" w:rsidRDefault="00562D31" w:rsidP="006110E2">
                      <w:pPr>
                        <w:rPr>
                          <w:color w:val="FF0000"/>
                          <w:szCs w:val="20"/>
                        </w:rPr>
                      </w:pPr>
                      <w:r>
                        <w:rPr>
                          <w:color w:val="FF0000"/>
                          <w:szCs w:val="20"/>
                        </w:rPr>
                        <w:t>Reducing the Bank</w:t>
                      </w:r>
                      <w:r w:rsidR="00493001">
                        <w:rPr>
                          <w:color w:val="FF0000"/>
                          <w:szCs w:val="20"/>
                        </w:rPr>
                        <w:t>’s balance sheet is equivalent to slowing growth of money</w:t>
                      </w:r>
                      <w:r w:rsidR="006110E2">
                        <w:rPr>
                          <w:color w:val="FF0000"/>
                          <w:szCs w:val="20"/>
                        </w:rPr>
                        <w:t>.</w:t>
                      </w:r>
                    </w:p>
                  </w:txbxContent>
                </v:textbox>
                <w10:wrap type="square"/>
              </v:shape>
            </w:pict>
          </mc:Fallback>
        </mc:AlternateContent>
      </w:r>
      <w:r w:rsidRPr="0083253F">
        <w:rPr>
          <w:rFonts w:cs="Arial"/>
          <w:bCs/>
          <w:szCs w:val="20"/>
        </w:rPr>
        <w:t>John Greenwood said he vote</w:t>
      </w:r>
      <w:r w:rsidR="009B17AF">
        <w:rPr>
          <w:rFonts w:cs="Arial"/>
          <w:bCs/>
          <w:szCs w:val="20"/>
        </w:rPr>
        <w:t>s</w:t>
      </w:r>
      <w:r w:rsidRPr="0083253F">
        <w:rPr>
          <w:rFonts w:cs="Arial"/>
          <w:bCs/>
          <w:szCs w:val="20"/>
        </w:rPr>
        <w:t xml:space="preserve"> </w:t>
      </w:r>
      <w:r w:rsidR="00C861D6">
        <w:rPr>
          <w:rFonts w:cs="Arial"/>
          <w:bCs/>
          <w:szCs w:val="20"/>
        </w:rPr>
        <w:t>first</w:t>
      </w:r>
      <w:r w:rsidR="00A03DCC">
        <w:rPr>
          <w:rFonts w:cs="Arial"/>
          <w:bCs/>
          <w:szCs w:val="20"/>
        </w:rPr>
        <w:t>ly</w:t>
      </w:r>
      <w:r w:rsidR="00C861D6">
        <w:rPr>
          <w:rFonts w:cs="Arial"/>
          <w:bCs/>
          <w:szCs w:val="20"/>
        </w:rPr>
        <w:t xml:space="preserve"> </w:t>
      </w:r>
      <w:r w:rsidRPr="0083253F">
        <w:rPr>
          <w:rFonts w:cs="Arial"/>
          <w:bCs/>
          <w:szCs w:val="20"/>
        </w:rPr>
        <w:t xml:space="preserve">for </w:t>
      </w:r>
      <w:r w:rsidR="005542BE">
        <w:rPr>
          <w:rFonts w:cs="Arial"/>
          <w:bCs/>
          <w:szCs w:val="20"/>
        </w:rPr>
        <w:t xml:space="preserve">the ending of QT </w:t>
      </w:r>
      <w:r w:rsidR="00790A8F">
        <w:rPr>
          <w:rFonts w:cs="Arial"/>
          <w:bCs/>
          <w:szCs w:val="20"/>
        </w:rPr>
        <w:t xml:space="preserve">because reducing the Bank of England’s balance sheet </w:t>
      </w:r>
      <w:r w:rsidR="00AD7FB0">
        <w:rPr>
          <w:rFonts w:cs="Arial"/>
          <w:bCs/>
          <w:szCs w:val="20"/>
        </w:rPr>
        <w:t xml:space="preserve">is equivalent to slowing </w:t>
      </w:r>
      <w:r w:rsidR="00C861D6">
        <w:rPr>
          <w:rFonts w:cs="Arial"/>
          <w:bCs/>
          <w:szCs w:val="20"/>
        </w:rPr>
        <w:t xml:space="preserve">the growth or </w:t>
      </w:r>
      <w:r w:rsidR="00AD7FB0">
        <w:rPr>
          <w:rFonts w:cs="Arial"/>
          <w:bCs/>
          <w:szCs w:val="20"/>
        </w:rPr>
        <w:t xml:space="preserve">reducing </w:t>
      </w:r>
      <w:r w:rsidR="00C861D6">
        <w:rPr>
          <w:rFonts w:cs="Arial"/>
          <w:bCs/>
          <w:szCs w:val="20"/>
        </w:rPr>
        <w:t xml:space="preserve">the quantity of money. </w:t>
      </w:r>
      <w:r w:rsidR="00AC0958">
        <w:rPr>
          <w:rFonts w:cs="Arial"/>
          <w:bCs/>
          <w:szCs w:val="20"/>
        </w:rPr>
        <w:t>And s</w:t>
      </w:r>
      <w:r w:rsidR="00C861D6">
        <w:rPr>
          <w:rFonts w:cs="Arial"/>
          <w:bCs/>
          <w:szCs w:val="20"/>
        </w:rPr>
        <w:t xml:space="preserve">econd, </w:t>
      </w:r>
      <w:r w:rsidR="00AB40F8">
        <w:rPr>
          <w:rFonts w:cs="Arial"/>
          <w:bCs/>
          <w:szCs w:val="20"/>
        </w:rPr>
        <w:t xml:space="preserve">he votes for </w:t>
      </w:r>
      <w:r w:rsidRPr="0083253F">
        <w:rPr>
          <w:rFonts w:cs="Arial"/>
          <w:bCs/>
          <w:szCs w:val="20"/>
        </w:rPr>
        <w:t xml:space="preserve">a </w:t>
      </w:r>
      <w:r w:rsidRPr="00DB2E8E">
        <w:rPr>
          <w:rFonts w:eastAsia="Segoe UI" w:cs="Arial"/>
          <w:color w:val="323130"/>
          <w:szCs w:val="20"/>
        </w:rPr>
        <w:t xml:space="preserve">cut </w:t>
      </w:r>
      <w:r w:rsidR="002971EC">
        <w:rPr>
          <w:rFonts w:eastAsia="Segoe UI" w:cs="Arial"/>
          <w:color w:val="323130"/>
          <w:szCs w:val="20"/>
        </w:rPr>
        <w:t xml:space="preserve">in </w:t>
      </w:r>
      <w:r w:rsidR="00AC26AB">
        <w:rPr>
          <w:rFonts w:eastAsia="Segoe UI" w:cs="Arial"/>
          <w:color w:val="323130"/>
          <w:szCs w:val="20"/>
        </w:rPr>
        <w:t>Bank rate</w:t>
      </w:r>
      <w:r w:rsidR="002971EC">
        <w:rPr>
          <w:rFonts w:eastAsia="Segoe UI" w:cs="Arial"/>
          <w:color w:val="323130"/>
          <w:szCs w:val="20"/>
        </w:rPr>
        <w:t xml:space="preserve"> to secure a broad money</w:t>
      </w:r>
      <w:r w:rsidR="00AC0958">
        <w:rPr>
          <w:rFonts w:eastAsia="Segoe UI" w:cs="Arial"/>
          <w:color w:val="323130"/>
          <w:szCs w:val="20"/>
        </w:rPr>
        <w:t xml:space="preserve"> (</w:t>
      </w:r>
      <w:r w:rsidR="008A1865">
        <w:rPr>
          <w:rFonts w:eastAsia="Segoe UI" w:cs="Arial"/>
          <w:color w:val="323130"/>
          <w:szCs w:val="20"/>
        </w:rPr>
        <w:t>M4</w:t>
      </w:r>
      <w:r w:rsidR="00AC0958">
        <w:rPr>
          <w:rFonts w:eastAsia="Segoe UI" w:cs="Arial"/>
          <w:color w:val="323130"/>
          <w:szCs w:val="20"/>
        </w:rPr>
        <w:t>ex)</w:t>
      </w:r>
      <w:r w:rsidR="008A1865">
        <w:rPr>
          <w:rFonts w:eastAsia="Segoe UI" w:cs="Arial"/>
          <w:color w:val="323130"/>
          <w:szCs w:val="20"/>
        </w:rPr>
        <w:t xml:space="preserve"> </w:t>
      </w:r>
      <w:r w:rsidR="002971EC">
        <w:rPr>
          <w:rFonts w:eastAsia="Segoe UI" w:cs="Arial"/>
          <w:color w:val="323130"/>
          <w:szCs w:val="20"/>
        </w:rPr>
        <w:t>growth in the order of 4-5%</w:t>
      </w:r>
      <w:r w:rsidR="000D2645">
        <w:rPr>
          <w:rFonts w:eastAsia="Segoe UI" w:cs="Arial"/>
          <w:color w:val="323130"/>
          <w:szCs w:val="20"/>
        </w:rPr>
        <w:t xml:space="preserve">. If the response is a rapid increase in bank lending </w:t>
      </w:r>
      <w:r w:rsidR="005F11D2">
        <w:rPr>
          <w:rFonts w:eastAsia="Segoe UI" w:cs="Arial"/>
          <w:color w:val="323130"/>
          <w:szCs w:val="20"/>
        </w:rPr>
        <w:t xml:space="preserve">which translates to a rapid increase in broad money, that would be a signal not to continue. </w:t>
      </w:r>
      <w:r w:rsidR="00EC383B">
        <w:rPr>
          <w:rFonts w:eastAsia="Segoe UI" w:cs="Arial"/>
          <w:color w:val="323130"/>
          <w:szCs w:val="20"/>
        </w:rPr>
        <w:t xml:space="preserve">But that would not be the case </w:t>
      </w:r>
      <w:r w:rsidR="00085EB5">
        <w:rPr>
          <w:rFonts w:eastAsia="Segoe UI" w:cs="Arial"/>
          <w:color w:val="323130"/>
          <w:szCs w:val="20"/>
        </w:rPr>
        <w:t>now</w:t>
      </w:r>
      <w:r w:rsidR="00737435">
        <w:rPr>
          <w:rFonts w:eastAsia="Segoe UI" w:cs="Arial"/>
          <w:color w:val="323130"/>
          <w:szCs w:val="20"/>
        </w:rPr>
        <w:t xml:space="preserve">. </w:t>
      </w:r>
      <w:r w:rsidR="002971EC">
        <w:rPr>
          <w:rFonts w:eastAsia="Segoe UI" w:cs="Arial"/>
          <w:color w:val="323130"/>
          <w:szCs w:val="20"/>
        </w:rPr>
        <w:t xml:space="preserve"> </w:t>
      </w:r>
      <w:r w:rsidR="003513AE">
        <w:rPr>
          <w:rFonts w:eastAsia="Segoe UI" w:cs="Arial"/>
          <w:color w:val="323130"/>
          <w:szCs w:val="20"/>
        </w:rPr>
        <w:t xml:space="preserve">He said that he votes for a </w:t>
      </w:r>
      <w:r w:rsidR="00085EB5">
        <w:rPr>
          <w:rFonts w:eastAsia="Segoe UI" w:cs="Arial"/>
          <w:color w:val="323130"/>
          <w:szCs w:val="20"/>
        </w:rPr>
        <w:t>50bps</w:t>
      </w:r>
      <w:r w:rsidR="003513AE">
        <w:rPr>
          <w:rFonts w:eastAsia="Segoe UI" w:cs="Arial"/>
          <w:color w:val="323130"/>
          <w:szCs w:val="20"/>
        </w:rPr>
        <w:t xml:space="preserve"> </w:t>
      </w:r>
      <w:r w:rsidR="00085EB5">
        <w:rPr>
          <w:rFonts w:eastAsia="Segoe UI" w:cs="Arial"/>
          <w:color w:val="323130"/>
          <w:szCs w:val="20"/>
        </w:rPr>
        <w:t>cut</w:t>
      </w:r>
      <w:r>
        <w:rPr>
          <w:rFonts w:ascii="Segoe UI" w:eastAsia="Segoe UI" w:hAnsi="Segoe UI" w:cs="Segoe UI"/>
          <w:color w:val="323130"/>
          <w:szCs w:val="20"/>
        </w:rPr>
        <w:t>.</w:t>
      </w:r>
    </w:p>
    <w:p w14:paraId="2EA55C13" w14:textId="13736014" w:rsidR="00D9773B" w:rsidRDefault="00D9773B" w:rsidP="00811E14">
      <w:pPr>
        <w:pStyle w:val="MIRtext"/>
        <w:ind w:left="3062"/>
        <w:rPr>
          <w:rFonts w:ascii="Arial" w:hAnsi="Arial" w:cs="Arial"/>
          <w:bCs/>
          <w:sz w:val="20"/>
        </w:rPr>
      </w:pPr>
    </w:p>
    <w:p w14:paraId="2E81E9F8" w14:textId="77777777" w:rsidR="005105B8" w:rsidRDefault="005105B8" w:rsidP="00811E14">
      <w:pPr>
        <w:pStyle w:val="MIRtext"/>
        <w:ind w:left="3062"/>
        <w:rPr>
          <w:rFonts w:ascii="Arial" w:hAnsi="Arial" w:cs="Arial"/>
          <w:bCs/>
          <w:sz w:val="20"/>
        </w:rPr>
      </w:pPr>
    </w:p>
    <w:p w14:paraId="4D1561A2" w14:textId="77777777" w:rsidR="00BF53FC" w:rsidRPr="00C121D9" w:rsidRDefault="00BF53FC" w:rsidP="00BF53FC">
      <w:pPr>
        <w:pStyle w:val="NormalWeb"/>
        <w:ind w:left="2880" w:firstLine="182"/>
        <w:rPr>
          <w:color w:val="FF0000"/>
          <w:sz w:val="20"/>
          <w:szCs w:val="20"/>
        </w:rPr>
      </w:pPr>
      <w:r w:rsidRPr="00C121D9">
        <w:rPr>
          <w:rFonts w:ascii="Arial" w:hAnsi="Arial" w:cs="Arial"/>
          <w:b/>
          <w:bCs/>
          <w:color w:val="FF0000"/>
          <w:sz w:val="20"/>
          <w:szCs w:val="20"/>
        </w:rPr>
        <w:t xml:space="preserve">Comment by </w:t>
      </w:r>
      <w:r>
        <w:rPr>
          <w:rFonts w:ascii="Arial" w:hAnsi="Arial" w:cs="Arial"/>
          <w:b/>
          <w:bCs/>
          <w:color w:val="FF0000"/>
          <w:sz w:val="20"/>
          <w:szCs w:val="20"/>
        </w:rPr>
        <w:t xml:space="preserve">Patrick Minford </w:t>
      </w:r>
      <w:r w:rsidRPr="00C121D9">
        <w:rPr>
          <w:rFonts w:ascii="Arial" w:hAnsi="Arial" w:cs="Arial"/>
          <w:b/>
          <w:bCs/>
          <w:color w:val="FF0000"/>
          <w:sz w:val="20"/>
          <w:szCs w:val="20"/>
        </w:rPr>
        <w:t xml:space="preserve"> </w:t>
      </w:r>
      <w:r w:rsidRPr="00C121D9">
        <w:rPr>
          <w:rFonts w:ascii="Arial" w:hAnsi="Arial" w:cs="Arial"/>
          <w:i/>
          <w:iCs/>
          <w:color w:val="FF0000"/>
          <w:sz w:val="20"/>
          <w:szCs w:val="20"/>
        </w:rPr>
        <w:t xml:space="preserve"> </w:t>
      </w:r>
    </w:p>
    <w:p w14:paraId="484F71C5" w14:textId="77777777" w:rsidR="00BF53FC" w:rsidRPr="00DD1DA4" w:rsidRDefault="00BF53FC" w:rsidP="00BF53FC">
      <w:pPr>
        <w:pStyle w:val="NormalWeb"/>
        <w:ind w:left="720"/>
        <w:contextualSpacing/>
        <w:rPr>
          <w:rFonts w:ascii="Arial" w:hAnsi="Arial" w:cs="Arial"/>
          <w:b/>
          <w:bCs/>
          <w:sz w:val="20"/>
          <w:szCs w:val="20"/>
        </w:rPr>
      </w:pP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w:t>
      </w:r>
      <w:r w:rsidRPr="00DD1DA4">
        <w:rPr>
          <w:rFonts w:ascii="Arial" w:hAnsi="Arial" w:cs="Arial"/>
          <w:b/>
          <w:bCs/>
          <w:sz w:val="20"/>
          <w:szCs w:val="20"/>
        </w:rPr>
        <w:t>(Cardiff Business School, Cardiff University)</w:t>
      </w:r>
    </w:p>
    <w:p w14:paraId="2ACC7E51" w14:textId="77777777" w:rsidR="00BF53FC" w:rsidRDefault="00BF53FC" w:rsidP="00BF53FC">
      <w:pPr>
        <w:pStyle w:val="NormalWeb"/>
        <w:ind w:left="3062"/>
        <w:contextualSpacing/>
        <w:rPr>
          <w:rFonts w:ascii="Arial" w:hAnsi="Arial" w:cs="Arial"/>
          <w:b/>
          <w:bCs/>
          <w:sz w:val="20"/>
          <w:szCs w:val="20"/>
        </w:rPr>
      </w:pPr>
      <w:r>
        <w:rPr>
          <w:rFonts w:ascii="Arial" w:hAnsi="Arial" w:cs="Arial"/>
          <w:b/>
          <w:bCs/>
          <w:sz w:val="20"/>
          <w:szCs w:val="20"/>
        </w:rPr>
        <w:t>Vote: To cut Bank Rate by 50bps. Hold QT.</w:t>
      </w:r>
    </w:p>
    <w:p w14:paraId="0216A48C" w14:textId="3FAFC4C5" w:rsidR="00BF53FC" w:rsidRDefault="00BF53FC" w:rsidP="00BF53FC">
      <w:pPr>
        <w:pStyle w:val="NormalWeb"/>
        <w:ind w:left="3062"/>
        <w:contextualSpacing/>
        <w:rPr>
          <w:sz w:val="20"/>
          <w:szCs w:val="20"/>
        </w:rPr>
      </w:pPr>
      <w:r>
        <w:rPr>
          <w:rFonts w:ascii="Arial" w:hAnsi="Arial" w:cs="Arial"/>
          <w:b/>
          <w:bCs/>
          <w:sz w:val="20"/>
          <w:szCs w:val="20"/>
        </w:rPr>
        <w:t xml:space="preserve">Bias: </w:t>
      </w:r>
      <w:r w:rsidR="00BB4A5C">
        <w:rPr>
          <w:rFonts w:ascii="Arial" w:hAnsi="Arial" w:cs="Arial"/>
          <w:b/>
          <w:bCs/>
          <w:sz w:val="20"/>
          <w:szCs w:val="20"/>
        </w:rPr>
        <w:t>No bias</w:t>
      </w:r>
      <w:r w:rsidRPr="00DD1DA4">
        <w:rPr>
          <w:rFonts w:ascii="Arial" w:hAnsi="Arial" w:cs="Arial"/>
          <w:b/>
          <w:bCs/>
          <w:sz w:val="20"/>
          <w:szCs w:val="20"/>
        </w:rPr>
        <w:t xml:space="preserve">. </w:t>
      </w:r>
    </w:p>
    <w:p w14:paraId="39B34E66" w14:textId="79C8159F" w:rsidR="00BF53FC" w:rsidRDefault="00BF53FC" w:rsidP="00BF53FC">
      <w:pPr>
        <w:pStyle w:val="MIRtext"/>
        <w:ind w:left="3062"/>
        <w:rPr>
          <w:rFonts w:ascii="Arial" w:hAnsi="Arial" w:cs="Arial"/>
          <w:bCs/>
          <w:sz w:val="20"/>
        </w:rPr>
      </w:pPr>
      <w:r>
        <w:rPr>
          <w:rFonts w:ascii="Arial" w:hAnsi="Arial" w:cs="Arial"/>
          <w:bCs/>
          <w:sz w:val="20"/>
        </w:rPr>
        <w:t xml:space="preserve">Patrick Minford said that </w:t>
      </w:r>
      <w:r w:rsidR="003D6B3C">
        <w:rPr>
          <w:rFonts w:ascii="Arial" w:hAnsi="Arial" w:cs="Arial"/>
          <w:bCs/>
          <w:sz w:val="20"/>
        </w:rPr>
        <w:t xml:space="preserve">he did not agree with John Greenwood on the effect of fiscal </w:t>
      </w:r>
      <w:r w:rsidR="00CE6FBE">
        <w:rPr>
          <w:rFonts w:ascii="Arial" w:hAnsi="Arial" w:cs="Arial"/>
          <w:bCs/>
          <w:sz w:val="20"/>
        </w:rPr>
        <w:t>policy,</w:t>
      </w:r>
      <w:r w:rsidR="003D6B3C">
        <w:rPr>
          <w:rFonts w:ascii="Arial" w:hAnsi="Arial" w:cs="Arial"/>
          <w:bCs/>
          <w:sz w:val="20"/>
        </w:rPr>
        <w:t xml:space="preserve"> </w:t>
      </w:r>
      <w:r w:rsidR="00AD328C">
        <w:rPr>
          <w:rFonts w:ascii="Arial" w:hAnsi="Arial" w:cs="Arial"/>
          <w:bCs/>
          <w:sz w:val="20"/>
        </w:rPr>
        <w:t xml:space="preserve">but </w:t>
      </w:r>
      <w:r>
        <w:rPr>
          <w:rFonts w:ascii="Arial" w:hAnsi="Arial" w:cs="Arial"/>
          <w:bCs/>
          <w:sz w:val="20"/>
        </w:rPr>
        <w:t xml:space="preserve">he agreed with </w:t>
      </w:r>
      <w:r w:rsidR="00DF4D9B">
        <w:rPr>
          <w:rFonts w:ascii="Arial" w:hAnsi="Arial" w:cs="Arial"/>
          <w:bCs/>
          <w:sz w:val="20"/>
        </w:rPr>
        <w:t xml:space="preserve">everything </w:t>
      </w:r>
      <w:r w:rsidR="00AC26AB">
        <w:rPr>
          <w:rFonts w:ascii="Arial" w:hAnsi="Arial" w:cs="Arial"/>
          <w:bCs/>
          <w:sz w:val="20"/>
        </w:rPr>
        <w:t>else</w:t>
      </w:r>
      <w:r w:rsidR="00CE2ADD">
        <w:rPr>
          <w:rFonts w:ascii="Arial" w:hAnsi="Arial" w:cs="Arial"/>
          <w:bCs/>
          <w:sz w:val="20"/>
        </w:rPr>
        <w:t xml:space="preserve"> he said</w:t>
      </w:r>
      <w:r w:rsidR="00AC26AB">
        <w:rPr>
          <w:rFonts w:ascii="Arial" w:hAnsi="Arial" w:cs="Arial"/>
          <w:bCs/>
          <w:sz w:val="20"/>
        </w:rPr>
        <w:t>,</w:t>
      </w:r>
      <w:r w:rsidR="00DF4D9B">
        <w:rPr>
          <w:rFonts w:ascii="Arial" w:hAnsi="Arial" w:cs="Arial"/>
          <w:bCs/>
          <w:sz w:val="20"/>
        </w:rPr>
        <w:t xml:space="preserve"> and </w:t>
      </w:r>
      <w:r w:rsidR="00AD328C">
        <w:rPr>
          <w:rFonts w:ascii="Arial" w:hAnsi="Arial" w:cs="Arial"/>
          <w:bCs/>
          <w:sz w:val="20"/>
        </w:rPr>
        <w:t>his vote is for</w:t>
      </w:r>
      <w:r w:rsidR="00DF4D9B">
        <w:rPr>
          <w:rFonts w:ascii="Arial" w:hAnsi="Arial" w:cs="Arial"/>
          <w:bCs/>
          <w:sz w:val="20"/>
        </w:rPr>
        <w:t xml:space="preserve"> a cut in Bank rate by </w:t>
      </w:r>
      <w:r w:rsidR="00AC26AB">
        <w:rPr>
          <w:rFonts w:ascii="Arial" w:hAnsi="Arial" w:cs="Arial"/>
          <w:bCs/>
          <w:sz w:val="20"/>
        </w:rPr>
        <w:t xml:space="preserve">50bps and a </w:t>
      </w:r>
      <w:r w:rsidR="00BB4A5C">
        <w:rPr>
          <w:rFonts w:ascii="Arial" w:hAnsi="Arial" w:cs="Arial"/>
          <w:bCs/>
          <w:sz w:val="20"/>
        </w:rPr>
        <w:t>suspension of QT</w:t>
      </w:r>
    </w:p>
    <w:p w14:paraId="2ED37A19" w14:textId="77777777" w:rsidR="00BF53FC" w:rsidRDefault="00BF53FC" w:rsidP="00BF53FC">
      <w:pPr>
        <w:pStyle w:val="MIRtext"/>
        <w:ind w:left="3062"/>
        <w:rPr>
          <w:rFonts w:ascii="Arial" w:hAnsi="Arial" w:cs="Arial"/>
          <w:bCs/>
          <w:sz w:val="20"/>
        </w:rPr>
      </w:pPr>
    </w:p>
    <w:p w14:paraId="26276768" w14:textId="77777777" w:rsidR="00BF53FC" w:rsidRDefault="00BF53FC" w:rsidP="00811E14">
      <w:pPr>
        <w:pStyle w:val="MIRtext"/>
        <w:ind w:left="3062"/>
        <w:rPr>
          <w:rFonts w:ascii="Arial" w:hAnsi="Arial" w:cs="Arial"/>
          <w:bCs/>
          <w:sz w:val="20"/>
        </w:rPr>
      </w:pPr>
    </w:p>
    <w:p w14:paraId="1CE750A5" w14:textId="3AA11D87" w:rsidR="003B76C2" w:rsidRDefault="003B76C2" w:rsidP="003B76C2">
      <w:pPr>
        <w:pStyle w:val="MIRtext"/>
        <w:ind w:left="3062"/>
        <w:rPr>
          <w:rFonts w:ascii="Arial" w:hAnsi="Arial" w:cs="Arial"/>
          <w:sz w:val="20"/>
        </w:rPr>
      </w:pPr>
      <w:r w:rsidRPr="00377BBE">
        <w:rPr>
          <w:rFonts w:ascii="Arial" w:hAnsi="Arial" w:cs="Arial"/>
          <w:color w:val="FF0000"/>
          <w:sz w:val="20"/>
          <w:lang w:eastAsia="en-GB"/>
        </w:rPr>
        <w:t>C</w:t>
      </w:r>
      <w:r w:rsidRPr="009C5D1B">
        <w:rPr>
          <w:rFonts w:ascii="Arial" w:hAnsi="Arial" w:cs="Arial"/>
          <w:b/>
          <w:color w:val="FF0000"/>
          <w:sz w:val="20"/>
        </w:rPr>
        <w:t xml:space="preserve">omment by </w:t>
      </w:r>
      <w:r>
        <w:rPr>
          <w:rFonts w:ascii="Arial" w:hAnsi="Arial" w:cs="Arial"/>
          <w:b/>
          <w:color w:val="FF0000"/>
          <w:sz w:val="20"/>
        </w:rPr>
        <w:t xml:space="preserve">Graeme Leach </w:t>
      </w:r>
    </w:p>
    <w:p w14:paraId="710D9325" w14:textId="77777777" w:rsidR="003B76C2" w:rsidRDefault="003B76C2" w:rsidP="003B76C2">
      <w:pPr>
        <w:pStyle w:val="MIRtext"/>
        <w:ind w:left="3062"/>
        <w:rPr>
          <w:rFonts w:ascii="Arial" w:hAnsi="Arial" w:cs="Arial"/>
          <w:sz w:val="20"/>
        </w:rPr>
      </w:pPr>
    </w:p>
    <w:p w14:paraId="30D2DE0A" w14:textId="77777777" w:rsidR="003B76C2" w:rsidRPr="00411551" w:rsidRDefault="003B76C2" w:rsidP="003B76C2">
      <w:pPr>
        <w:ind w:left="3060"/>
        <w:rPr>
          <w:b/>
          <w:szCs w:val="20"/>
        </w:rPr>
      </w:pPr>
      <w:r w:rsidRPr="00411551">
        <w:rPr>
          <w:b/>
          <w:szCs w:val="20"/>
        </w:rPr>
        <w:t>(</w:t>
      </w:r>
      <w:proofErr w:type="spellStart"/>
      <w:r>
        <w:rPr>
          <w:b/>
          <w:szCs w:val="20"/>
        </w:rPr>
        <w:t>Macronomics</w:t>
      </w:r>
      <w:proofErr w:type="spellEnd"/>
      <w:r w:rsidRPr="00411551">
        <w:rPr>
          <w:b/>
          <w:szCs w:val="20"/>
        </w:rPr>
        <w:t>)</w:t>
      </w:r>
    </w:p>
    <w:p w14:paraId="249CF92E" w14:textId="398E67CE" w:rsidR="003B76C2" w:rsidRPr="00411551" w:rsidRDefault="003B76C2" w:rsidP="003B76C2">
      <w:pPr>
        <w:ind w:left="3060"/>
        <w:rPr>
          <w:b/>
          <w:szCs w:val="20"/>
        </w:rPr>
      </w:pPr>
      <w:r w:rsidRPr="00411551">
        <w:rPr>
          <w:b/>
          <w:szCs w:val="20"/>
        </w:rPr>
        <w:t xml:space="preserve">Vote: </w:t>
      </w:r>
      <w:r>
        <w:rPr>
          <w:b/>
          <w:szCs w:val="20"/>
        </w:rPr>
        <w:t xml:space="preserve">To cut </w:t>
      </w:r>
      <w:r w:rsidRPr="00411551">
        <w:rPr>
          <w:b/>
          <w:szCs w:val="20"/>
        </w:rPr>
        <w:t>Ba</w:t>
      </w:r>
      <w:r>
        <w:rPr>
          <w:b/>
          <w:szCs w:val="20"/>
        </w:rPr>
        <w:t xml:space="preserve">nk </w:t>
      </w:r>
      <w:r w:rsidRPr="00411551">
        <w:rPr>
          <w:b/>
          <w:szCs w:val="20"/>
        </w:rPr>
        <w:t>Rate</w:t>
      </w:r>
      <w:r>
        <w:rPr>
          <w:b/>
          <w:szCs w:val="20"/>
        </w:rPr>
        <w:t xml:space="preserve"> by </w:t>
      </w:r>
      <w:r w:rsidR="0046687E">
        <w:rPr>
          <w:b/>
          <w:szCs w:val="20"/>
        </w:rPr>
        <w:t>50</w:t>
      </w:r>
      <w:r>
        <w:rPr>
          <w:b/>
          <w:szCs w:val="20"/>
        </w:rPr>
        <w:t xml:space="preserve">bps. End QT </w:t>
      </w:r>
    </w:p>
    <w:p w14:paraId="3510217E" w14:textId="68413259" w:rsidR="003B76C2" w:rsidRPr="00411551" w:rsidRDefault="003B76C2" w:rsidP="003B76C2">
      <w:pPr>
        <w:ind w:left="3060"/>
        <w:rPr>
          <w:b/>
          <w:szCs w:val="20"/>
        </w:rPr>
      </w:pPr>
      <w:r w:rsidRPr="00411551">
        <w:rPr>
          <w:b/>
          <w:szCs w:val="20"/>
        </w:rPr>
        <w:t>Bias:</w:t>
      </w:r>
      <w:r w:rsidR="00031892">
        <w:rPr>
          <w:b/>
          <w:szCs w:val="20"/>
        </w:rPr>
        <w:t xml:space="preserve"> No bia</w:t>
      </w:r>
      <w:r w:rsidR="001250C5">
        <w:rPr>
          <w:b/>
          <w:szCs w:val="20"/>
        </w:rPr>
        <w:t>s</w:t>
      </w:r>
      <w:r>
        <w:rPr>
          <w:b/>
          <w:szCs w:val="20"/>
        </w:rPr>
        <w:t>.</w:t>
      </w:r>
    </w:p>
    <w:p w14:paraId="46E1B910" w14:textId="77777777" w:rsidR="003B76C2" w:rsidRDefault="003B76C2" w:rsidP="003B76C2">
      <w:pPr>
        <w:pStyle w:val="MIRtext"/>
        <w:ind w:left="3062"/>
        <w:rPr>
          <w:rFonts w:ascii="Arial" w:hAnsi="Arial" w:cs="Arial"/>
          <w:sz w:val="20"/>
        </w:rPr>
      </w:pPr>
    </w:p>
    <w:p w14:paraId="5C856FEE" w14:textId="4EF7E267" w:rsidR="003B76C2" w:rsidRPr="00521303" w:rsidRDefault="00345900" w:rsidP="003B76C2">
      <w:pPr>
        <w:pStyle w:val="MIRtext"/>
        <w:ind w:left="3062"/>
        <w:rPr>
          <w:rFonts w:ascii="Arial" w:hAnsi="Arial" w:cs="Arial"/>
          <w:sz w:val="20"/>
        </w:rPr>
      </w:pPr>
      <w:r w:rsidRPr="004955E6">
        <w:rPr>
          <w:rFonts w:cs="Arial"/>
          <w:noProof/>
          <w:lang w:val="en-US"/>
        </w:rPr>
        <mc:AlternateContent>
          <mc:Choice Requires="wps">
            <w:drawing>
              <wp:anchor distT="0" distB="0" distL="114300" distR="114300" simplePos="0" relativeHeight="251691026" behindDoc="0" locked="0" layoutInCell="1" allowOverlap="1" wp14:anchorId="20D31BB6" wp14:editId="01EA5E31">
                <wp:simplePos x="0" y="0"/>
                <wp:positionH relativeFrom="column">
                  <wp:posOffset>214630</wp:posOffset>
                </wp:positionH>
                <wp:positionV relativeFrom="paragraph">
                  <wp:posOffset>73660</wp:posOffset>
                </wp:positionV>
                <wp:extent cx="1275715" cy="746125"/>
                <wp:effectExtent l="0" t="0" r="0" b="0"/>
                <wp:wrapSquare wrapText="bothSides"/>
                <wp:docPr id="1755292778" name="Text Box 1755292778"/>
                <wp:cNvGraphicFramePr/>
                <a:graphic xmlns:a="http://schemas.openxmlformats.org/drawingml/2006/main">
                  <a:graphicData uri="http://schemas.microsoft.com/office/word/2010/wordprocessingShape">
                    <wps:wsp>
                      <wps:cNvSpPr txBox="1"/>
                      <wps:spPr>
                        <a:xfrm>
                          <a:off x="0" y="0"/>
                          <a:ext cx="1275715" cy="7461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BBAE686" w14:textId="3D3008B9" w:rsidR="00345900" w:rsidRPr="00B06599" w:rsidRDefault="00345900" w:rsidP="00345900">
                            <w:pPr>
                              <w:rPr>
                                <w:color w:val="FF0000"/>
                                <w:szCs w:val="20"/>
                              </w:rPr>
                            </w:pPr>
                            <w:r>
                              <w:rPr>
                                <w:color w:val="FF0000"/>
                                <w:szCs w:val="20"/>
                              </w:rPr>
                              <w:t xml:space="preserve">Cautious </w:t>
                            </w:r>
                            <w:r w:rsidR="00B04813">
                              <w:rPr>
                                <w:color w:val="FF0000"/>
                                <w:szCs w:val="20"/>
                              </w:rPr>
                              <w:t>about the acceleration in broad money in latest 3 months</w:t>
                            </w:r>
                            <w:r>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31BB6" id="Text Box 1755292778" o:spid="_x0000_s1043" type="#_x0000_t202" style="position:absolute;left:0;text-align:left;margin-left:16.9pt;margin-top:5.8pt;width:100.45pt;height:58.75pt;z-index:2516910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" filled="f" stroked="f">
                <v:textbox>
                  <w:txbxContent>
                    <w:p w14:paraId="0BBAE686" w14:textId="3D3008B9" w:rsidR="00345900" w:rsidRPr="00B06599" w:rsidRDefault="00345900" w:rsidP="00345900">
                      <w:pPr>
                        <w:rPr>
                          <w:color w:val="FF0000"/>
                          <w:szCs w:val="20"/>
                        </w:rPr>
                      </w:pPr>
                      <w:r>
                        <w:rPr>
                          <w:color w:val="FF0000"/>
                          <w:szCs w:val="20"/>
                        </w:rPr>
                        <w:t xml:space="preserve">Cautious </w:t>
                      </w:r>
                      <w:r w:rsidR="00B04813">
                        <w:rPr>
                          <w:color w:val="FF0000"/>
                          <w:szCs w:val="20"/>
                        </w:rPr>
                        <w:t>about the acceleration in broad money in latest 3 months</w:t>
                      </w:r>
                      <w:r>
                        <w:rPr>
                          <w:color w:val="FF0000"/>
                          <w:szCs w:val="20"/>
                        </w:rPr>
                        <w:t>.</w:t>
                      </w:r>
                    </w:p>
                  </w:txbxContent>
                </v:textbox>
                <w10:wrap type="square"/>
              </v:shape>
            </w:pict>
          </mc:Fallback>
        </mc:AlternateContent>
      </w:r>
      <w:r w:rsidR="003B76C2">
        <w:rPr>
          <w:rFonts w:ascii="Arial" w:hAnsi="Arial" w:cs="Arial"/>
          <w:sz w:val="20"/>
        </w:rPr>
        <w:t xml:space="preserve">Graeme Leach </w:t>
      </w:r>
      <w:r w:rsidR="00E6701B">
        <w:rPr>
          <w:rFonts w:ascii="Arial" w:hAnsi="Arial" w:cs="Arial"/>
          <w:sz w:val="20"/>
        </w:rPr>
        <w:t xml:space="preserve">said that he was cautious because of the </w:t>
      </w:r>
      <w:r w:rsidR="009E3A0D">
        <w:rPr>
          <w:rFonts w:ascii="Arial" w:hAnsi="Arial" w:cs="Arial"/>
          <w:sz w:val="20"/>
        </w:rPr>
        <w:t xml:space="preserve">acceleration in broad money growth </w:t>
      </w:r>
      <w:r w:rsidR="0023449C">
        <w:rPr>
          <w:rFonts w:ascii="Arial" w:hAnsi="Arial" w:cs="Arial"/>
          <w:sz w:val="20"/>
        </w:rPr>
        <w:t xml:space="preserve">to 4.5% in </w:t>
      </w:r>
      <w:r w:rsidR="00AE617A">
        <w:rPr>
          <w:rFonts w:ascii="Arial" w:hAnsi="Arial" w:cs="Arial"/>
          <w:sz w:val="20"/>
        </w:rPr>
        <w:t>the latest three months</w:t>
      </w:r>
      <w:r w:rsidR="00343252">
        <w:rPr>
          <w:rFonts w:ascii="Arial" w:hAnsi="Arial" w:cs="Arial"/>
          <w:sz w:val="20"/>
        </w:rPr>
        <w:t>, as this was</w:t>
      </w:r>
      <w:r w:rsidR="00AE617A">
        <w:rPr>
          <w:rFonts w:ascii="Arial" w:hAnsi="Arial" w:cs="Arial"/>
          <w:sz w:val="20"/>
        </w:rPr>
        <w:t xml:space="preserve"> edging towards the upper boundary of the safe range </w:t>
      </w:r>
      <w:r w:rsidR="000E1266">
        <w:rPr>
          <w:rFonts w:ascii="Arial" w:hAnsi="Arial" w:cs="Arial"/>
          <w:sz w:val="20"/>
        </w:rPr>
        <w:t xml:space="preserve">specified by John Greenwood. </w:t>
      </w:r>
      <w:r w:rsidR="00726155">
        <w:rPr>
          <w:rFonts w:ascii="Arial" w:hAnsi="Arial" w:cs="Arial"/>
          <w:sz w:val="20"/>
        </w:rPr>
        <w:t>He said that there was more slowdown to come through</w:t>
      </w:r>
      <w:r w:rsidR="00DF5D36">
        <w:rPr>
          <w:rFonts w:ascii="Arial" w:hAnsi="Arial" w:cs="Arial"/>
          <w:sz w:val="20"/>
        </w:rPr>
        <w:t xml:space="preserve"> and that the effect of the monetary overhang is no</w:t>
      </w:r>
      <w:r w:rsidR="00723D49">
        <w:rPr>
          <w:rFonts w:ascii="Arial" w:hAnsi="Arial" w:cs="Arial"/>
          <w:sz w:val="20"/>
        </w:rPr>
        <w:t>t</w:t>
      </w:r>
      <w:r w:rsidR="00DF5D36">
        <w:rPr>
          <w:rFonts w:ascii="Arial" w:hAnsi="Arial" w:cs="Arial"/>
          <w:sz w:val="20"/>
        </w:rPr>
        <w:t xml:space="preserve"> complete. </w:t>
      </w:r>
      <w:r w:rsidR="00031892">
        <w:rPr>
          <w:rFonts w:ascii="Arial" w:hAnsi="Arial" w:cs="Arial"/>
          <w:sz w:val="20"/>
        </w:rPr>
        <w:t>He vote</w:t>
      </w:r>
      <w:r w:rsidR="00AD328C">
        <w:rPr>
          <w:rFonts w:ascii="Arial" w:hAnsi="Arial" w:cs="Arial"/>
          <w:sz w:val="20"/>
        </w:rPr>
        <w:t>d</w:t>
      </w:r>
      <w:r w:rsidR="00031892">
        <w:rPr>
          <w:rFonts w:ascii="Arial" w:hAnsi="Arial" w:cs="Arial"/>
          <w:sz w:val="20"/>
        </w:rPr>
        <w:t xml:space="preserve"> for a </w:t>
      </w:r>
      <w:r w:rsidR="0046687E">
        <w:rPr>
          <w:rFonts w:ascii="Arial" w:hAnsi="Arial" w:cs="Arial"/>
          <w:sz w:val="20"/>
        </w:rPr>
        <w:t>50</w:t>
      </w:r>
      <w:r w:rsidR="00031892">
        <w:rPr>
          <w:rFonts w:ascii="Arial" w:hAnsi="Arial" w:cs="Arial"/>
          <w:sz w:val="20"/>
        </w:rPr>
        <w:t>bps cut in Bank rate.</w:t>
      </w:r>
    </w:p>
    <w:p w14:paraId="7570FF09" w14:textId="77777777" w:rsidR="00BF53FC" w:rsidRDefault="00BF53FC" w:rsidP="00811E14">
      <w:pPr>
        <w:pStyle w:val="MIRtext"/>
        <w:ind w:left="3062"/>
        <w:rPr>
          <w:rFonts w:ascii="Arial" w:hAnsi="Arial" w:cs="Arial"/>
          <w:bCs/>
          <w:sz w:val="20"/>
        </w:rPr>
      </w:pPr>
    </w:p>
    <w:p w14:paraId="01D3A024" w14:textId="77777777" w:rsidR="00BF53FC" w:rsidRDefault="00BF53FC" w:rsidP="00811E14">
      <w:pPr>
        <w:pStyle w:val="MIRtext"/>
        <w:ind w:left="3062"/>
        <w:rPr>
          <w:rFonts w:ascii="Arial" w:hAnsi="Arial" w:cs="Arial"/>
          <w:bCs/>
          <w:sz w:val="20"/>
        </w:rPr>
      </w:pPr>
    </w:p>
    <w:p w14:paraId="77E03F6D" w14:textId="49360E5C" w:rsidR="005105B8" w:rsidRPr="007A6888" w:rsidRDefault="005105B8" w:rsidP="005105B8">
      <w:pPr>
        <w:pStyle w:val="MIRtext"/>
        <w:ind w:left="3062"/>
        <w:rPr>
          <w:rFonts w:ascii="Arial" w:hAnsi="Arial" w:cs="Arial"/>
          <w:b/>
          <w:color w:val="FF0000"/>
          <w:sz w:val="20"/>
        </w:rPr>
      </w:pPr>
      <w:r w:rsidRPr="007A6888">
        <w:rPr>
          <w:rFonts w:ascii="Arial" w:hAnsi="Arial" w:cs="Arial"/>
          <w:b/>
          <w:color w:val="FF0000"/>
          <w:sz w:val="20"/>
        </w:rPr>
        <w:t>Comment by Philip Booth</w:t>
      </w:r>
      <w:r>
        <w:rPr>
          <w:rFonts w:ascii="Arial" w:hAnsi="Arial" w:cs="Arial"/>
          <w:b/>
          <w:color w:val="FF0000"/>
          <w:sz w:val="20"/>
        </w:rPr>
        <w:t xml:space="preserve"> </w:t>
      </w:r>
    </w:p>
    <w:p w14:paraId="70EE3CFE" w14:textId="6534C143" w:rsidR="005105B8" w:rsidRPr="00DD1DA4" w:rsidRDefault="005105B8" w:rsidP="005105B8">
      <w:pPr>
        <w:pStyle w:val="NormalWeb"/>
        <w:ind w:left="2342" w:firstLine="720"/>
        <w:contextualSpacing/>
        <w:rPr>
          <w:rFonts w:ascii="Arial" w:hAnsi="Arial" w:cs="Arial"/>
          <w:b/>
          <w:bCs/>
          <w:sz w:val="20"/>
          <w:szCs w:val="20"/>
        </w:rPr>
      </w:pPr>
      <w:r>
        <w:rPr>
          <w:rFonts w:ascii="Arial" w:hAnsi="Arial" w:cs="Arial"/>
          <w:b/>
          <w:bCs/>
          <w:sz w:val="20"/>
          <w:szCs w:val="20"/>
        </w:rPr>
        <w:t>(St Marys University</w:t>
      </w:r>
      <w:r w:rsidRPr="00DD1DA4">
        <w:rPr>
          <w:rFonts w:ascii="Arial" w:hAnsi="Arial" w:cs="Arial"/>
          <w:b/>
          <w:bCs/>
          <w:sz w:val="20"/>
          <w:szCs w:val="20"/>
        </w:rPr>
        <w:t>)</w:t>
      </w:r>
    </w:p>
    <w:p w14:paraId="7EA6DAF9" w14:textId="6738C96B" w:rsidR="005105B8" w:rsidRPr="001E2D8B" w:rsidRDefault="005105B8" w:rsidP="005105B8">
      <w:pPr>
        <w:pStyle w:val="NormalWeb"/>
        <w:ind w:left="3062"/>
        <w:contextualSpacing/>
        <w:rPr>
          <w:rFonts w:ascii="Arial" w:hAnsi="Arial" w:cs="Arial"/>
          <w:b/>
          <w:bCs/>
          <w:sz w:val="20"/>
          <w:szCs w:val="20"/>
          <w:lang w:val="pt-BR"/>
        </w:rPr>
      </w:pPr>
      <w:r>
        <w:rPr>
          <w:rFonts w:ascii="Arial" w:hAnsi="Arial" w:cs="Arial"/>
          <w:b/>
          <w:bCs/>
          <w:sz w:val="20"/>
          <w:szCs w:val="20"/>
        </w:rPr>
        <w:t xml:space="preserve">Vote: To cut Bank Rate by </w:t>
      </w:r>
      <w:r w:rsidR="00CE6FBE">
        <w:rPr>
          <w:rFonts w:ascii="Arial" w:hAnsi="Arial" w:cs="Arial"/>
          <w:b/>
          <w:bCs/>
          <w:sz w:val="20"/>
          <w:szCs w:val="20"/>
        </w:rPr>
        <w:t>100</w:t>
      </w:r>
      <w:r>
        <w:rPr>
          <w:rFonts w:ascii="Arial" w:hAnsi="Arial" w:cs="Arial"/>
          <w:b/>
          <w:bCs/>
          <w:sz w:val="20"/>
          <w:szCs w:val="20"/>
        </w:rPr>
        <w:t>bps</w:t>
      </w:r>
      <w:r w:rsidR="00274AA3">
        <w:rPr>
          <w:rFonts w:ascii="Arial" w:hAnsi="Arial" w:cs="Arial"/>
          <w:b/>
          <w:bCs/>
          <w:sz w:val="20"/>
          <w:szCs w:val="20"/>
        </w:rPr>
        <w:t>.</w:t>
      </w:r>
    </w:p>
    <w:p w14:paraId="622B88A7" w14:textId="590C4E80" w:rsidR="005105B8" w:rsidRDefault="005105B8" w:rsidP="005105B8">
      <w:pPr>
        <w:pStyle w:val="NormalWeb"/>
        <w:ind w:left="3062"/>
        <w:contextualSpacing/>
        <w:rPr>
          <w:rFonts w:ascii="Arial" w:hAnsi="Arial" w:cs="Arial"/>
          <w:b/>
          <w:bCs/>
          <w:sz w:val="20"/>
          <w:szCs w:val="20"/>
          <w:lang w:val="pt-BR"/>
        </w:rPr>
      </w:pPr>
      <w:r w:rsidRPr="001E2D8B">
        <w:rPr>
          <w:rFonts w:ascii="Arial" w:hAnsi="Arial" w:cs="Arial"/>
          <w:b/>
          <w:bCs/>
          <w:sz w:val="20"/>
          <w:szCs w:val="20"/>
          <w:lang w:val="pt-BR"/>
        </w:rPr>
        <w:t xml:space="preserve">Bias: No bias. </w:t>
      </w:r>
    </w:p>
    <w:p w14:paraId="3B2654CC" w14:textId="5ADD2B89" w:rsidR="005105B8" w:rsidRPr="001E2D8B" w:rsidRDefault="005105B8" w:rsidP="00444E00">
      <w:pPr>
        <w:pStyle w:val="NormalWeb"/>
        <w:ind w:left="3062"/>
        <w:contextualSpacing/>
        <w:rPr>
          <w:sz w:val="20"/>
          <w:szCs w:val="20"/>
          <w:lang w:val="pt-BR"/>
        </w:rPr>
      </w:pPr>
    </w:p>
    <w:p w14:paraId="36DEF5EA" w14:textId="05BEE77D" w:rsidR="0095352D" w:rsidRDefault="00D0100D" w:rsidP="0095352D">
      <w:pPr>
        <w:ind w:left="3062"/>
        <w:jc w:val="both"/>
        <w:rPr>
          <w:rFonts w:cs="Arial"/>
          <w:szCs w:val="20"/>
        </w:rPr>
      </w:pPr>
      <w:r w:rsidRPr="004955E6">
        <w:rPr>
          <w:rFonts w:cs="Arial"/>
          <w:noProof/>
          <w:lang w:val="en-US"/>
        </w:rPr>
        <w:lastRenderedPageBreak/>
        <mc:AlternateContent>
          <mc:Choice Requires="wps">
            <w:drawing>
              <wp:anchor distT="0" distB="0" distL="114300" distR="114300" simplePos="0" relativeHeight="251658255" behindDoc="0" locked="0" layoutInCell="1" allowOverlap="1" wp14:anchorId="60AEE1D9" wp14:editId="1A9FF719">
                <wp:simplePos x="0" y="0"/>
                <wp:positionH relativeFrom="column">
                  <wp:posOffset>336437</wp:posOffset>
                </wp:positionH>
                <wp:positionV relativeFrom="paragraph">
                  <wp:posOffset>12737</wp:posOffset>
                </wp:positionV>
                <wp:extent cx="1275715" cy="649605"/>
                <wp:effectExtent l="0" t="0" r="0" b="0"/>
                <wp:wrapSquare wrapText="bothSides"/>
                <wp:docPr id="1205365658" name="Text Box 1205365658"/>
                <wp:cNvGraphicFramePr/>
                <a:graphic xmlns:a="http://schemas.openxmlformats.org/drawingml/2006/main">
                  <a:graphicData uri="http://schemas.microsoft.com/office/word/2010/wordprocessingShape">
                    <wps:wsp>
                      <wps:cNvSpPr txBox="1"/>
                      <wps:spPr>
                        <a:xfrm>
                          <a:off x="0" y="0"/>
                          <a:ext cx="1275715" cy="64960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99A8F7" w14:textId="5E849B45" w:rsidR="0073403B" w:rsidRPr="00B06599" w:rsidRDefault="003D07FE" w:rsidP="0073403B">
                            <w:pPr>
                              <w:rPr>
                                <w:color w:val="FF0000"/>
                                <w:szCs w:val="20"/>
                              </w:rPr>
                            </w:pPr>
                            <w:r>
                              <w:rPr>
                                <w:color w:val="FF0000"/>
                                <w:szCs w:val="20"/>
                              </w:rPr>
                              <w:t>Real interest rates are 3% for a target inflation</w:t>
                            </w:r>
                            <w:r w:rsidR="0073403B">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EE1D9" id="Text Box 1205365658" o:spid="_x0000_s1044" type="#_x0000_t202" style="position:absolute;left:0;text-align:left;margin-left:26.5pt;margin-top:1pt;width:100.45pt;height:51.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" filled="f" stroked="f">
                <v:textbox>
                  <w:txbxContent>
                    <w:p w14:paraId="7199A8F7" w14:textId="5E849B45" w:rsidR="0073403B" w:rsidRPr="00B06599" w:rsidRDefault="003D07FE" w:rsidP="0073403B">
                      <w:pPr>
                        <w:rPr>
                          <w:color w:val="FF0000"/>
                          <w:szCs w:val="20"/>
                        </w:rPr>
                      </w:pPr>
                      <w:r>
                        <w:rPr>
                          <w:color w:val="FF0000"/>
                          <w:szCs w:val="20"/>
                        </w:rPr>
                        <w:t>Real interest rates are 3% for a target inflation</w:t>
                      </w:r>
                      <w:r w:rsidR="0073403B">
                        <w:rPr>
                          <w:color w:val="FF0000"/>
                          <w:szCs w:val="20"/>
                        </w:rPr>
                        <w:t>.</w:t>
                      </w:r>
                    </w:p>
                  </w:txbxContent>
                </v:textbox>
                <w10:wrap type="square"/>
              </v:shape>
            </w:pict>
          </mc:Fallback>
        </mc:AlternateContent>
      </w:r>
      <w:r w:rsidR="005105B8" w:rsidRPr="00166BD4">
        <w:rPr>
          <w:rFonts w:cs="Arial"/>
          <w:bCs/>
        </w:rPr>
        <w:t>Philip Booth</w:t>
      </w:r>
      <w:r w:rsidR="005105B8">
        <w:rPr>
          <w:rFonts w:cs="Arial"/>
          <w:bCs/>
        </w:rPr>
        <w:t xml:space="preserve"> </w:t>
      </w:r>
      <w:r w:rsidR="00345900">
        <w:rPr>
          <w:rFonts w:cs="Arial"/>
          <w:bCs/>
        </w:rPr>
        <w:t xml:space="preserve">said that </w:t>
      </w:r>
      <w:r w:rsidR="00174DB5">
        <w:rPr>
          <w:rFonts w:cs="Arial"/>
          <w:bCs/>
        </w:rPr>
        <w:t xml:space="preserve">we have had a long period </w:t>
      </w:r>
      <w:r w:rsidR="00E61DDA">
        <w:rPr>
          <w:rFonts w:cs="Arial"/>
          <w:bCs/>
        </w:rPr>
        <w:t>of several years</w:t>
      </w:r>
      <w:r w:rsidR="00467084">
        <w:rPr>
          <w:rFonts w:cs="Arial"/>
          <w:bCs/>
        </w:rPr>
        <w:t>,</w:t>
      </w:r>
      <w:r w:rsidR="00E61DDA">
        <w:rPr>
          <w:rFonts w:cs="Arial"/>
          <w:bCs/>
        </w:rPr>
        <w:t xml:space="preserve"> </w:t>
      </w:r>
      <w:r w:rsidR="00D04110">
        <w:rPr>
          <w:rFonts w:cs="Arial"/>
          <w:bCs/>
        </w:rPr>
        <w:t xml:space="preserve">even ignoring the time when </w:t>
      </w:r>
      <w:r w:rsidR="00E61DDA">
        <w:rPr>
          <w:rFonts w:cs="Arial"/>
          <w:bCs/>
        </w:rPr>
        <w:t>inflation</w:t>
      </w:r>
      <w:r w:rsidR="00D04110">
        <w:rPr>
          <w:rFonts w:cs="Arial"/>
          <w:bCs/>
        </w:rPr>
        <w:t xml:space="preserve"> surged</w:t>
      </w:r>
      <w:r w:rsidR="00E61DDA">
        <w:rPr>
          <w:rFonts w:cs="Arial"/>
          <w:bCs/>
        </w:rPr>
        <w:t>, where real</w:t>
      </w:r>
      <w:r w:rsidR="000223D1">
        <w:rPr>
          <w:rFonts w:cs="Arial"/>
          <w:bCs/>
        </w:rPr>
        <w:t xml:space="preserve"> short-term</w:t>
      </w:r>
      <w:r w:rsidR="00E61DDA">
        <w:rPr>
          <w:rFonts w:cs="Arial"/>
          <w:bCs/>
        </w:rPr>
        <w:t xml:space="preserve"> interest rates have been </w:t>
      </w:r>
      <w:r w:rsidR="00D04110">
        <w:rPr>
          <w:rFonts w:cs="Arial"/>
          <w:bCs/>
        </w:rPr>
        <w:t xml:space="preserve">around </w:t>
      </w:r>
      <w:r w:rsidR="00E61DDA">
        <w:rPr>
          <w:rFonts w:cs="Arial"/>
          <w:bCs/>
        </w:rPr>
        <w:t>negative</w:t>
      </w:r>
      <w:r w:rsidR="000223D1">
        <w:rPr>
          <w:rFonts w:cs="Arial"/>
          <w:bCs/>
        </w:rPr>
        <w:t xml:space="preserve"> one percent. </w:t>
      </w:r>
      <w:r w:rsidR="00E61DDA">
        <w:rPr>
          <w:rFonts w:cs="Arial"/>
          <w:bCs/>
        </w:rPr>
        <w:t xml:space="preserve"> </w:t>
      </w:r>
      <w:r w:rsidR="00745020">
        <w:rPr>
          <w:rFonts w:cs="Arial"/>
          <w:bCs/>
        </w:rPr>
        <w:t xml:space="preserve">Current indexed link yields are saying that implied real interest rates are </w:t>
      </w:r>
      <w:r w:rsidR="00F31C18">
        <w:rPr>
          <w:rFonts w:cs="Arial"/>
          <w:bCs/>
        </w:rPr>
        <w:t>in between</w:t>
      </w:r>
      <w:r w:rsidR="00745020">
        <w:rPr>
          <w:rFonts w:cs="Arial"/>
          <w:bCs/>
        </w:rPr>
        <w:t xml:space="preserve"> ½</w:t>
      </w:r>
      <w:r w:rsidR="00305387">
        <w:rPr>
          <w:rFonts w:cs="Arial"/>
          <w:bCs/>
        </w:rPr>
        <w:t xml:space="preserve">% to 1%. </w:t>
      </w:r>
      <w:r w:rsidR="00F31C18">
        <w:rPr>
          <w:rFonts w:cs="Arial"/>
          <w:bCs/>
        </w:rPr>
        <w:t xml:space="preserve">Real </w:t>
      </w:r>
      <w:r w:rsidR="00467084">
        <w:rPr>
          <w:rFonts w:cs="Arial"/>
          <w:bCs/>
        </w:rPr>
        <w:t xml:space="preserve">short-term </w:t>
      </w:r>
      <w:r w:rsidR="00F31C18">
        <w:rPr>
          <w:rFonts w:cs="Arial"/>
          <w:bCs/>
        </w:rPr>
        <w:t>interest rates today are about 3%</w:t>
      </w:r>
      <w:r w:rsidR="00D04110">
        <w:rPr>
          <w:rFonts w:cs="Arial"/>
          <w:bCs/>
        </w:rPr>
        <w:t>.</w:t>
      </w:r>
      <w:r w:rsidR="003C65AD">
        <w:rPr>
          <w:rFonts w:cs="Arial"/>
          <w:bCs/>
        </w:rPr>
        <w:t xml:space="preserve"> And the policy rate is well above what </w:t>
      </w:r>
      <w:r w:rsidR="00236E6D">
        <w:rPr>
          <w:rFonts w:cs="Arial"/>
          <w:bCs/>
        </w:rPr>
        <w:t xml:space="preserve">nominal </w:t>
      </w:r>
      <w:r w:rsidR="00211CB2">
        <w:rPr>
          <w:rFonts w:cs="Arial"/>
          <w:bCs/>
        </w:rPr>
        <w:t>gilt yields indicate is the expected long-term average of interest rates, despite inflation being at target.</w:t>
      </w:r>
      <w:r w:rsidR="00D04110">
        <w:rPr>
          <w:rFonts w:cs="Arial"/>
          <w:bCs/>
        </w:rPr>
        <w:t xml:space="preserve"> </w:t>
      </w:r>
      <w:r w:rsidR="00211CB2">
        <w:rPr>
          <w:rFonts w:cs="Arial"/>
          <w:bCs/>
        </w:rPr>
        <w:t>It is hard to see what justification th</w:t>
      </w:r>
      <w:r w:rsidR="00716DEE">
        <w:rPr>
          <w:rFonts w:cs="Arial"/>
          <w:bCs/>
        </w:rPr>
        <w:t>ere is for rates being tighter than their expected long-term norm</w:t>
      </w:r>
      <w:r w:rsidR="00CC4453">
        <w:rPr>
          <w:rFonts w:cs="Arial"/>
          <w:bCs/>
        </w:rPr>
        <w:t xml:space="preserve">. </w:t>
      </w:r>
      <w:r w:rsidR="00CE6FBE">
        <w:rPr>
          <w:rFonts w:cs="Arial"/>
          <w:bCs/>
        </w:rPr>
        <w:t>So,</w:t>
      </w:r>
      <w:r w:rsidR="00F66F37">
        <w:rPr>
          <w:rFonts w:cs="Arial"/>
          <w:bCs/>
        </w:rPr>
        <w:t xml:space="preserve"> from that perspective </w:t>
      </w:r>
      <w:r w:rsidR="00AE077E">
        <w:rPr>
          <w:rFonts w:cs="Arial"/>
          <w:bCs/>
        </w:rPr>
        <w:t xml:space="preserve">there should be a significant </w:t>
      </w:r>
      <w:r w:rsidR="008C7025">
        <w:rPr>
          <w:rFonts w:cs="Arial"/>
          <w:bCs/>
        </w:rPr>
        <w:t xml:space="preserve">cut in interest rates. He </w:t>
      </w:r>
      <w:r w:rsidR="005105B8">
        <w:rPr>
          <w:rFonts w:cs="Arial"/>
          <w:bCs/>
        </w:rPr>
        <w:t xml:space="preserve">voted </w:t>
      </w:r>
      <w:r w:rsidR="00A00425">
        <w:rPr>
          <w:rFonts w:cs="Arial"/>
          <w:bCs/>
        </w:rPr>
        <w:t xml:space="preserve">for a cut of </w:t>
      </w:r>
      <w:r w:rsidR="00634881">
        <w:rPr>
          <w:rFonts w:cs="Arial"/>
          <w:bCs/>
        </w:rPr>
        <w:t>100</w:t>
      </w:r>
      <w:r w:rsidR="00A00425">
        <w:rPr>
          <w:rFonts w:cs="Arial"/>
          <w:bCs/>
        </w:rPr>
        <w:t xml:space="preserve">bps. </w:t>
      </w:r>
    </w:p>
    <w:p w14:paraId="0051D002" w14:textId="77777777" w:rsidR="00887252" w:rsidRDefault="00887252" w:rsidP="0095352D">
      <w:pPr>
        <w:ind w:left="3062"/>
        <w:jc w:val="both"/>
        <w:rPr>
          <w:rFonts w:cs="Arial"/>
          <w:szCs w:val="20"/>
        </w:rPr>
      </w:pPr>
    </w:p>
    <w:p w14:paraId="25F8C304" w14:textId="77777777" w:rsidR="00887252" w:rsidRPr="00F1087E" w:rsidRDefault="00887252" w:rsidP="00FB7460">
      <w:pPr>
        <w:ind w:left="3062"/>
        <w:jc w:val="both"/>
        <w:rPr>
          <w:rFonts w:cs="Arial"/>
          <w:szCs w:val="20"/>
        </w:rPr>
      </w:pPr>
    </w:p>
    <w:p w14:paraId="6A801EC5" w14:textId="77777777" w:rsidR="00534044" w:rsidRPr="00350C93" w:rsidRDefault="00534044" w:rsidP="00534044">
      <w:pPr>
        <w:pStyle w:val="NormalWeb"/>
        <w:ind w:left="3062"/>
        <w:jc w:val="both"/>
        <w:rPr>
          <w:rFonts w:ascii="Arial" w:hAnsi="Arial" w:cs="Arial"/>
          <w:b/>
          <w:color w:val="FF0000"/>
          <w:sz w:val="20"/>
        </w:rPr>
      </w:pPr>
      <w:r w:rsidRPr="009C5D1B">
        <w:rPr>
          <w:rFonts w:ascii="Arial" w:hAnsi="Arial" w:cs="Arial"/>
          <w:b/>
          <w:color w:val="FF0000"/>
          <w:sz w:val="20"/>
        </w:rPr>
        <w:t xml:space="preserve">Comment by </w:t>
      </w:r>
      <w:r>
        <w:rPr>
          <w:rFonts w:ascii="Arial" w:hAnsi="Arial" w:cs="Arial"/>
          <w:b/>
          <w:color w:val="FF0000"/>
          <w:sz w:val="20"/>
        </w:rPr>
        <w:t xml:space="preserve">Julian Jessop </w:t>
      </w:r>
    </w:p>
    <w:p w14:paraId="50294F25" w14:textId="77777777" w:rsidR="00534044" w:rsidRPr="002E76B8" w:rsidRDefault="00534044" w:rsidP="00534044">
      <w:pPr>
        <w:pStyle w:val="NormalWeb"/>
        <w:ind w:left="2342" w:firstLine="720"/>
        <w:contextualSpacing/>
        <w:rPr>
          <w:rFonts w:ascii="Arial" w:hAnsi="Arial" w:cs="Arial"/>
          <w:b/>
          <w:bCs/>
          <w:sz w:val="20"/>
          <w:szCs w:val="20"/>
        </w:rPr>
      </w:pPr>
      <w:r w:rsidRPr="002E76B8">
        <w:rPr>
          <w:rFonts w:ascii="Arial" w:hAnsi="Arial" w:cs="Arial"/>
          <w:b/>
          <w:bCs/>
          <w:sz w:val="20"/>
          <w:szCs w:val="20"/>
        </w:rPr>
        <w:t>(</w:t>
      </w:r>
      <w:r>
        <w:rPr>
          <w:rFonts w:ascii="Arial" w:hAnsi="Arial" w:cs="Arial"/>
          <w:b/>
          <w:bCs/>
          <w:sz w:val="20"/>
          <w:szCs w:val="20"/>
        </w:rPr>
        <w:t>Independent Economist</w:t>
      </w:r>
      <w:r w:rsidRPr="002E76B8">
        <w:rPr>
          <w:rFonts w:ascii="Arial" w:hAnsi="Arial" w:cs="Arial"/>
          <w:b/>
          <w:bCs/>
          <w:sz w:val="20"/>
          <w:szCs w:val="20"/>
        </w:rPr>
        <w:t>)</w:t>
      </w:r>
    </w:p>
    <w:p w14:paraId="5BCE27A4" w14:textId="74D6F7D0" w:rsidR="00534044" w:rsidRPr="002E76B8" w:rsidRDefault="00534044" w:rsidP="00534044">
      <w:pPr>
        <w:pStyle w:val="NormalWeb"/>
        <w:ind w:left="2342" w:firstLine="720"/>
        <w:contextualSpacing/>
        <w:rPr>
          <w:rFonts w:ascii="Arial" w:hAnsi="Arial" w:cs="Arial"/>
          <w:b/>
          <w:bCs/>
          <w:sz w:val="20"/>
          <w:szCs w:val="20"/>
        </w:rPr>
      </w:pPr>
      <w:r w:rsidRPr="002E76B8">
        <w:rPr>
          <w:rFonts w:ascii="Arial" w:hAnsi="Arial" w:cs="Arial"/>
          <w:b/>
          <w:bCs/>
          <w:sz w:val="20"/>
          <w:szCs w:val="20"/>
        </w:rPr>
        <w:t xml:space="preserve">Vote: </w:t>
      </w:r>
      <w:r w:rsidR="00BA1DF2">
        <w:rPr>
          <w:rFonts w:ascii="Arial" w:hAnsi="Arial" w:cs="Arial"/>
          <w:b/>
          <w:bCs/>
          <w:sz w:val="20"/>
          <w:szCs w:val="20"/>
        </w:rPr>
        <w:t>C</w:t>
      </w:r>
      <w:r>
        <w:rPr>
          <w:rFonts w:ascii="Arial" w:hAnsi="Arial" w:cs="Arial"/>
          <w:b/>
          <w:bCs/>
          <w:sz w:val="20"/>
          <w:szCs w:val="20"/>
        </w:rPr>
        <w:t xml:space="preserve">ut in Base Rate by </w:t>
      </w:r>
      <w:r w:rsidR="00BA1DF2">
        <w:rPr>
          <w:rFonts w:ascii="Arial" w:hAnsi="Arial" w:cs="Arial"/>
          <w:b/>
          <w:bCs/>
          <w:sz w:val="20"/>
          <w:szCs w:val="20"/>
        </w:rPr>
        <w:t>50</w:t>
      </w:r>
      <w:r>
        <w:rPr>
          <w:rFonts w:ascii="Arial" w:hAnsi="Arial" w:cs="Arial"/>
          <w:b/>
          <w:bCs/>
          <w:sz w:val="20"/>
          <w:szCs w:val="20"/>
        </w:rPr>
        <w:t xml:space="preserve"> bps. </w:t>
      </w:r>
    </w:p>
    <w:p w14:paraId="0ED39952" w14:textId="77777777" w:rsidR="00534044" w:rsidRDefault="00534044" w:rsidP="00534044">
      <w:pPr>
        <w:pStyle w:val="NormalWeb"/>
        <w:ind w:left="2342" w:firstLine="720"/>
        <w:contextualSpacing/>
        <w:rPr>
          <w:rFonts w:ascii="Arial" w:hAnsi="Arial" w:cs="Arial"/>
          <w:sz w:val="20"/>
          <w:szCs w:val="20"/>
          <w:lang w:eastAsia="en-US"/>
        </w:rPr>
      </w:pPr>
      <w:r w:rsidRPr="002E76B8">
        <w:rPr>
          <w:rFonts w:ascii="Arial" w:hAnsi="Arial" w:cs="Arial"/>
          <w:b/>
          <w:bCs/>
          <w:sz w:val="20"/>
          <w:szCs w:val="20"/>
        </w:rPr>
        <w:t xml:space="preserve">Bias: </w:t>
      </w:r>
      <w:r>
        <w:rPr>
          <w:rFonts w:ascii="Arial" w:hAnsi="Arial" w:cs="Arial"/>
          <w:b/>
          <w:bCs/>
          <w:sz w:val="20"/>
          <w:szCs w:val="20"/>
        </w:rPr>
        <w:t>No bias.</w:t>
      </w:r>
    </w:p>
    <w:p w14:paraId="66AD90FD" w14:textId="0C1A84D2" w:rsidR="00534044" w:rsidRDefault="00534044" w:rsidP="00534044">
      <w:pPr>
        <w:pStyle w:val="MIRtext"/>
        <w:ind w:left="3062"/>
        <w:rPr>
          <w:rFonts w:ascii="Arial" w:hAnsi="Arial" w:cs="Arial"/>
          <w:bCs/>
          <w:sz w:val="20"/>
        </w:rPr>
      </w:pPr>
      <w:r w:rsidRPr="004955E6">
        <w:rPr>
          <w:rFonts w:ascii="Arial" w:hAnsi="Arial" w:cs="Arial"/>
          <w:noProof/>
          <w:sz w:val="20"/>
          <w:lang w:val="en-US"/>
        </w:rPr>
        <mc:AlternateContent>
          <mc:Choice Requires="wps">
            <w:drawing>
              <wp:anchor distT="0" distB="0" distL="114300" distR="114300" simplePos="0" relativeHeight="251693074" behindDoc="0" locked="0" layoutInCell="1" allowOverlap="1" wp14:anchorId="2BA02E93" wp14:editId="344841CA">
                <wp:simplePos x="0" y="0"/>
                <wp:positionH relativeFrom="column">
                  <wp:posOffset>470535</wp:posOffset>
                </wp:positionH>
                <wp:positionV relativeFrom="paragraph">
                  <wp:posOffset>8890</wp:posOffset>
                </wp:positionV>
                <wp:extent cx="1226185" cy="995045"/>
                <wp:effectExtent l="0" t="0" r="0" b="0"/>
                <wp:wrapSquare wrapText="bothSides"/>
                <wp:docPr id="1578170420" name="Text Box 1578170420"/>
                <wp:cNvGraphicFramePr/>
                <a:graphic xmlns:a="http://schemas.openxmlformats.org/drawingml/2006/main">
                  <a:graphicData uri="http://schemas.microsoft.com/office/word/2010/wordprocessingShape">
                    <wps:wsp>
                      <wps:cNvSpPr txBox="1"/>
                      <wps:spPr>
                        <a:xfrm>
                          <a:off x="0" y="0"/>
                          <a:ext cx="1226185" cy="9950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BFE6BF2" w14:textId="75EDE689" w:rsidR="00534044" w:rsidRPr="00BE0314" w:rsidRDefault="003643B7" w:rsidP="00534044">
                            <w:pPr>
                              <w:rPr>
                                <w:color w:val="FF0000"/>
                                <w:szCs w:val="20"/>
                                <w:lang w:val="en-US"/>
                              </w:rPr>
                            </w:pPr>
                            <w:r>
                              <w:rPr>
                                <w:color w:val="FF0000"/>
                                <w:szCs w:val="20"/>
                                <w:lang w:val="en-US"/>
                              </w:rPr>
                              <w:t xml:space="preserve">Ending QT means banks holding more reserves and </w:t>
                            </w:r>
                            <w:r w:rsidR="00BA1DF2">
                              <w:rPr>
                                <w:color w:val="FF0000"/>
                                <w:szCs w:val="20"/>
                                <w:lang w:val="en-US"/>
                              </w:rPr>
                              <w:t>higher interest payment on reserves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02E93" id="Text Box 1578170420" o:spid="_x0000_s1045" type="#_x0000_t202" style="position:absolute;left:0;text-align:left;margin-left:37.05pt;margin-top:.7pt;width:96.55pt;height:78.35pt;z-index:251693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" filled="f" stroked="f">
                <v:textbox>
                  <w:txbxContent>
                    <w:p w14:paraId="7BFE6BF2" w14:textId="75EDE689" w:rsidR="00534044" w:rsidRPr="00BE0314" w:rsidRDefault="003643B7" w:rsidP="00534044">
                      <w:pPr>
                        <w:rPr>
                          <w:color w:val="FF0000"/>
                          <w:szCs w:val="20"/>
                          <w:lang w:val="en-US"/>
                        </w:rPr>
                      </w:pPr>
                      <w:r>
                        <w:rPr>
                          <w:color w:val="FF0000"/>
                          <w:szCs w:val="20"/>
                          <w:lang w:val="en-US"/>
                        </w:rPr>
                        <w:t xml:space="preserve">Ending QT means banks holding more reserves and </w:t>
                      </w:r>
                      <w:r w:rsidR="00BA1DF2">
                        <w:rPr>
                          <w:color w:val="FF0000"/>
                          <w:szCs w:val="20"/>
                          <w:lang w:val="en-US"/>
                        </w:rPr>
                        <w:t>higher interest payment on reserves</w:t>
                      </w:r>
                    </w:p>
                  </w:txbxContent>
                </v:textbox>
                <w10:wrap type="square"/>
              </v:shape>
            </w:pict>
          </mc:Fallback>
        </mc:AlternateContent>
      </w:r>
      <w:r>
        <w:rPr>
          <w:rFonts w:ascii="Arial" w:hAnsi="Arial" w:cs="Arial"/>
          <w:bCs/>
          <w:sz w:val="20"/>
        </w:rPr>
        <w:t xml:space="preserve">Julian Jessop said </w:t>
      </w:r>
      <w:r w:rsidR="00A00A4C">
        <w:rPr>
          <w:rFonts w:ascii="Arial" w:hAnsi="Arial" w:cs="Arial"/>
          <w:bCs/>
          <w:sz w:val="20"/>
        </w:rPr>
        <w:t>that he wants to make a couple of points</w:t>
      </w:r>
      <w:r w:rsidR="001F408C">
        <w:rPr>
          <w:rFonts w:ascii="Arial" w:hAnsi="Arial" w:cs="Arial"/>
          <w:bCs/>
          <w:sz w:val="20"/>
        </w:rPr>
        <w:t xml:space="preserve">. The first point is </w:t>
      </w:r>
      <w:r>
        <w:rPr>
          <w:rFonts w:ascii="Arial" w:hAnsi="Arial" w:cs="Arial"/>
          <w:bCs/>
          <w:sz w:val="20"/>
        </w:rPr>
        <w:t xml:space="preserve">that </w:t>
      </w:r>
      <w:r w:rsidR="00B34CCE">
        <w:rPr>
          <w:rFonts w:ascii="Arial" w:hAnsi="Arial" w:cs="Arial"/>
          <w:bCs/>
          <w:sz w:val="20"/>
        </w:rPr>
        <w:t>t</w:t>
      </w:r>
      <w:r>
        <w:rPr>
          <w:rFonts w:ascii="Arial" w:hAnsi="Arial" w:cs="Arial"/>
          <w:bCs/>
          <w:sz w:val="20"/>
        </w:rPr>
        <w:t xml:space="preserve">he </w:t>
      </w:r>
      <w:r w:rsidR="00B34CCE">
        <w:rPr>
          <w:rFonts w:ascii="Arial" w:hAnsi="Arial" w:cs="Arial"/>
          <w:bCs/>
          <w:sz w:val="20"/>
        </w:rPr>
        <w:t xml:space="preserve">Bank of England </w:t>
      </w:r>
      <w:r w:rsidR="005664E1">
        <w:rPr>
          <w:rFonts w:ascii="Arial" w:hAnsi="Arial" w:cs="Arial"/>
          <w:bCs/>
          <w:sz w:val="20"/>
        </w:rPr>
        <w:t xml:space="preserve">is paying far too much attention to wage growth </w:t>
      </w:r>
      <w:r w:rsidR="007902AD">
        <w:rPr>
          <w:rFonts w:ascii="Arial" w:hAnsi="Arial" w:cs="Arial"/>
          <w:bCs/>
          <w:sz w:val="20"/>
        </w:rPr>
        <w:t xml:space="preserve">first because it is a lagging indicator and second, </w:t>
      </w:r>
      <w:r w:rsidR="00C40026">
        <w:rPr>
          <w:rFonts w:ascii="Arial" w:hAnsi="Arial" w:cs="Arial"/>
          <w:bCs/>
          <w:sz w:val="20"/>
        </w:rPr>
        <w:t xml:space="preserve">it is a relative price among many other relative prices. </w:t>
      </w:r>
      <w:r w:rsidR="00BD53AE">
        <w:rPr>
          <w:rFonts w:ascii="Arial" w:hAnsi="Arial" w:cs="Arial"/>
          <w:bCs/>
          <w:sz w:val="20"/>
        </w:rPr>
        <w:t xml:space="preserve">There are </w:t>
      </w:r>
      <w:r w:rsidR="0050412E">
        <w:rPr>
          <w:rFonts w:ascii="Arial" w:hAnsi="Arial" w:cs="Arial"/>
          <w:bCs/>
          <w:sz w:val="20"/>
        </w:rPr>
        <w:t>reasons</w:t>
      </w:r>
      <w:r w:rsidR="00BD53AE">
        <w:rPr>
          <w:rFonts w:ascii="Arial" w:hAnsi="Arial" w:cs="Arial"/>
          <w:bCs/>
          <w:sz w:val="20"/>
        </w:rPr>
        <w:t xml:space="preserve"> to welcome an increase in real wages </w:t>
      </w:r>
      <w:r w:rsidR="0050412E">
        <w:rPr>
          <w:rFonts w:ascii="Arial" w:hAnsi="Arial" w:cs="Arial"/>
          <w:bCs/>
          <w:sz w:val="20"/>
        </w:rPr>
        <w:t xml:space="preserve">when there is a labour shortage problem in the economy. </w:t>
      </w:r>
      <w:r w:rsidR="00A00A4C">
        <w:rPr>
          <w:rFonts w:ascii="Arial" w:hAnsi="Arial" w:cs="Arial"/>
          <w:bCs/>
          <w:sz w:val="20"/>
        </w:rPr>
        <w:t xml:space="preserve">The second point </w:t>
      </w:r>
      <w:r w:rsidR="001F408C">
        <w:rPr>
          <w:rFonts w:ascii="Arial" w:hAnsi="Arial" w:cs="Arial"/>
          <w:bCs/>
          <w:sz w:val="20"/>
        </w:rPr>
        <w:t xml:space="preserve">is the issue raised by Patrick Minford </w:t>
      </w:r>
      <w:r w:rsidR="00A92ADF">
        <w:rPr>
          <w:rFonts w:ascii="Arial" w:hAnsi="Arial" w:cs="Arial"/>
          <w:bCs/>
          <w:sz w:val="20"/>
        </w:rPr>
        <w:t xml:space="preserve">on the payment of interest on reserves. </w:t>
      </w:r>
      <w:r w:rsidR="0005050B">
        <w:rPr>
          <w:rFonts w:ascii="Arial" w:hAnsi="Arial" w:cs="Arial"/>
          <w:bCs/>
          <w:sz w:val="20"/>
        </w:rPr>
        <w:t xml:space="preserve">There is an overlap with this and fiscal policy. </w:t>
      </w:r>
      <w:r w:rsidR="00DB26F4">
        <w:rPr>
          <w:rFonts w:ascii="Arial" w:hAnsi="Arial" w:cs="Arial"/>
          <w:bCs/>
          <w:sz w:val="20"/>
        </w:rPr>
        <w:t xml:space="preserve">One disadvantage of ending QT is that the government </w:t>
      </w:r>
      <w:r w:rsidR="002A08FE">
        <w:rPr>
          <w:rFonts w:ascii="Arial" w:hAnsi="Arial" w:cs="Arial"/>
          <w:bCs/>
          <w:sz w:val="20"/>
        </w:rPr>
        <w:t>will be spending more money than what it otherwise would because the commercial banks would be holding more reserves</w:t>
      </w:r>
      <w:r w:rsidR="00610063">
        <w:rPr>
          <w:rFonts w:ascii="Arial" w:hAnsi="Arial" w:cs="Arial"/>
          <w:bCs/>
          <w:sz w:val="20"/>
        </w:rPr>
        <w:t>. So</w:t>
      </w:r>
      <w:r w:rsidR="00FC63D7">
        <w:rPr>
          <w:rFonts w:ascii="Arial" w:hAnsi="Arial" w:cs="Arial"/>
          <w:bCs/>
          <w:sz w:val="20"/>
        </w:rPr>
        <w:t xml:space="preserve">, </w:t>
      </w:r>
      <w:r w:rsidR="00610063">
        <w:rPr>
          <w:rFonts w:ascii="Arial" w:hAnsi="Arial" w:cs="Arial"/>
          <w:bCs/>
          <w:sz w:val="20"/>
        </w:rPr>
        <w:t xml:space="preserve">there may be an argument for continuing with QT </w:t>
      </w:r>
      <w:r w:rsidR="00C31C6C">
        <w:rPr>
          <w:rFonts w:ascii="Arial" w:hAnsi="Arial" w:cs="Arial"/>
          <w:bCs/>
          <w:sz w:val="20"/>
        </w:rPr>
        <w:t>and</w:t>
      </w:r>
      <w:r w:rsidR="00610063">
        <w:rPr>
          <w:rFonts w:ascii="Arial" w:hAnsi="Arial" w:cs="Arial"/>
          <w:bCs/>
          <w:sz w:val="20"/>
        </w:rPr>
        <w:t xml:space="preserve"> review the </w:t>
      </w:r>
      <w:r w:rsidR="00D61312">
        <w:rPr>
          <w:rFonts w:ascii="Arial" w:hAnsi="Arial" w:cs="Arial"/>
          <w:bCs/>
          <w:sz w:val="20"/>
        </w:rPr>
        <w:t xml:space="preserve">payment of interest on reserves to free up </w:t>
      </w:r>
      <w:r w:rsidR="002638F8">
        <w:rPr>
          <w:rFonts w:ascii="Arial" w:hAnsi="Arial" w:cs="Arial"/>
          <w:bCs/>
          <w:sz w:val="20"/>
        </w:rPr>
        <w:t xml:space="preserve">a bit more money for productive use. </w:t>
      </w:r>
      <w:r w:rsidR="00FC63D7">
        <w:rPr>
          <w:rFonts w:ascii="Arial" w:hAnsi="Arial" w:cs="Arial"/>
          <w:bCs/>
          <w:sz w:val="20"/>
        </w:rPr>
        <w:t xml:space="preserve">Interest rates are more restrictive than they need to be and so </w:t>
      </w:r>
      <w:r w:rsidR="008967F7">
        <w:rPr>
          <w:rFonts w:ascii="Arial" w:hAnsi="Arial" w:cs="Arial"/>
          <w:bCs/>
          <w:sz w:val="20"/>
        </w:rPr>
        <w:t xml:space="preserve">he </w:t>
      </w:r>
      <w:r w:rsidR="00FC63D7">
        <w:rPr>
          <w:rFonts w:ascii="Arial" w:hAnsi="Arial" w:cs="Arial"/>
          <w:bCs/>
          <w:sz w:val="20"/>
        </w:rPr>
        <w:t>votes for 50bps cut in Bank rate</w:t>
      </w:r>
      <w:r w:rsidR="00097838">
        <w:rPr>
          <w:rFonts w:ascii="Arial" w:hAnsi="Arial" w:cs="Arial"/>
          <w:bCs/>
          <w:sz w:val="20"/>
        </w:rPr>
        <w:t>.</w:t>
      </w:r>
      <w:r w:rsidR="00C31C6C">
        <w:rPr>
          <w:rFonts w:ascii="Arial" w:hAnsi="Arial" w:cs="Arial"/>
          <w:bCs/>
          <w:sz w:val="20"/>
        </w:rPr>
        <w:t xml:space="preserve"> He would also end QT </w:t>
      </w:r>
      <w:r w:rsidR="00320CC6">
        <w:rPr>
          <w:rFonts w:ascii="Arial" w:hAnsi="Arial" w:cs="Arial"/>
          <w:bCs/>
          <w:sz w:val="20"/>
        </w:rPr>
        <w:t xml:space="preserve">in combination with </w:t>
      </w:r>
      <w:r w:rsidR="00C31C6C">
        <w:rPr>
          <w:rFonts w:ascii="Arial" w:hAnsi="Arial" w:cs="Arial"/>
          <w:bCs/>
          <w:sz w:val="20"/>
        </w:rPr>
        <w:t>a review on interest payment on reserves.</w:t>
      </w:r>
    </w:p>
    <w:p w14:paraId="55F472C0" w14:textId="77777777" w:rsidR="007E21A0" w:rsidRDefault="007E21A0" w:rsidP="00534044">
      <w:pPr>
        <w:pStyle w:val="MIRtext"/>
        <w:ind w:left="3062"/>
        <w:rPr>
          <w:rFonts w:ascii="Arial" w:hAnsi="Arial" w:cs="Arial"/>
          <w:bCs/>
          <w:sz w:val="20"/>
        </w:rPr>
      </w:pPr>
    </w:p>
    <w:p w14:paraId="0F1A9A67" w14:textId="77777777" w:rsidR="007E21A0" w:rsidRDefault="007E21A0" w:rsidP="00534044">
      <w:pPr>
        <w:pStyle w:val="MIRtext"/>
        <w:ind w:left="3062"/>
        <w:rPr>
          <w:rFonts w:ascii="Arial" w:hAnsi="Arial" w:cs="Arial"/>
          <w:bCs/>
          <w:sz w:val="20"/>
        </w:rPr>
      </w:pPr>
    </w:p>
    <w:p w14:paraId="41300FBD" w14:textId="77777777" w:rsidR="00D9773B" w:rsidRPr="00C121D9" w:rsidRDefault="00D9773B" w:rsidP="00D9773B">
      <w:pPr>
        <w:pStyle w:val="NormalWeb"/>
        <w:ind w:left="2880" w:firstLine="182"/>
        <w:jc w:val="both"/>
        <w:rPr>
          <w:rFonts w:ascii="Arial" w:eastAsia="Arial" w:hAnsi="Arial" w:cs="Arial"/>
          <w:b/>
          <w:color w:val="FF0000"/>
          <w:sz w:val="20"/>
          <w:szCs w:val="20"/>
        </w:rPr>
      </w:pPr>
      <w:r w:rsidRPr="00C121D9">
        <w:rPr>
          <w:rFonts w:ascii="Arial" w:eastAsia="Arial" w:hAnsi="Arial" w:cs="Arial"/>
          <w:b/>
          <w:color w:val="FF0000"/>
          <w:sz w:val="20"/>
          <w:szCs w:val="20"/>
        </w:rPr>
        <w:t>Comment by Andrew Lilico</w:t>
      </w:r>
      <w:r>
        <w:rPr>
          <w:rFonts w:ascii="Arial" w:eastAsia="Arial" w:hAnsi="Arial" w:cs="Arial"/>
          <w:b/>
          <w:color w:val="FF0000"/>
          <w:sz w:val="20"/>
          <w:szCs w:val="20"/>
        </w:rPr>
        <w:t xml:space="preserve"> </w:t>
      </w:r>
    </w:p>
    <w:p w14:paraId="6BD895E8" w14:textId="77777777" w:rsidR="00D9773B" w:rsidRDefault="00D9773B" w:rsidP="00D9773B">
      <w:pPr>
        <w:spacing w:line="0" w:lineRule="atLeast"/>
        <w:ind w:left="2342" w:firstLine="720"/>
        <w:rPr>
          <w:rFonts w:eastAsia="Arial"/>
          <w:b/>
        </w:rPr>
      </w:pPr>
      <w:r>
        <w:rPr>
          <w:rFonts w:eastAsia="Arial"/>
          <w:b/>
        </w:rPr>
        <w:t>(Europe Economics)</w:t>
      </w:r>
    </w:p>
    <w:p w14:paraId="6EFBD3B9" w14:textId="77777777" w:rsidR="00D9773B" w:rsidRDefault="00D9773B" w:rsidP="00D9773B">
      <w:pPr>
        <w:spacing w:line="10" w:lineRule="exact"/>
        <w:rPr>
          <w:rFonts w:ascii="Times New Roman" w:hAnsi="Times New Roman"/>
        </w:rPr>
      </w:pPr>
    </w:p>
    <w:p w14:paraId="4DF65685" w14:textId="639B0FA9" w:rsidR="00D9773B" w:rsidRDefault="00D9773B" w:rsidP="00D9773B">
      <w:pPr>
        <w:spacing w:line="0" w:lineRule="atLeast"/>
        <w:ind w:left="3062"/>
        <w:rPr>
          <w:rFonts w:ascii="Times New Roman" w:hAnsi="Times New Roman"/>
        </w:rPr>
      </w:pPr>
      <w:r>
        <w:rPr>
          <w:rFonts w:eastAsia="Arial"/>
          <w:b/>
        </w:rPr>
        <w:t xml:space="preserve">Vote: to </w:t>
      </w:r>
      <w:r w:rsidR="00DF5D08">
        <w:rPr>
          <w:rFonts w:eastAsia="Arial"/>
          <w:b/>
        </w:rPr>
        <w:t xml:space="preserve">cut </w:t>
      </w:r>
      <w:r w:rsidR="00A220CA">
        <w:rPr>
          <w:rFonts w:eastAsia="Arial"/>
          <w:b/>
        </w:rPr>
        <w:t xml:space="preserve">Bank rate </w:t>
      </w:r>
      <w:r w:rsidR="00046DF2">
        <w:rPr>
          <w:rFonts w:eastAsia="Arial"/>
          <w:b/>
        </w:rPr>
        <w:t xml:space="preserve">by </w:t>
      </w:r>
      <w:r w:rsidR="00F56F00">
        <w:rPr>
          <w:rFonts w:eastAsia="Arial"/>
          <w:b/>
        </w:rPr>
        <w:t>50</w:t>
      </w:r>
      <w:r w:rsidR="00046DF2">
        <w:rPr>
          <w:rFonts w:eastAsia="Arial"/>
          <w:b/>
        </w:rPr>
        <w:t>bps</w:t>
      </w:r>
      <w:r>
        <w:rPr>
          <w:rFonts w:eastAsia="Arial"/>
          <w:b/>
        </w:rPr>
        <w:t xml:space="preserve">. </w:t>
      </w:r>
      <w:r w:rsidR="002974D5">
        <w:rPr>
          <w:rFonts w:eastAsia="Arial"/>
          <w:b/>
        </w:rPr>
        <w:t>To e</w:t>
      </w:r>
      <w:r w:rsidR="001B1A45">
        <w:rPr>
          <w:rFonts w:eastAsia="Arial"/>
          <w:b/>
        </w:rPr>
        <w:t>nd</w:t>
      </w:r>
      <w:r>
        <w:rPr>
          <w:rFonts w:eastAsia="Arial"/>
          <w:b/>
        </w:rPr>
        <w:t xml:space="preserve"> QT</w:t>
      </w:r>
    </w:p>
    <w:p w14:paraId="7E61FEF5" w14:textId="06620235" w:rsidR="00D9773B" w:rsidRDefault="00D9773B" w:rsidP="00D9773B">
      <w:pPr>
        <w:spacing w:line="0" w:lineRule="atLeast"/>
        <w:ind w:left="1622" w:firstLine="1440"/>
        <w:rPr>
          <w:rFonts w:ascii="Times New Roman" w:hAnsi="Times New Roman"/>
        </w:rPr>
      </w:pPr>
      <w:r>
        <w:rPr>
          <w:rFonts w:eastAsia="Arial"/>
          <w:b/>
        </w:rPr>
        <w:t xml:space="preserve">Bias: Strong bias </w:t>
      </w:r>
      <w:r w:rsidR="0063131B">
        <w:rPr>
          <w:rFonts w:eastAsia="Arial"/>
          <w:b/>
        </w:rPr>
        <w:t>to</w:t>
      </w:r>
      <w:r>
        <w:rPr>
          <w:rFonts w:eastAsia="Arial"/>
          <w:b/>
        </w:rPr>
        <w:t xml:space="preserve"> cut </w:t>
      </w:r>
      <w:r w:rsidR="00046DF2">
        <w:rPr>
          <w:rFonts w:eastAsia="Arial"/>
          <w:b/>
        </w:rPr>
        <w:t>further</w:t>
      </w:r>
    </w:p>
    <w:p w14:paraId="107F0A9F" w14:textId="77777777" w:rsidR="00D9773B" w:rsidRDefault="00D9773B" w:rsidP="00D9773B">
      <w:pPr>
        <w:rPr>
          <w:rFonts w:cs="Arial"/>
          <w:color w:val="1F497D"/>
          <w:szCs w:val="20"/>
        </w:rPr>
      </w:pPr>
    </w:p>
    <w:p w14:paraId="74C734EC" w14:textId="3CFB7041" w:rsidR="00D9773B" w:rsidRDefault="00F86320" w:rsidP="00D9773B">
      <w:pPr>
        <w:pStyle w:val="NormalWeb"/>
        <w:ind w:left="3062"/>
        <w:jc w:val="both"/>
        <w:rPr>
          <w:rFonts w:ascii="Arial" w:hAnsi="Arial" w:cs="Arial"/>
          <w:sz w:val="20"/>
          <w:szCs w:val="20"/>
        </w:rPr>
      </w:pPr>
      <w:r w:rsidRPr="004955E6">
        <w:rPr>
          <w:rFonts w:cs="Arial"/>
          <w:noProof/>
          <w:lang w:val="en-US"/>
        </w:rPr>
        <mc:AlternateContent>
          <mc:Choice Requires="wps">
            <w:drawing>
              <wp:anchor distT="0" distB="0" distL="114300" distR="114300" simplePos="0" relativeHeight="251695122" behindDoc="0" locked="0" layoutInCell="1" allowOverlap="1" wp14:anchorId="0948165A" wp14:editId="2D9093D1">
                <wp:simplePos x="0" y="0"/>
                <wp:positionH relativeFrom="column">
                  <wp:posOffset>429895</wp:posOffset>
                </wp:positionH>
                <wp:positionV relativeFrom="paragraph">
                  <wp:posOffset>424180</wp:posOffset>
                </wp:positionV>
                <wp:extent cx="1275715" cy="833120"/>
                <wp:effectExtent l="0" t="0" r="0" b="5080"/>
                <wp:wrapSquare wrapText="bothSides"/>
                <wp:docPr id="1561679598" name="Text Box 1561679598"/>
                <wp:cNvGraphicFramePr/>
                <a:graphic xmlns:a="http://schemas.openxmlformats.org/drawingml/2006/main">
                  <a:graphicData uri="http://schemas.microsoft.com/office/word/2010/wordprocessingShape">
                    <wps:wsp>
                      <wps:cNvSpPr txBox="1"/>
                      <wps:spPr>
                        <a:xfrm>
                          <a:off x="0" y="0"/>
                          <a:ext cx="1275715" cy="8331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5A1FFE" w14:textId="422A1DFD" w:rsidR="00F86320" w:rsidRPr="00B06599" w:rsidRDefault="00F86320" w:rsidP="00F86320">
                            <w:pPr>
                              <w:rPr>
                                <w:color w:val="FF0000"/>
                                <w:szCs w:val="20"/>
                              </w:rPr>
                            </w:pPr>
                            <w:r>
                              <w:rPr>
                                <w:color w:val="FF0000"/>
                                <w:szCs w:val="20"/>
                              </w:rPr>
                              <w:t>Why real short-term interest be so much higher than real long-term interest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8165A" id="Text Box 1561679598" o:spid="_x0000_s1046" type="#_x0000_t202" style="position:absolute;left:0;text-align:left;margin-left:33.85pt;margin-top:33.4pt;width:100.45pt;height:65.6pt;z-index:251695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" filled="f" stroked="f">
                <v:textbox>
                  <w:txbxContent>
                    <w:p w14:paraId="175A1FFE" w14:textId="422A1DFD" w:rsidR="00F86320" w:rsidRPr="00B06599" w:rsidRDefault="00F86320" w:rsidP="00F86320">
                      <w:pPr>
                        <w:rPr>
                          <w:color w:val="FF0000"/>
                          <w:szCs w:val="20"/>
                        </w:rPr>
                      </w:pPr>
                      <w:r>
                        <w:rPr>
                          <w:color w:val="FF0000"/>
                          <w:szCs w:val="20"/>
                        </w:rPr>
                        <w:t>Why real short-term interest be so much higher than real long-term interest rates?</w:t>
                      </w:r>
                    </w:p>
                  </w:txbxContent>
                </v:textbox>
                <w10:wrap type="square"/>
              </v:shape>
            </w:pict>
          </mc:Fallback>
        </mc:AlternateContent>
      </w:r>
      <w:r w:rsidR="00D9773B" w:rsidRPr="004955E6">
        <w:rPr>
          <w:rFonts w:ascii="Arial" w:hAnsi="Arial" w:cs="Arial"/>
          <w:noProof/>
          <w:sz w:val="20"/>
          <w:lang w:val="en-US"/>
        </w:rPr>
        <mc:AlternateContent>
          <mc:Choice Requires="wps">
            <w:drawing>
              <wp:anchor distT="0" distB="0" distL="114300" distR="114300" simplePos="0" relativeHeight="251658241" behindDoc="0" locked="0" layoutInCell="1" allowOverlap="1" wp14:anchorId="194646A9" wp14:editId="38117DDD">
                <wp:simplePos x="0" y="0"/>
                <wp:positionH relativeFrom="column">
                  <wp:posOffset>367665</wp:posOffset>
                </wp:positionH>
                <wp:positionV relativeFrom="paragraph">
                  <wp:posOffset>201930</wp:posOffset>
                </wp:positionV>
                <wp:extent cx="1226185" cy="457200"/>
                <wp:effectExtent l="0" t="0" r="0" b="0"/>
                <wp:wrapSquare wrapText="bothSides"/>
                <wp:docPr id="612457415" name="Text Box 612457415"/>
                <wp:cNvGraphicFramePr/>
                <a:graphic xmlns:a="http://schemas.openxmlformats.org/drawingml/2006/main">
                  <a:graphicData uri="http://schemas.microsoft.com/office/word/2010/wordprocessingShape">
                    <wps:wsp>
                      <wps:cNvSpPr txBox="1"/>
                      <wps:spPr>
                        <a:xfrm>
                          <a:off x="0" y="0"/>
                          <a:ext cx="1226185"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434162" w14:textId="5D799354" w:rsidR="00D9773B" w:rsidRPr="00B06599" w:rsidRDefault="00D9773B" w:rsidP="00D9773B">
                            <w:pPr>
                              <w:rPr>
                                <w:color w:val="FF0000"/>
                                <w:szCs w:val="20"/>
                              </w:rPr>
                            </w:pPr>
                            <w:r>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646A9" id="Text Box 612457415" o:spid="_x0000_s1047" type="#_x0000_t202" style="position:absolute;left:0;text-align:left;margin-left:28.95pt;margin-top:15.9pt;width:96.55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" filled="f" stroked="f">
                <v:textbox>
                  <w:txbxContent>
                    <w:p w14:paraId="3A434162" w14:textId="5D799354" w:rsidR="00D9773B" w:rsidRPr="00B06599" w:rsidRDefault="00D9773B" w:rsidP="00D9773B">
                      <w:pPr>
                        <w:rPr>
                          <w:color w:val="FF0000"/>
                          <w:szCs w:val="20"/>
                        </w:rPr>
                      </w:pPr>
                      <w:r>
                        <w:rPr>
                          <w:color w:val="FF0000"/>
                          <w:szCs w:val="20"/>
                        </w:rPr>
                        <w:t>.</w:t>
                      </w:r>
                    </w:p>
                  </w:txbxContent>
                </v:textbox>
                <w10:wrap type="square"/>
              </v:shape>
            </w:pict>
          </mc:Fallback>
        </mc:AlternateContent>
      </w:r>
      <w:r w:rsidR="00D9773B" w:rsidRPr="00554EF6">
        <w:rPr>
          <w:rFonts w:ascii="Arial" w:hAnsi="Arial" w:cs="Arial"/>
          <w:sz w:val="20"/>
          <w:szCs w:val="20"/>
        </w:rPr>
        <w:t>Andrew Lilico said that</w:t>
      </w:r>
      <w:r w:rsidR="00D9773B">
        <w:rPr>
          <w:rFonts w:ascii="Arial" w:hAnsi="Arial" w:cs="Arial"/>
          <w:sz w:val="20"/>
          <w:szCs w:val="20"/>
        </w:rPr>
        <w:t xml:space="preserve"> </w:t>
      </w:r>
      <w:r w:rsidR="00F33B86">
        <w:rPr>
          <w:rFonts w:ascii="Arial" w:hAnsi="Arial" w:cs="Arial"/>
          <w:sz w:val="20"/>
          <w:szCs w:val="20"/>
        </w:rPr>
        <w:t>his position would combine a couple of points</w:t>
      </w:r>
      <w:r w:rsidR="002974D5">
        <w:rPr>
          <w:rFonts w:ascii="Arial" w:hAnsi="Arial" w:cs="Arial"/>
          <w:sz w:val="20"/>
          <w:szCs w:val="20"/>
        </w:rPr>
        <w:t xml:space="preserve">. </w:t>
      </w:r>
      <w:r w:rsidR="007D1FEA">
        <w:rPr>
          <w:rFonts w:ascii="Arial" w:hAnsi="Arial" w:cs="Arial"/>
          <w:sz w:val="20"/>
          <w:szCs w:val="20"/>
        </w:rPr>
        <w:t>He said that Philip Booth put it quite nicely</w:t>
      </w:r>
      <w:r w:rsidR="00FF3454">
        <w:rPr>
          <w:rFonts w:ascii="Arial" w:hAnsi="Arial" w:cs="Arial"/>
          <w:sz w:val="20"/>
          <w:szCs w:val="20"/>
        </w:rPr>
        <w:t xml:space="preserve"> </w:t>
      </w:r>
      <w:r w:rsidR="007025F2">
        <w:rPr>
          <w:rFonts w:ascii="Arial" w:hAnsi="Arial" w:cs="Arial"/>
          <w:sz w:val="20"/>
          <w:szCs w:val="20"/>
        </w:rPr>
        <w:t xml:space="preserve">that </w:t>
      </w:r>
      <w:r w:rsidR="00985A02">
        <w:rPr>
          <w:rFonts w:ascii="Arial" w:hAnsi="Arial" w:cs="Arial"/>
          <w:sz w:val="20"/>
          <w:szCs w:val="20"/>
        </w:rPr>
        <w:t>given the</w:t>
      </w:r>
      <w:r w:rsidR="00437999">
        <w:rPr>
          <w:rFonts w:ascii="Arial" w:hAnsi="Arial" w:cs="Arial"/>
          <w:sz w:val="20"/>
          <w:szCs w:val="20"/>
        </w:rPr>
        <w:t xml:space="preserve"> current</w:t>
      </w:r>
      <w:r w:rsidR="0014165D">
        <w:rPr>
          <w:rFonts w:ascii="Arial" w:hAnsi="Arial" w:cs="Arial"/>
          <w:sz w:val="20"/>
          <w:szCs w:val="20"/>
        </w:rPr>
        <w:t xml:space="preserve"> inflation</w:t>
      </w:r>
      <w:r w:rsidR="00437999">
        <w:rPr>
          <w:rFonts w:ascii="Arial" w:hAnsi="Arial" w:cs="Arial"/>
          <w:sz w:val="20"/>
          <w:szCs w:val="20"/>
        </w:rPr>
        <w:t xml:space="preserve"> rate </w:t>
      </w:r>
      <w:r w:rsidR="0014165D">
        <w:rPr>
          <w:rFonts w:ascii="Arial" w:hAnsi="Arial" w:cs="Arial"/>
          <w:sz w:val="20"/>
          <w:szCs w:val="20"/>
        </w:rPr>
        <w:t xml:space="preserve">and plausible expectations of where it will </w:t>
      </w:r>
      <w:r w:rsidR="007025F2">
        <w:rPr>
          <w:rFonts w:ascii="Arial" w:hAnsi="Arial" w:cs="Arial"/>
          <w:sz w:val="20"/>
          <w:szCs w:val="20"/>
        </w:rPr>
        <w:t>go,</w:t>
      </w:r>
      <w:r w:rsidR="0014165D">
        <w:rPr>
          <w:rFonts w:ascii="Arial" w:hAnsi="Arial" w:cs="Arial"/>
          <w:sz w:val="20"/>
          <w:szCs w:val="20"/>
        </w:rPr>
        <w:t xml:space="preserve"> and it is likel</w:t>
      </w:r>
      <w:r w:rsidR="00166EAD">
        <w:rPr>
          <w:rFonts w:ascii="Arial" w:hAnsi="Arial" w:cs="Arial"/>
          <w:sz w:val="20"/>
          <w:szCs w:val="20"/>
        </w:rPr>
        <w:t>y to go down further</w:t>
      </w:r>
      <w:r w:rsidR="00985A02">
        <w:rPr>
          <w:rFonts w:ascii="Arial" w:hAnsi="Arial" w:cs="Arial"/>
          <w:sz w:val="20"/>
          <w:szCs w:val="20"/>
        </w:rPr>
        <w:t>, the gap between the interest rate</w:t>
      </w:r>
      <w:r w:rsidR="000918EC">
        <w:rPr>
          <w:rFonts w:ascii="Arial" w:hAnsi="Arial" w:cs="Arial"/>
          <w:sz w:val="20"/>
          <w:szCs w:val="20"/>
        </w:rPr>
        <w:t xml:space="preserve"> implied by gilt yields</w:t>
      </w:r>
      <w:r w:rsidR="00985A02">
        <w:rPr>
          <w:rFonts w:ascii="Arial" w:hAnsi="Arial" w:cs="Arial"/>
          <w:sz w:val="20"/>
          <w:szCs w:val="20"/>
        </w:rPr>
        <w:t xml:space="preserve"> and the </w:t>
      </w:r>
      <w:r w:rsidR="000918EC">
        <w:rPr>
          <w:rFonts w:ascii="Arial" w:hAnsi="Arial" w:cs="Arial"/>
          <w:sz w:val="20"/>
          <w:szCs w:val="20"/>
        </w:rPr>
        <w:t>policy rate</w:t>
      </w:r>
      <w:r w:rsidR="00210BC7">
        <w:rPr>
          <w:rFonts w:ascii="Arial" w:hAnsi="Arial" w:cs="Arial"/>
          <w:sz w:val="20"/>
          <w:szCs w:val="20"/>
        </w:rPr>
        <w:t xml:space="preserve"> is much greater than it need be</w:t>
      </w:r>
      <w:r w:rsidR="00320CC6">
        <w:rPr>
          <w:rFonts w:ascii="Arial" w:hAnsi="Arial" w:cs="Arial"/>
          <w:sz w:val="20"/>
          <w:szCs w:val="20"/>
        </w:rPr>
        <w:t>.</w:t>
      </w:r>
      <w:r w:rsidR="00210BC7">
        <w:rPr>
          <w:rFonts w:ascii="Arial" w:hAnsi="Arial" w:cs="Arial"/>
          <w:sz w:val="20"/>
          <w:szCs w:val="20"/>
        </w:rPr>
        <w:t xml:space="preserve"> He asked why should </w:t>
      </w:r>
      <w:r w:rsidR="008B7D7E">
        <w:rPr>
          <w:rFonts w:ascii="Arial" w:hAnsi="Arial" w:cs="Arial"/>
          <w:sz w:val="20"/>
          <w:szCs w:val="20"/>
        </w:rPr>
        <w:t>policy</w:t>
      </w:r>
      <w:r w:rsidR="00210BC7">
        <w:rPr>
          <w:rFonts w:ascii="Arial" w:hAnsi="Arial" w:cs="Arial"/>
          <w:sz w:val="20"/>
          <w:szCs w:val="20"/>
        </w:rPr>
        <w:t xml:space="preserve"> rates be so much higher than the market </w:t>
      </w:r>
      <w:r w:rsidR="001833AD">
        <w:rPr>
          <w:rFonts w:ascii="Arial" w:hAnsi="Arial" w:cs="Arial"/>
          <w:sz w:val="20"/>
          <w:szCs w:val="20"/>
        </w:rPr>
        <w:t>real long-term interest rates? What problem is being addressed by this?</w:t>
      </w:r>
      <w:r w:rsidR="00D36544">
        <w:rPr>
          <w:rFonts w:ascii="Arial" w:hAnsi="Arial" w:cs="Arial"/>
          <w:sz w:val="20"/>
          <w:szCs w:val="20"/>
        </w:rPr>
        <w:t xml:space="preserve"> </w:t>
      </w:r>
      <w:r w:rsidR="005E32C4">
        <w:rPr>
          <w:rFonts w:ascii="Arial" w:hAnsi="Arial" w:cs="Arial"/>
          <w:sz w:val="20"/>
          <w:szCs w:val="20"/>
        </w:rPr>
        <w:t>He said that t</w:t>
      </w:r>
      <w:r w:rsidR="007B7B8E">
        <w:rPr>
          <w:rFonts w:ascii="Arial" w:hAnsi="Arial" w:cs="Arial"/>
          <w:sz w:val="20"/>
          <w:szCs w:val="20"/>
        </w:rPr>
        <w:t>here</w:t>
      </w:r>
      <w:r w:rsidR="00D36544">
        <w:rPr>
          <w:rFonts w:ascii="Arial" w:hAnsi="Arial" w:cs="Arial"/>
          <w:sz w:val="20"/>
          <w:szCs w:val="20"/>
        </w:rPr>
        <w:t xml:space="preserve"> </w:t>
      </w:r>
      <w:r w:rsidR="005E32C4">
        <w:rPr>
          <w:rFonts w:ascii="Arial" w:hAnsi="Arial" w:cs="Arial"/>
          <w:sz w:val="20"/>
          <w:szCs w:val="20"/>
        </w:rPr>
        <w:t>may be</w:t>
      </w:r>
      <w:r w:rsidR="00D36544">
        <w:rPr>
          <w:rFonts w:ascii="Arial" w:hAnsi="Arial" w:cs="Arial"/>
          <w:sz w:val="20"/>
          <w:szCs w:val="20"/>
        </w:rPr>
        <w:t xml:space="preserve"> some combination of </w:t>
      </w:r>
      <w:r w:rsidR="005D4165">
        <w:rPr>
          <w:rFonts w:ascii="Arial" w:hAnsi="Arial" w:cs="Arial"/>
          <w:sz w:val="20"/>
          <w:szCs w:val="20"/>
        </w:rPr>
        <w:t xml:space="preserve">a jump in the </w:t>
      </w:r>
      <w:r w:rsidR="00376F6E">
        <w:rPr>
          <w:rFonts w:ascii="Arial" w:hAnsi="Arial" w:cs="Arial"/>
          <w:sz w:val="20"/>
          <w:szCs w:val="20"/>
        </w:rPr>
        <w:t>medium-term</w:t>
      </w:r>
      <w:r w:rsidR="005D4165">
        <w:rPr>
          <w:rFonts w:ascii="Arial" w:hAnsi="Arial" w:cs="Arial"/>
          <w:sz w:val="20"/>
          <w:szCs w:val="20"/>
        </w:rPr>
        <w:t xml:space="preserve"> growth rate </w:t>
      </w:r>
      <w:r w:rsidR="00376F6E">
        <w:rPr>
          <w:rFonts w:ascii="Arial" w:hAnsi="Arial" w:cs="Arial"/>
          <w:sz w:val="20"/>
          <w:szCs w:val="20"/>
        </w:rPr>
        <w:t xml:space="preserve">or some policy calming risk premium. </w:t>
      </w:r>
      <w:r w:rsidR="007B7B8E">
        <w:rPr>
          <w:rFonts w:ascii="Arial" w:hAnsi="Arial" w:cs="Arial"/>
          <w:sz w:val="20"/>
          <w:szCs w:val="20"/>
        </w:rPr>
        <w:t xml:space="preserve">He said that he was inclined to the notion that there </w:t>
      </w:r>
      <w:r w:rsidR="009621F5">
        <w:rPr>
          <w:rFonts w:ascii="Arial" w:hAnsi="Arial" w:cs="Arial"/>
          <w:sz w:val="20"/>
          <w:szCs w:val="20"/>
        </w:rPr>
        <w:t>will be a safe-haven effect. He said that his vote is to end QT and a cut in Bank rate of 50bps</w:t>
      </w:r>
      <w:r w:rsidR="0063131B">
        <w:rPr>
          <w:rFonts w:ascii="Arial" w:hAnsi="Arial" w:cs="Arial"/>
          <w:sz w:val="20"/>
          <w:szCs w:val="20"/>
        </w:rPr>
        <w:t xml:space="preserve"> with a strong bias to cut further.</w:t>
      </w:r>
      <w:r w:rsidR="009621F5">
        <w:rPr>
          <w:rFonts w:ascii="Arial" w:hAnsi="Arial" w:cs="Arial"/>
          <w:sz w:val="20"/>
          <w:szCs w:val="20"/>
        </w:rPr>
        <w:t xml:space="preserve"> </w:t>
      </w:r>
      <w:r w:rsidR="001833AD">
        <w:rPr>
          <w:rFonts w:ascii="Arial" w:hAnsi="Arial" w:cs="Arial"/>
          <w:sz w:val="20"/>
          <w:szCs w:val="20"/>
        </w:rPr>
        <w:t xml:space="preserve"> </w:t>
      </w:r>
      <w:r w:rsidR="00166EAD">
        <w:rPr>
          <w:rFonts w:ascii="Arial" w:hAnsi="Arial" w:cs="Arial"/>
          <w:sz w:val="20"/>
          <w:szCs w:val="20"/>
        </w:rPr>
        <w:t xml:space="preserve"> </w:t>
      </w:r>
    </w:p>
    <w:p w14:paraId="24E014FA" w14:textId="77777777" w:rsidR="00D9773B" w:rsidRDefault="00D9773B" w:rsidP="00811E14">
      <w:pPr>
        <w:pStyle w:val="MIRtext"/>
        <w:ind w:left="3062"/>
        <w:rPr>
          <w:rFonts w:ascii="Arial" w:hAnsi="Arial" w:cs="Arial"/>
          <w:bCs/>
          <w:sz w:val="20"/>
        </w:rPr>
      </w:pPr>
    </w:p>
    <w:p w14:paraId="66C74AA9" w14:textId="77777777" w:rsidR="00C65196" w:rsidRPr="00C121D9" w:rsidRDefault="00C65196" w:rsidP="00444E00">
      <w:pPr>
        <w:pStyle w:val="NormalWeb"/>
        <w:ind w:left="2880" w:firstLine="182"/>
        <w:jc w:val="both"/>
        <w:rPr>
          <w:color w:val="FF0000"/>
          <w:sz w:val="20"/>
          <w:szCs w:val="20"/>
        </w:rPr>
      </w:pPr>
      <w:r w:rsidRPr="00C121D9">
        <w:rPr>
          <w:rFonts w:ascii="Arial" w:hAnsi="Arial" w:cs="Arial"/>
          <w:b/>
          <w:bCs/>
          <w:color w:val="FF0000"/>
          <w:sz w:val="20"/>
          <w:szCs w:val="20"/>
        </w:rPr>
        <w:t xml:space="preserve">Comment by Kent Matthews </w:t>
      </w:r>
      <w:r w:rsidRPr="00C121D9">
        <w:rPr>
          <w:rFonts w:ascii="Arial" w:hAnsi="Arial" w:cs="Arial"/>
          <w:i/>
          <w:iCs/>
          <w:color w:val="FF0000"/>
          <w:sz w:val="20"/>
          <w:szCs w:val="20"/>
        </w:rPr>
        <w:t xml:space="preserve"> </w:t>
      </w:r>
    </w:p>
    <w:p w14:paraId="06881F59" w14:textId="77777777" w:rsidR="00C65196" w:rsidRPr="00DD1DA4" w:rsidRDefault="00C65196" w:rsidP="00C65196">
      <w:pPr>
        <w:pStyle w:val="NormalWeb"/>
        <w:ind w:left="2342" w:firstLine="720"/>
        <w:contextualSpacing/>
        <w:rPr>
          <w:rFonts w:ascii="Arial" w:hAnsi="Arial" w:cs="Arial"/>
          <w:b/>
          <w:bCs/>
          <w:sz w:val="20"/>
          <w:szCs w:val="20"/>
        </w:rPr>
      </w:pPr>
      <w:r w:rsidRPr="00DD1DA4">
        <w:rPr>
          <w:rFonts w:ascii="Arial" w:hAnsi="Arial" w:cs="Arial"/>
          <w:b/>
          <w:bCs/>
          <w:sz w:val="20"/>
          <w:szCs w:val="20"/>
        </w:rPr>
        <w:t>(Cardiff Business School, Cardiff University)</w:t>
      </w:r>
    </w:p>
    <w:p w14:paraId="2F2746AA" w14:textId="727970C3" w:rsidR="00C65196" w:rsidRDefault="00C65196" w:rsidP="00C65196">
      <w:pPr>
        <w:pStyle w:val="NormalWeb"/>
        <w:ind w:left="2524" w:firstLine="538"/>
        <w:contextualSpacing/>
        <w:rPr>
          <w:rFonts w:ascii="Arial" w:hAnsi="Arial" w:cs="Arial"/>
          <w:b/>
          <w:bCs/>
          <w:sz w:val="20"/>
          <w:szCs w:val="20"/>
        </w:rPr>
      </w:pPr>
      <w:r>
        <w:rPr>
          <w:rFonts w:ascii="Arial" w:hAnsi="Arial" w:cs="Arial"/>
          <w:b/>
          <w:bCs/>
          <w:sz w:val="20"/>
          <w:szCs w:val="20"/>
        </w:rPr>
        <w:t>Vote: To cut Bank Rate by 50bps. To end QT.</w:t>
      </w:r>
    </w:p>
    <w:p w14:paraId="10CEBD7B" w14:textId="796C1337" w:rsidR="00C65196" w:rsidRDefault="00C65196" w:rsidP="00C65196">
      <w:pPr>
        <w:pStyle w:val="NormalWeb"/>
        <w:ind w:left="2342" w:firstLine="720"/>
        <w:contextualSpacing/>
        <w:rPr>
          <w:sz w:val="20"/>
          <w:szCs w:val="20"/>
        </w:rPr>
      </w:pPr>
      <w:r>
        <w:rPr>
          <w:rFonts w:ascii="Arial" w:hAnsi="Arial" w:cs="Arial"/>
          <w:b/>
          <w:bCs/>
          <w:sz w:val="20"/>
          <w:szCs w:val="20"/>
        </w:rPr>
        <w:t xml:space="preserve">Bias: </w:t>
      </w:r>
      <w:r w:rsidR="007556BF">
        <w:rPr>
          <w:rFonts w:ascii="Arial" w:hAnsi="Arial" w:cs="Arial"/>
          <w:b/>
          <w:bCs/>
          <w:sz w:val="20"/>
          <w:szCs w:val="20"/>
        </w:rPr>
        <w:t xml:space="preserve"> No bias</w:t>
      </w:r>
      <w:r>
        <w:rPr>
          <w:rFonts w:ascii="Arial" w:hAnsi="Arial" w:cs="Arial"/>
          <w:b/>
          <w:bCs/>
          <w:sz w:val="20"/>
          <w:szCs w:val="20"/>
        </w:rPr>
        <w:t>.</w:t>
      </w:r>
      <w:r w:rsidRPr="00DD1DA4">
        <w:rPr>
          <w:rFonts w:ascii="Arial" w:hAnsi="Arial" w:cs="Arial"/>
          <w:b/>
          <w:bCs/>
          <w:sz w:val="20"/>
          <w:szCs w:val="20"/>
        </w:rPr>
        <w:t xml:space="preserve"> </w:t>
      </w:r>
    </w:p>
    <w:p w14:paraId="78E3D3A9" w14:textId="184F5709" w:rsidR="00270E49" w:rsidRDefault="00230137" w:rsidP="00811E14">
      <w:pPr>
        <w:pStyle w:val="MIRtext"/>
        <w:ind w:left="3062"/>
        <w:rPr>
          <w:rFonts w:ascii="Arial" w:hAnsi="Arial" w:cs="Arial"/>
          <w:bCs/>
          <w:sz w:val="20"/>
        </w:rPr>
      </w:pPr>
      <w:r w:rsidRPr="00414AC8">
        <w:rPr>
          <w:rFonts w:cs="Arial"/>
          <w:noProof/>
          <w:lang w:val="en-US"/>
        </w:rPr>
        <w:lastRenderedPageBreak/>
        <mc:AlternateContent>
          <mc:Choice Requires="wps">
            <w:drawing>
              <wp:anchor distT="0" distB="0" distL="114300" distR="114300" simplePos="0" relativeHeight="251658258" behindDoc="0" locked="0" layoutInCell="1" allowOverlap="1" wp14:anchorId="0D3E44B0" wp14:editId="79931D6A">
                <wp:simplePos x="0" y="0"/>
                <wp:positionH relativeFrom="column">
                  <wp:posOffset>427990</wp:posOffset>
                </wp:positionH>
                <wp:positionV relativeFrom="paragraph">
                  <wp:posOffset>366395</wp:posOffset>
                </wp:positionV>
                <wp:extent cx="1209675" cy="759460"/>
                <wp:effectExtent l="0" t="0" r="0" b="2540"/>
                <wp:wrapSquare wrapText="bothSides"/>
                <wp:docPr id="463618815" name="Text Box 463618815"/>
                <wp:cNvGraphicFramePr/>
                <a:graphic xmlns:a="http://schemas.openxmlformats.org/drawingml/2006/main">
                  <a:graphicData uri="http://schemas.microsoft.com/office/word/2010/wordprocessingShape">
                    <wps:wsp>
                      <wps:cNvSpPr txBox="1"/>
                      <wps:spPr>
                        <a:xfrm>
                          <a:off x="0" y="0"/>
                          <a:ext cx="1209675" cy="7594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38715E" w14:textId="7236491D" w:rsidR="00230137" w:rsidRPr="00F56F76" w:rsidRDefault="006F5C6D" w:rsidP="00230137">
                            <w:pPr>
                              <w:rPr>
                                <w:color w:val="FF0000"/>
                                <w:szCs w:val="20"/>
                                <w:lang w:val="en-US"/>
                              </w:rPr>
                            </w:pPr>
                            <w:r>
                              <w:rPr>
                                <w:color w:val="FF0000"/>
                                <w:szCs w:val="20"/>
                                <w:lang w:val="en-US"/>
                              </w:rPr>
                              <w:t>T</w:t>
                            </w:r>
                            <w:r w:rsidR="000E0711">
                              <w:rPr>
                                <w:color w:val="FF0000"/>
                                <w:szCs w:val="20"/>
                                <w:lang w:val="en-US"/>
                              </w:rPr>
                              <w:t>he lag in effect of monetary policy</w:t>
                            </w:r>
                            <w:r w:rsidR="00BA1D55">
                              <w:rPr>
                                <w:color w:val="FF0000"/>
                                <w:szCs w:val="20"/>
                                <w:lang w:val="en-US"/>
                              </w:rPr>
                              <w:t xml:space="preserve"> is about 18 months</w:t>
                            </w:r>
                            <w:r w:rsidR="00230137">
                              <w:rPr>
                                <w:color w:val="FF000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E44B0" id="Text Box 463618815" o:spid="_x0000_s1048" type="#_x0000_t202" style="position:absolute;left:0;text-align:left;margin-left:33.7pt;margin-top:28.85pt;width:95.25pt;height:59.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" filled="f" stroked="f">
                <v:textbox>
                  <w:txbxContent>
                    <w:p w14:paraId="7038715E" w14:textId="7236491D" w:rsidR="00230137" w:rsidRPr="00F56F76" w:rsidRDefault="006F5C6D" w:rsidP="00230137">
                      <w:pPr>
                        <w:rPr>
                          <w:color w:val="FF0000"/>
                          <w:szCs w:val="20"/>
                          <w:lang w:val="en-US"/>
                        </w:rPr>
                      </w:pPr>
                      <w:r>
                        <w:rPr>
                          <w:color w:val="FF0000"/>
                          <w:szCs w:val="20"/>
                          <w:lang w:val="en-US"/>
                        </w:rPr>
                        <w:t>T</w:t>
                      </w:r>
                      <w:r w:rsidR="000E0711">
                        <w:rPr>
                          <w:color w:val="FF0000"/>
                          <w:szCs w:val="20"/>
                          <w:lang w:val="en-US"/>
                        </w:rPr>
                        <w:t>he lag in effect of monetary policy</w:t>
                      </w:r>
                      <w:r w:rsidR="00BA1D55">
                        <w:rPr>
                          <w:color w:val="FF0000"/>
                          <w:szCs w:val="20"/>
                          <w:lang w:val="en-US"/>
                        </w:rPr>
                        <w:t xml:space="preserve"> is about 18 months</w:t>
                      </w:r>
                      <w:r w:rsidR="00230137">
                        <w:rPr>
                          <w:color w:val="FF0000"/>
                          <w:szCs w:val="20"/>
                          <w:lang w:val="en-US"/>
                        </w:rPr>
                        <w:t>.</w:t>
                      </w:r>
                    </w:p>
                  </w:txbxContent>
                </v:textbox>
                <w10:wrap type="square"/>
              </v:shape>
            </w:pict>
          </mc:Fallback>
        </mc:AlternateContent>
      </w:r>
      <w:r w:rsidR="00693344">
        <w:rPr>
          <w:rFonts w:ascii="Arial" w:hAnsi="Arial" w:cs="Arial"/>
          <w:bCs/>
          <w:sz w:val="20"/>
        </w:rPr>
        <w:t xml:space="preserve">Kent Matthews said that he </w:t>
      </w:r>
      <w:r w:rsidR="007556BF">
        <w:rPr>
          <w:rFonts w:ascii="Arial" w:hAnsi="Arial" w:cs="Arial"/>
          <w:bCs/>
          <w:sz w:val="20"/>
        </w:rPr>
        <w:t xml:space="preserve">expected </w:t>
      </w:r>
      <w:r w:rsidR="00E31DB9">
        <w:rPr>
          <w:rFonts w:ascii="Arial" w:hAnsi="Arial" w:cs="Arial"/>
          <w:bCs/>
          <w:sz w:val="20"/>
        </w:rPr>
        <w:t xml:space="preserve">to see a greater loosening of the labour market </w:t>
      </w:r>
      <w:r w:rsidR="004634A4">
        <w:rPr>
          <w:rFonts w:ascii="Arial" w:hAnsi="Arial" w:cs="Arial"/>
          <w:bCs/>
          <w:sz w:val="20"/>
        </w:rPr>
        <w:t xml:space="preserve">given the expectations raised about the sharpness </w:t>
      </w:r>
      <w:r w:rsidR="006C110D">
        <w:rPr>
          <w:rFonts w:ascii="Arial" w:hAnsi="Arial" w:cs="Arial"/>
          <w:bCs/>
          <w:sz w:val="20"/>
        </w:rPr>
        <w:t>of the fall in broad money growth</w:t>
      </w:r>
      <w:r w:rsidR="00B54F1F">
        <w:rPr>
          <w:rFonts w:ascii="Arial" w:hAnsi="Arial" w:cs="Arial"/>
          <w:bCs/>
          <w:sz w:val="20"/>
        </w:rPr>
        <w:t xml:space="preserve">. This has made him a little cautious </w:t>
      </w:r>
      <w:r w:rsidR="00C02B14">
        <w:rPr>
          <w:rFonts w:ascii="Arial" w:hAnsi="Arial" w:cs="Arial"/>
          <w:bCs/>
          <w:sz w:val="20"/>
        </w:rPr>
        <w:t>about</w:t>
      </w:r>
      <w:r w:rsidR="00B54F1F">
        <w:rPr>
          <w:rFonts w:ascii="Arial" w:hAnsi="Arial" w:cs="Arial"/>
          <w:bCs/>
          <w:sz w:val="20"/>
        </w:rPr>
        <w:t xml:space="preserve"> being bold with interest rate </w:t>
      </w:r>
      <w:r w:rsidR="00074C2E">
        <w:rPr>
          <w:rFonts w:ascii="Arial" w:hAnsi="Arial" w:cs="Arial"/>
          <w:bCs/>
          <w:sz w:val="20"/>
        </w:rPr>
        <w:t>cuts,</w:t>
      </w:r>
      <w:r w:rsidR="00B54F1F">
        <w:rPr>
          <w:rFonts w:ascii="Arial" w:hAnsi="Arial" w:cs="Arial"/>
          <w:bCs/>
          <w:sz w:val="20"/>
        </w:rPr>
        <w:t xml:space="preserve"> but he felt that </w:t>
      </w:r>
      <w:r w:rsidR="00074C2E">
        <w:rPr>
          <w:rFonts w:ascii="Arial" w:hAnsi="Arial" w:cs="Arial"/>
          <w:bCs/>
          <w:sz w:val="20"/>
        </w:rPr>
        <w:t xml:space="preserve">50bps cut was about right. He reported on some work he had done </w:t>
      </w:r>
      <w:r w:rsidR="003905AA">
        <w:rPr>
          <w:rFonts w:ascii="Arial" w:hAnsi="Arial" w:cs="Arial"/>
          <w:bCs/>
          <w:sz w:val="20"/>
        </w:rPr>
        <w:t xml:space="preserve">with a colleague using a VAR system of broad money, </w:t>
      </w:r>
      <w:r w:rsidR="00FA3C7F">
        <w:rPr>
          <w:rFonts w:ascii="Arial" w:hAnsi="Arial" w:cs="Arial"/>
          <w:bCs/>
          <w:sz w:val="20"/>
        </w:rPr>
        <w:t xml:space="preserve">GDP growth, </w:t>
      </w:r>
      <w:r w:rsidR="003905AA">
        <w:rPr>
          <w:rFonts w:ascii="Arial" w:hAnsi="Arial" w:cs="Arial"/>
          <w:bCs/>
          <w:sz w:val="20"/>
        </w:rPr>
        <w:t xml:space="preserve">inflation, </w:t>
      </w:r>
      <w:r w:rsidR="004F6DFE">
        <w:rPr>
          <w:rFonts w:ascii="Arial" w:hAnsi="Arial" w:cs="Arial"/>
          <w:bCs/>
          <w:sz w:val="20"/>
        </w:rPr>
        <w:t xml:space="preserve">and </w:t>
      </w:r>
      <w:r w:rsidR="0013167D">
        <w:rPr>
          <w:rFonts w:ascii="Arial" w:hAnsi="Arial" w:cs="Arial"/>
          <w:bCs/>
          <w:sz w:val="20"/>
        </w:rPr>
        <w:t xml:space="preserve">measures of inflation expectations </w:t>
      </w:r>
      <w:r w:rsidR="004F6DFE">
        <w:rPr>
          <w:rFonts w:ascii="Arial" w:hAnsi="Arial" w:cs="Arial"/>
          <w:bCs/>
          <w:sz w:val="20"/>
        </w:rPr>
        <w:t>from survey</w:t>
      </w:r>
      <w:r w:rsidR="0013167D">
        <w:rPr>
          <w:rFonts w:ascii="Arial" w:hAnsi="Arial" w:cs="Arial"/>
          <w:bCs/>
          <w:sz w:val="20"/>
        </w:rPr>
        <w:t xml:space="preserve"> to </w:t>
      </w:r>
      <w:r w:rsidR="00FA3C7F">
        <w:rPr>
          <w:rFonts w:ascii="Arial" w:hAnsi="Arial" w:cs="Arial"/>
          <w:bCs/>
          <w:sz w:val="20"/>
        </w:rPr>
        <w:t>market implied</w:t>
      </w:r>
      <w:r w:rsidR="004F6DFE">
        <w:rPr>
          <w:rFonts w:ascii="Arial" w:hAnsi="Arial" w:cs="Arial"/>
          <w:bCs/>
          <w:sz w:val="20"/>
        </w:rPr>
        <w:t xml:space="preserve">. He found that the lag in effect for the UK was </w:t>
      </w:r>
      <w:r w:rsidR="005B64C4">
        <w:rPr>
          <w:rFonts w:ascii="Arial" w:hAnsi="Arial" w:cs="Arial"/>
          <w:bCs/>
          <w:sz w:val="20"/>
        </w:rPr>
        <w:t>about 18 months, so he was expecting to see a bit more evidence of a loosening in the labour market and slowdown in the economy, However, as John Greenwood said it may</w:t>
      </w:r>
      <w:r w:rsidR="009E3F27">
        <w:rPr>
          <w:rFonts w:ascii="Arial" w:hAnsi="Arial" w:cs="Arial"/>
          <w:bCs/>
          <w:sz w:val="20"/>
        </w:rPr>
        <w:t xml:space="preserve"> </w:t>
      </w:r>
      <w:r w:rsidR="005B64C4">
        <w:rPr>
          <w:rFonts w:ascii="Arial" w:hAnsi="Arial" w:cs="Arial"/>
          <w:bCs/>
          <w:sz w:val="20"/>
        </w:rPr>
        <w:t xml:space="preserve">be that the lag is longer in the downswing and the effect </w:t>
      </w:r>
      <w:r w:rsidR="00E12C99">
        <w:rPr>
          <w:rFonts w:ascii="Arial" w:hAnsi="Arial" w:cs="Arial"/>
          <w:bCs/>
          <w:sz w:val="20"/>
        </w:rPr>
        <w:t xml:space="preserve">of the monetary overhang has not fully worked through. </w:t>
      </w:r>
      <w:r w:rsidR="00EA2015">
        <w:rPr>
          <w:rFonts w:ascii="Arial" w:hAnsi="Arial" w:cs="Arial"/>
          <w:bCs/>
          <w:sz w:val="20"/>
        </w:rPr>
        <w:t>As this created some uncertainty, he said that he would wait and see the effect of a Bank rate cut and he had no b</w:t>
      </w:r>
      <w:r w:rsidR="006F5C6D">
        <w:rPr>
          <w:rFonts w:ascii="Arial" w:hAnsi="Arial" w:cs="Arial"/>
          <w:bCs/>
          <w:sz w:val="20"/>
        </w:rPr>
        <w:t>ias.</w:t>
      </w:r>
    </w:p>
    <w:p w14:paraId="56390647" w14:textId="77777777" w:rsidR="0070369C" w:rsidRDefault="0070369C" w:rsidP="00CC2602">
      <w:pPr>
        <w:pStyle w:val="MIRtext"/>
        <w:ind w:left="3062"/>
        <w:rPr>
          <w:rFonts w:ascii="Arial" w:hAnsi="Arial" w:cs="Arial"/>
          <w:bCs/>
          <w:sz w:val="20"/>
        </w:rPr>
      </w:pPr>
    </w:p>
    <w:p w14:paraId="74B8A2A8" w14:textId="77777777" w:rsidR="0070369C" w:rsidRDefault="0070369C" w:rsidP="00CC2602">
      <w:pPr>
        <w:pStyle w:val="MIRtext"/>
        <w:ind w:left="3062"/>
        <w:rPr>
          <w:rFonts w:ascii="Arial" w:hAnsi="Arial" w:cs="Arial"/>
          <w:bCs/>
          <w:sz w:val="20"/>
        </w:rPr>
      </w:pPr>
    </w:p>
    <w:p w14:paraId="081A413A" w14:textId="199498DA" w:rsidR="00CC2602" w:rsidRPr="00350C93" w:rsidRDefault="00A54663" w:rsidP="00CC2602">
      <w:pPr>
        <w:pStyle w:val="MIRtext"/>
        <w:ind w:left="3062"/>
        <w:rPr>
          <w:rFonts w:ascii="Arial" w:hAnsi="Arial" w:cs="Arial"/>
          <w:b/>
          <w:color w:val="FF0000"/>
          <w:sz w:val="20"/>
        </w:rPr>
      </w:pPr>
      <w:r w:rsidRPr="00377BBE">
        <w:rPr>
          <w:rFonts w:ascii="Arial" w:hAnsi="Arial" w:cs="Arial"/>
          <w:color w:val="FF0000"/>
          <w:sz w:val="20"/>
          <w:lang w:eastAsia="en-GB"/>
        </w:rPr>
        <w:t>C</w:t>
      </w:r>
      <w:r w:rsidR="00CC2602" w:rsidRPr="009C5D1B">
        <w:rPr>
          <w:rFonts w:ascii="Arial" w:hAnsi="Arial" w:cs="Arial"/>
          <w:b/>
          <w:color w:val="FF0000"/>
          <w:sz w:val="20"/>
        </w:rPr>
        <w:t>omment by Trevor Williams</w:t>
      </w:r>
    </w:p>
    <w:p w14:paraId="72450A3C" w14:textId="5F26CEEF" w:rsidR="00CC2602" w:rsidRPr="00DD1DA4" w:rsidRDefault="00CC2602" w:rsidP="00CC2602">
      <w:pPr>
        <w:pStyle w:val="NormalWeb"/>
        <w:ind w:left="2342" w:firstLine="720"/>
        <w:contextualSpacing/>
        <w:rPr>
          <w:rFonts w:ascii="Arial" w:hAnsi="Arial" w:cs="Arial"/>
          <w:b/>
          <w:bCs/>
          <w:sz w:val="20"/>
          <w:szCs w:val="20"/>
        </w:rPr>
      </w:pPr>
      <w:r w:rsidRPr="00DD1DA4">
        <w:rPr>
          <w:rFonts w:ascii="Arial" w:hAnsi="Arial" w:cs="Arial"/>
          <w:b/>
          <w:bCs/>
          <w:sz w:val="20"/>
          <w:szCs w:val="20"/>
        </w:rPr>
        <w:t>(University</w:t>
      </w:r>
      <w:r>
        <w:rPr>
          <w:rFonts w:ascii="Arial" w:hAnsi="Arial" w:cs="Arial"/>
          <w:b/>
          <w:bCs/>
          <w:sz w:val="20"/>
          <w:szCs w:val="20"/>
        </w:rPr>
        <w:t xml:space="preserve"> of </w:t>
      </w:r>
      <w:r w:rsidR="009B6888">
        <w:rPr>
          <w:rFonts w:ascii="Arial" w:hAnsi="Arial" w:cs="Arial"/>
          <w:b/>
          <w:bCs/>
          <w:sz w:val="20"/>
          <w:szCs w:val="20"/>
        </w:rPr>
        <w:t>Derby, TW</w:t>
      </w:r>
      <w:r>
        <w:rPr>
          <w:rFonts w:ascii="Arial" w:hAnsi="Arial" w:cs="Arial"/>
          <w:b/>
          <w:bCs/>
          <w:sz w:val="20"/>
          <w:szCs w:val="20"/>
        </w:rPr>
        <w:t xml:space="preserve"> Consultancy</w:t>
      </w:r>
      <w:r w:rsidR="0011312C">
        <w:rPr>
          <w:rFonts w:ascii="Arial" w:hAnsi="Arial" w:cs="Arial"/>
          <w:b/>
          <w:bCs/>
          <w:sz w:val="20"/>
          <w:szCs w:val="20"/>
        </w:rPr>
        <w:t xml:space="preserve">, and </w:t>
      </w:r>
      <w:proofErr w:type="spellStart"/>
      <w:r w:rsidR="0011312C">
        <w:rPr>
          <w:rFonts w:ascii="Arial" w:hAnsi="Arial" w:cs="Arial"/>
          <w:b/>
          <w:bCs/>
          <w:sz w:val="20"/>
          <w:szCs w:val="20"/>
        </w:rPr>
        <w:t>FXGuard</w:t>
      </w:r>
      <w:proofErr w:type="spellEnd"/>
      <w:r w:rsidRPr="00DD1DA4">
        <w:rPr>
          <w:rFonts w:ascii="Arial" w:hAnsi="Arial" w:cs="Arial"/>
          <w:b/>
          <w:bCs/>
          <w:sz w:val="20"/>
          <w:szCs w:val="20"/>
        </w:rPr>
        <w:t>)</w:t>
      </w:r>
    </w:p>
    <w:p w14:paraId="5DA69A87" w14:textId="3CF353C9" w:rsidR="00CC2602" w:rsidRDefault="00CC2602" w:rsidP="00CC2602">
      <w:pPr>
        <w:pStyle w:val="NormalWeb"/>
        <w:ind w:left="3062"/>
        <w:contextualSpacing/>
        <w:jc w:val="both"/>
        <w:rPr>
          <w:rFonts w:ascii="Arial" w:hAnsi="Arial" w:cs="Arial"/>
          <w:b/>
          <w:bCs/>
          <w:sz w:val="20"/>
          <w:szCs w:val="20"/>
        </w:rPr>
      </w:pPr>
      <w:r>
        <w:rPr>
          <w:rFonts w:ascii="Arial" w:hAnsi="Arial" w:cs="Arial"/>
          <w:b/>
          <w:bCs/>
          <w:sz w:val="20"/>
          <w:szCs w:val="20"/>
        </w:rPr>
        <w:t xml:space="preserve">Vote: </w:t>
      </w:r>
      <w:r w:rsidR="00584BF4">
        <w:rPr>
          <w:rFonts w:ascii="Arial" w:hAnsi="Arial" w:cs="Arial"/>
          <w:b/>
          <w:bCs/>
          <w:sz w:val="20"/>
          <w:szCs w:val="20"/>
        </w:rPr>
        <w:t>Cut Bank rate by 100bps</w:t>
      </w:r>
    </w:p>
    <w:p w14:paraId="5B831B43" w14:textId="3C69C5EA" w:rsidR="00CC2602" w:rsidRDefault="00CC2602" w:rsidP="00CC2602">
      <w:pPr>
        <w:pStyle w:val="NormalWeb"/>
        <w:ind w:left="3062"/>
        <w:contextualSpacing/>
        <w:rPr>
          <w:sz w:val="20"/>
          <w:szCs w:val="20"/>
        </w:rPr>
      </w:pPr>
      <w:r>
        <w:rPr>
          <w:rFonts w:ascii="Arial" w:hAnsi="Arial" w:cs="Arial"/>
          <w:b/>
          <w:bCs/>
          <w:sz w:val="20"/>
          <w:szCs w:val="20"/>
        </w:rPr>
        <w:t xml:space="preserve">Bias: </w:t>
      </w:r>
      <w:r w:rsidR="005A2A9B">
        <w:rPr>
          <w:rFonts w:ascii="Arial" w:hAnsi="Arial" w:cs="Arial"/>
          <w:b/>
          <w:bCs/>
          <w:sz w:val="20"/>
          <w:szCs w:val="20"/>
        </w:rPr>
        <w:t xml:space="preserve"> </w:t>
      </w:r>
      <w:r w:rsidR="007A4D35">
        <w:rPr>
          <w:rFonts w:ascii="Arial" w:hAnsi="Arial" w:cs="Arial"/>
          <w:b/>
          <w:bCs/>
          <w:sz w:val="20"/>
          <w:szCs w:val="20"/>
        </w:rPr>
        <w:t>To cut further, continue QT</w:t>
      </w:r>
    </w:p>
    <w:p w14:paraId="39A1EF17" w14:textId="2AAEE20F" w:rsidR="007C4898" w:rsidRDefault="00A6303D" w:rsidP="003E44DC">
      <w:pPr>
        <w:ind w:left="3062"/>
        <w:jc w:val="both"/>
        <w:rPr>
          <w:rFonts w:cs="Arial"/>
          <w:bCs/>
        </w:rPr>
      </w:pPr>
      <w:r w:rsidRPr="00414AC8">
        <w:rPr>
          <w:rFonts w:cs="Arial"/>
          <w:noProof/>
          <w:lang w:val="en-US"/>
        </w:rPr>
        <mc:AlternateContent>
          <mc:Choice Requires="wps">
            <w:drawing>
              <wp:anchor distT="0" distB="0" distL="114300" distR="114300" simplePos="0" relativeHeight="251658240" behindDoc="0" locked="0" layoutInCell="1" allowOverlap="1" wp14:anchorId="23385095" wp14:editId="67C07773">
                <wp:simplePos x="0" y="0"/>
                <wp:positionH relativeFrom="column">
                  <wp:posOffset>436245</wp:posOffset>
                </wp:positionH>
                <wp:positionV relativeFrom="paragraph">
                  <wp:posOffset>463550</wp:posOffset>
                </wp:positionV>
                <wp:extent cx="1209675" cy="412750"/>
                <wp:effectExtent l="0" t="0" r="0" b="6350"/>
                <wp:wrapSquare wrapText="bothSides"/>
                <wp:docPr id="8" name="Text Box 8"/>
                <wp:cNvGraphicFramePr/>
                <a:graphic xmlns:a="http://schemas.openxmlformats.org/drawingml/2006/main">
                  <a:graphicData uri="http://schemas.microsoft.com/office/word/2010/wordprocessingShape">
                    <wps:wsp>
                      <wps:cNvSpPr txBox="1"/>
                      <wps:spPr>
                        <a:xfrm>
                          <a:off x="0" y="0"/>
                          <a:ext cx="1209675" cy="4127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A10A3B" w14:textId="17E4ADE0" w:rsidR="00CC2602" w:rsidRPr="00F56F76" w:rsidRDefault="0032620F" w:rsidP="00CC2602">
                            <w:pPr>
                              <w:rPr>
                                <w:color w:val="FF0000"/>
                                <w:szCs w:val="20"/>
                                <w:lang w:val="en-US"/>
                              </w:rPr>
                            </w:pPr>
                            <w:r>
                              <w:rPr>
                                <w:color w:val="FF0000"/>
                                <w:szCs w:val="20"/>
                                <w:lang w:val="en-US"/>
                              </w:rPr>
                              <w:t xml:space="preserve">Cut Base rate by </w:t>
                            </w:r>
                            <w:r w:rsidR="00D45969">
                              <w:rPr>
                                <w:color w:val="FF0000"/>
                                <w:szCs w:val="20"/>
                                <w:lang w:val="en-US"/>
                              </w:rPr>
                              <w:t>10</w:t>
                            </w:r>
                            <w:r>
                              <w:rPr>
                                <w:color w:val="FF0000"/>
                                <w:szCs w:val="20"/>
                                <w:lang w:val="en-US"/>
                              </w:rPr>
                              <w:t>0 bps now</w:t>
                            </w:r>
                            <w:r w:rsidR="006B3696">
                              <w:rPr>
                                <w:color w:val="FF000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85095" id="Text Box 8" o:spid="_x0000_s1049" type="#_x0000_t202" style="position:absolute;left:0;text-align:left;margin-left:34.35pt;margin-top:36.5pt;width:95.25pt;height: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" filled="f" stroked="f">
                <v:textbox>
                  <w:txbxContent>
                    <w:p w14:paraId="56A10A3B" w14:textId="17E4ADE0" w:rsidR="00CC2602" w:rsidRPr="00F56F76" w:rsidRDefault="0032620F" w:rsidP="00CC2602">
                      <w:pPr>
                        <w:rPr>
                          <w:color w:val="FF0000"/>
                          <w:szCs w:val="20"/>
                          <w:lang w:val="en-US"/>
                        </w:rPr>
                      </w:pPr>
                      <w:r>
                        <w:rPr>
                          <w:color w:val="FF0000"/>
                          <w:szCs w:val="20"/>
                          <w:lang w:val="en-US"/>
                        </w:rPr>
                        <w:t xml:space="preserve">Cut Base rate by </w:t>
                      </w:r>
                      <w:r w:rsidR="00D45969">
                        <w:rPr>
                          <w:color w:val="FF0000"/>
                          <w:szCs w:val="20"/>
                          <w:lang w:val="en-US"/>
                        </w:rPr>
                        <w:t>10</w:t>
                      </w:r>
                      <w:r>
                        <w:rPr>
                          <w:color w:val="FF0000"/>
                          <w:szCs w:val="20"/>
                          <w:lang w:val="en-US"/>
                        </w:rPr>
                        <w:t>0 bps now</w:t>
                      </w:r>
                      <w:r w:rsidR="006B3696">
                        <w:rPr>
                          <w:color w:val="FF0000"/>
                          <w:szCs w:val="20"/>
                          <w:lang w:val="en-US"/>
                        </w:rPr>
                        <w:t>.</w:t>
                      </w:r>
                    </w:p>
                  </w:txbxContent>
                </v:textbox>
                <w10:wrap type="square"/>
              </v:shape>
            </w:pict>
          </mc:Fallback>
        </mc:AlternateContent>
      </w:r>
      <w:r w:rsidRPr="006E404D">
        <w:t xml:space="preserve">I agree with Graham's assessment that UK economic growth will be about 1% this year, which aligns with the UK's growth potential based on a production function approach. </w:t>
      </w:r>
      <w:proofErr w:type="gramStart"/>
      <w:r w:rsidRPr="006E404D">
        <w:t>Taking into account</w:t>
      </w:r>
      <w:proofErr w:type="gramEnd"/>
      <w:r w:rsidRPr="006E404D">
        <w:t xml:space="preserve"> the decline in commodity prices and the weak growth rate of broad money supply M4, UK consumer price inflation is consistent with a 2% increase or below for the next few years. Moreover, as Phillip Booth points out, the gap between the current indexed link yields that imply 'real' interest rates are between ½% to 1% rather than the 3% rate we observe is large. Such a difference justifies significant cuts in the nominal Bank rate of 5.25%. I vote for an immediate reduction of 1%, with a bias to further significant easing over the coming months.</w:t>
      </w:r>
      <w:r>
        <w:t xml:space="preserve"> QE was required when monetary policy hit the zero bound, now that is no longer the case it should be reversed.</w:t>
      </w:r>
      <w:r w:rsidR="003E44DC">
        <w:t xml:space="preserve"> </w:t>
      </w:r>
    </w:p>
    <w:p w14:paraId="0D0947F7" w14:textId="1A6CD4A2" w:rsidR="00225809" w:rsidRDefault="00225809" w:rsidP="00942A77">
      <w:pPr>
        <w:pStyle w:val="MIRtext"/>
        <w:ind w:left="3062"/>
        <w:rPr>
          <w:rFonts w:ascii="Arial" w:hAnsi="Arial" w:cs="Arial"/>
          <w:sz w:val="20"/>
        </w:rPr>
      </w:pPr>
    </w:p>
    <w:p w14:paraId="10A4443F" w14:textId="77777777" w:rsidR="0081520C" w:rsidRDefault="0081520C" w:rsidP="00942A77">
      <w:pPr>
        <w:pStyle w:val="MIRtext"/>
        <w:ind w:left="3062"/>
        <w:rPr>
          <w:rFonts w:ascii="Arial" w:hAnsi="Arial" w:cs="Arial"/>
          <w:sz w:val="20"/>
        </w:rPr>
      </w:pPr>
    </w:p>
    <w:p w14:paraId="535112E0" w14:textId="77777777" w:rsidR="00274F2E" w:rsidRDefault="00274F2E" w:rsidP="00FD1D3C">
      <w:pPr>
        <w:pStyle w:val="MIRtext"/>
        <w:ind w:left="2342" w:firstLine="720"/>
        <w:rPr>
          <w:rFonts w:ascii="Arial" w:hAnsi="Arial" w:cs="Arial"/>
          <w:b/>
          <w:color w:val="FF0000"/>
          <w:sz w:val="20"/>
        </w:rPr>
      </w:pPr>
    </w:p>
    <w:p w14:paraId="40B6F1B3" w14:textId="77777777" w:rsidR="00274F2E" w:rsidRDefault="00274F2E" w:rsidP="00FD1D3C">
      <w:pPr>
        <w:pStyle w:val="MIRtext"/>
        <w:ind w:left="2342" w:firstLine="720"/>
        <w:rPr>
          <w:rFonts w:ascii="Arial" w:hAnsi="Arial" w:cs="Arial"/>
          <w:b/>
          <w:color w:val="FF0000"/>
          <w:sz w:val="20"/>
        </w:rPr>
      </w:pPr>
    </w:p>
    <w:p w14:paraId="3CD5ED14" w14:textId="77777777" w:rsidR="00383C41" w:rsidRDefault="00383C41" w:rsidP="00FD1D3C">
      <w:pPr>
        <w:pStyle w:val="MIRtext"/>
        <w:ind w:left="2342" w:firstLine="720"/>
        <w:rPr>
          <w:rFonts w:ascii="Arial" w:hAnsi="Arial" w:cs="Arial"/>
          <w:b/>
          <w:color w:val="FF0000"/>
          <w:sz w:val="20"/>
        </w:rPr>
      </w:pPr>
    </w:p>
    <w:p w14:paraId="4BA1B020" w14:textId="7A0EE0D2" w:rsidR="00383C41" w:rsidRDefault="00383C41" w:rsidP="00383C41">
      <w:pPr>
        <w:pStyle w:val="MIRtext"/>
        <w:ind w:left="3062"/>
        <w:rPr>
          <w:rFonts w:ascii="Arial" w:hAnsi="Arial" w:cs="Arial"/>
          <w:b/>
          <w:color w:val="FF0000"/>
          <w:sz w:val="20"/>
        </w:rPr>
      </w:pPr>
      <w:r w:rsidRPr="009C5D1B">
        <w:rPr>
          <w:rFonts w:ascii="Arial" w:hAnsi="Arial" w:cs="Arial"/>
          <w:b/>
          <w:color w:val="FF0000"/>
          <w:sz w:val="20"/>
        </w:rPr>
        <w:t>Comment by Peter Warburton</w:t>
      </w:r>
      <w:r>
        <w:rPr>
          <w:rFonts w:ascii="Arial" w:hAnsi="Arial" w:cs="Arial"/>
          <w:b/>
          <w:color w:val="FF0000"/>
          <w:sz w:val="20"/>
        </w:rPr>
        <w:t xml:space="preserve"> (in absentia)</w:t>
      </w:r>
    </w:p>
    <w:p w14:paraId="14EEA2CE" w14:textId="77777777" w:rsidR="00383C41" w:rsidRPr="009C5D1B" w:rsidRDefault="00383C41" w:rsidP="00383C41">
      <w:pPr>
        <w:pStyle w:val="MIRtext"/>
        <w:ind w:left="3062"/>
        <w:rPr>
          <w:rFonts w:ascii="Arial" w:hAnsi="Arial" w:cs="Arial"/>
          <w:b/>
          <w:color w:val="FF0000"/>
          <w:sz w:val="20"/>
        </w:rPr>
      </w:pPr>
    </w:p>
    <w:p w14:paraId="21E870E2" w14:textId="77777777" w:rsidR="00383C41" w:rsidRPr="0081758F" w:rsidRDefault="00383C41" w:rsidP="00383C41">
      <w:pPr>
        <w:pStyle w:val="MIRtext"/>
        <w:ind w:left="3062"/>
        <w:rPr>
          <w:rFonts w:ascii="Arial" w:hAnsi="Arial" w:cs="Arial"/>
          <w:b/>
          <w:bCs/>
          <w:sz w:val="20"/>
        </w:rPr>
      </w:pPr>
      <w:r w:rsidRPr="0081758F">
        <w:rPr>
          <w:rFonts w:ascii="Arial" w:hAnsi="Arial" w:cs="Arial"/>
          <w:b/>
          <w:bCs/>
          <w:sz w:val="20"/>
        </w:rPr>
        <w:t>(Economic Perspectives Ltd)</w:t>
      </w:r>
    </w:p>
    <w:p w14:paraId="6D3F62D8" w14:textId="20F3D0EC" w:rsidR="00383C41" w:rsidRPr="00914499" w:rsidRDefault="00383C41" w:rsidP="00383C41">
      <w:pPr>
        <w:pStyle w:val="MIRtext"/>
        <w:ind w:left="3062"/>
        <w:rPr>
          <w:rFonts w:ascii="Arial" w:hAnsi="Arial" w:cs="Arial"/>
          <w:b/>
          <w:bCs/>
          <w:sz w:val="20"/>
          <w:lang w:val="pt-BR"/>
        </w:rPr>
      </w:pPr>
      <w:r w:rsidRPr="00914499">
        <w:rPr>
          <w:rFonts w:ascii="Arial" w:hAnsi="Arial" w:cs="Arial"/>
          <w:b/>
          <w:bCs/>
          <w:sz w:val="20"/>
        </w:rPr>
        <w:t xml:space="preserve">Vote: </w:t>
      </w:r>
      <w:r>
        <w:rPr>
          <w:rFonts w:ascii="Arial" w:hAnsi="Arial" w:cs="Arial"/>
          <w:b/>
          <w:bCs/>
          <w:sz w:val="20"/>
        </w:rPr>
        <w:t xml:space="preserve">To cut Bank rate by </w:t>
      </w:r>
      <w:r w:rsidR="00EB0D05">
        <w:rPr>
          <w:rFonts w:ascii="Arial" w:hAnsi="Arial" w:cs="Arial"/>
          <w:b/>
          <w:bCs/>
          <w:sz w:val="20"/>
        </w:rPr>
        <w:t>25</w:t>
      </w:r>
      <w:r>
        <w:rPr>
          <w:rFonts w:ascii="Arial" w:hAnsi="Arial" w:cs="Arial"/>
          <w:b/>
          <w:bCs/>
          <w:sz w:val="20"/>
        </w:rPr>
        <w:t>bps and end QT</w:t>
      </w:r>
    </w:p>
    <w:p w14:paraId="33BFE305" w14:textId="09ECEB46" w:rsidR="00383C41" w:rsidRPr="009B0841" w:rsidRDefault="00383C41" w:rsidP="00383C41">
      <w:pPr>
        <w:pStyle w:val="MIRtext"/>
        <w:ind w:left="3062"/>
        <w:rPr>
          <w:rFonts w:ascii="Arial" w:hAnsi="Arial" w:cs="Arial"/>
          <w:sz w:val="20"/>
          <w:lang w:val="pt-BR"/>
        </w:rPr>
      </w:pPr>
      <w:r w:rsidRPr="00914499">
        <w:rPr>
          <w:rFonts w:ascii="Arial" w:hAnsi="Arial" w:cs="Arial"/>
          <w:b/>
          <w:bCs/>
          <w:sz w:val="20"/>
          <w:lang w:val="pt-BR"/>
        </w:rPr>
        <w:t xml:space="preserve">Bias: </w:t>
      </w:r>
      <w:r>
        <w:rPr>
          <w:rFonts w:ascii="Arial" w:hAnsi="Arial" w:cs="Arial"/>
          <w:b/>
          <w:bCs/>
          <w:sz w:val="20"/>
          <w:lang w:val="pt-BR"/>
        </w:rPr>
        <w:t xml:space="preserve">To cut to </w:t>
      </w:r>
      <w:r w:rsidR="007217A0">
        <w:rPr>
          <w:rFonts w:ascii="Arial" w:hAnsi="Arial" w:cs="Arial"/>
          <w:b/>
          <w:bCs/>
          <w:sz w:val="20"/>
          <w:lang w:val="pt-BR"/>
        </w:rPr>
        <w:t xml:space="preserve">a target rate of </w:t>
      </w:r>
      <w:r>
        <w:rPr>
          <w:rFonts w:ascii="Arial" w:hAnsi="Arial" w:cs="Arial"/>
          <w:b/>
          <w:bCs/>
          <w:sz w:val="20"/>
          <w:lang w:val="pt-BR"/>
        </w:rPr>
        <w:t>4%</w:t>
      </w:r>
      <w:r w:rsidRPr="00914499">
        <w:rPr>
          <w:rFonts w:ascii="Arial" w:hAnsi="Arial" w:cs="Arial"/>
          <w:b/>
          <w:bCs/>
          <w:sz w:val="20"/>
          <w:lang w:val="pt-BR"/>
        </w:rPr>
        <w:t>.</w:t>
      </w:r>
      <w:r w:rsidRPr="009B0841">
        <w:rPr>
          <w:rFonts w:ascii="Arial" w:hAnsi="Arial" w:cs="Arial"/>
          <w:b/>
          <w:bCs/>
          <w:sz w:val="20"/>
          <w:lang w:val="pt-BR"/>
        </w:rPr>
        <w:t xml:space="preserve"> </w:t>
      </w:r>
    </w:p>
    <w:p w14:paraId="6374F5AE" w14:textId="77777777" w:rsidR="00383C41" w:rsidRPr="004F2279" w:rsidRDefault="00383C41" w:rsidP="00383C41">
      <w:pPr>
        <w:pStyle w:val="MIRtext"/>
        <w:ind w:left="3062"/>
        <w:rPr>
          <w:rFonts w:ascii="Arial" w:hAnsi="Arial" w:cs="Arial"/>
          <w:bCs/>
          <w:color w:val="FF0000"/>
          <w:sz w:val="20"/>
          <w:lang w:val="pt-BR"/>
        </w:rPr>
      </w:pPr>
    </w:p>
    <w:p w14:paraId="32B30467" w14:textId="16434A2D" w:rsidR="006225A3" w:rsidRDefault="006225A3" w:rsidP="008763AA">
      <w:pPr>
        <w:ind w:left="3062"/>
        <w:jc w:val="both"/>
        <w:rPr>
          <w:rFonts w:asciiTheme="minorHAnsi" w:hAnsiTheme="minorHAnsi"/>
          <w:bCs/>
          <w:szCs w:val="22"/>
        </w:rPr>
      </w:pPr>
      <w:r>
        <w:rPr>
          <w:bCs/>
        </w:rPr>
        <w:t xml:space="preserve">Despite the previous government’s best efforts to shield the UK economy from the taint of recession, the latest national accounts confirm that GDP per head is 1.3% smaller than 2 years ago, notwithstanding a small increase in the first 3 months of the year. Aided by a </w:t>
      </w:r>
      <w:r w:rsidRPr="00B4100D">
        <w:rPr>
          <w:bCs/>
        </w:rPr>
        <w:t>20.6%</w:t>
      </w:r>
      <w:r>
        <w:rPr>
          <w:bCs/>
        </w:rPr>
        <w:t xml:space="preserve"> increase in social security benefits, gross household disposable income rose by 16.5% over this period. However, the impact of inflation reduced this to a real disposable income increase of 3.7% over the two years. An offsetting rise in the saving rate, from 4.6% to 8.4%, has robbed household consumption of all momentum. Overall spending has been flat for the past two years, but the recovery of tourist spending (on a net basis) flatters the figures. </w:t>
      </w:r>
    </w:p>
    <w:p w14:paraId="6DC063B2" w14:textId="77777777" w:rsidR="008763AA" w:rsidRDefault="008763AA" w:rsidP="008763AA">
      <w:pPr>
        <w:ind w:left="3062"/>
        <w:jc w:val="both"/>
        <w:rPr>
          <w:bCs/>
        </w:rPr>
      </w:pPr>
    </w:p>
    <w:p w14:paraId="18BC9FAA" w14:textId="496CCB4F" w:rsidR="006225A3" w:rsidRDefault="006225A3" w:rsidP="008763AA">
      <w:pPr>
        <w:ind w:left="3062"/>
        <w:jc w:val="both"/>
        <w:rPr>
          <w:bCs/>
        </w:rPr>
      </w:pPr>
      <w:r>
        <w:rPr>
          <w:bCs/>
        </w:rPr>
        <w:t xml:space="preserve">Domestic consumer spending is 0.7% lower than 2 years ago. We can consider expenditures on housing, health and education as mandatory for the most part, leaving a sub-total of discretionary spending 1.3% lower. Consumer spending on goods has taken the brunt of the adjustment: a 6.3% drop in durable goods, a 5.7% decline for semi-durable goods and a 4.7% hit for non-durables. Recreation and culture spending fell by 2.8% within the more robust services categories. Retail sales volumes in the first half of the year were 2% below the volumes in the first half of 2019. A survey from KPMG found that “four in ten British households </w:t>
      </w:r>
      <w:r>
        <w:rPr>
          <w:bCs/>
        </w:rPr>
        <w:lastRenderedPageBreak/>
        <w:t xml:space="preserve">are saving about £77 per month by reducing expenditure on discretionary items after two years of a cost-of-living squeeze”.  </w:t>
      </w:r>
    </w:p>
    <w:p w14:paraId="51515340" w14:textId="77777777" w:rsidR="008763AA" w:rsidRDefault="008763AA" w:rsidP="008763AA">
      <w:pPr>
        <w:ind w:left="3062"/>
        <w:jc w:val="both"/>
        <w:rPr>
          <w:bCs/>
        </w:rPr>
      </w:pPr>
    </w:p>
    <w:p w14:paraId="1745F1BC" w14:textId="413CB750" w:rsidR="006225A3" w:rsidRDefault="006225A3" w:rsidP="008763AA">
      <w:pPr>
        <w:ind w:left="3062"/>
        <w:jc w:val="both"/>
        <w:rPr>
          <w:bCs/>
        </w:rPr>
      </w:pPr>
      <w:r>
        <w:rPr>
          <w:bCs/>
        </w:rPr>
        <w:t>The average mortgage bill is around £2,000 a year higher than at the start of 2022, and the pain of interest rate resets has further to run. It took a suspiciously favourable movement in the UK external account (of more than £5bn, quarter-on-quarter), to deliver the reported 0.7 per cent quarterly gain in Q1. While forecasters have grown more confident of a shallow upturn in the UK economy, consumer behaviour points to a more cautious outlook, one which may already reflect a widely expected increase in the tax burden under the new government.</w:t>
      </w:r>
    </w:p>
    <w:p w14:paraId="71577CE1" w14:textId="77777777" w:rsidR="006225A3" w:rsidRDefault="006225A3" w:rsidP="008763AA">
      <w:pPr>
        <w:ind w:left="3062"/>
        <w:jc w:val="both"/>
        <w:rPr>
          <w:bCs/>
        </w:rPr>
      </w:pPr>
      <w:r>
        <w:rPr>
          <w:bCs/>
        </w:rPr>
        <w:t>In real terms, the M4 money stock and M4 lending stock are still declining, with the mortgage stock static in nominal terms for more than a year.  Ten-year gilt yields remain almost as high as in October 2022, as overseas investors increasingly perceive gilts as a losing proposition while QT is in force. It is high time to cease QT. There is also a strong case for cutting Bank Rate immediately, with the intention to cut further during the rest of the year.</w:t>
      </w:r>
    </w:p>
    <w:p w14:paraId="46FE32D1" w14:textId="77777777" w:rsidR="00383C41" w:rsidRPr="006225A3" w:rsidRDefault="00383C41" w:rsidP="00FD1D3C">
      <w:pPr>
        <w:pStyle w:val="MIRtext"/>
        <w:ind w:left="2342" w:firstLine="720"/>
        <w:rPr>
          <w:rFonts w:ascii="Arial" w:hAnsi="Arial" w:cs="Arial"/>
          <w:b/>
          <w:color w:val="FF0000"/>
          <w:sz w:val="20"/>
        </w:rPr>
      </w:pPr>
    </w:p>
    <w:p w14:paraId="5262A1F4" w14:textId="77777777" w:rsidR="00274F2E" w:rsidRDefault="00274F2E" w:rsidP="00FD1D3C">
      <w:pPr>
        <w:pStyle w:val="MIRtext"/>
        <w:ind w:left="2342" w:firstLine="720"/>
        <w:rPr>
          <w:rFonts w:ascii="Arial" w:hAnsi="Arial" w:cs="Arial"/>
          <w:b/>
          <w:color w:val="FF0000"/>
          <w:sz w:val="20"/>
        </w:rPr>
      </w:pPr>
    </w:p>
    <w:p w14:paraId="00A10BD7" w14:textId="68B7130C" w:rsidR="00CF0079" w:rsidRDefault="00CA7F4A" w:rsidP="00FD1D3C">
      <w:pPr>
        <w:pStyle w:val="MIRtext"/>
        <w:ind w:left="2342" w:firstLine="720"/>
        <w:rPr>
          <w:rFonts w:ascii="Arial" w:hAnsi="Arial" w:cs="Arial"/>
          <w:b/>
          <w:color w:val="FF0000"/>
          <w:sz w:val="20"/>
        </w:rPr>
      </w:pPr>
      <w:r>
        <w:rPr>
          <w:rFonts w:ascii="Arial" w:hAnsi="Arial" w:cs="Arial"/>
          <w:b/>
          <w:color w:val="FF0000"/>
          <w:sz w:val="20"/>
        </w:rPr>
        <w:t>A</w:t>
      </w:r>
      <w:r w:rsidR="00CF0079">
        <w:rPr>
          <w:rFonts w:ascii="Arial" w:hAnsi="Arial" w:cs="Arial"/>
          <w:b/>
          <w:color w:val="FF0000"/>
          <w:sz w:val="20"/>
        </w:rPr>
        <w:t>ny other business</w:t>
      </w:r>
    </w:p>
    <w:p w14:paraId="56E35133" w14:textId="3CDACF9E" w:rsidR="00801D4D" w:rsidRPr="00582787" w:rsidRDefault="00274F2E" w:rsidP="008204E0">
      <w:pPr>
        <w:pStyle w:val="NormalWeb"/>
        <w:ind w:left="3062"/>
        <w:jc w:val="both"/>
        <w:rPr>
          <w:rFonts w:ascii="Arial" w:hAnsi="Arial" w:cs="Arial"/>
          <w:bCs/>
          <w:sz w:val="22"/>
          <w:szCs w:val="22"/>
        </w:rPr>
      </w:pPr>
      <w:r w:rsidRPr="00B4100D">
        <w:rPr>
          <w:rFonts w:ascii="Arial" w:hAnsi="Arial" w:cs="Arial"/>
          <w:bCs/>
          <w:sz w:val="20"/>
          <w:szCs w:val="20"/>
        </w:rPr>
        <w:t xml:space="preserve">Philip Booth </w:t>
      </w:r>
      <w:r w:rsidR="00DC4792" w:rsidRPr="00B4100D">
        <w:rPr>
          <w:rFonts w:ascii="Arial" w:hAnsi="Arial" w:cs="Arial"/>
          <w:bCs/>
          <w:sz w:val="20"/>
          <w:szCs w:val="20"/>
        </w:rPr>
        <w:t xml:space="preserve">said that </w:t>
      </w:r>
      <w:r w:rsidR="004B0471" w:rsidRPr="00B4100D">
        <w:rPr>
          <w:rFonts w:ascii="Arial" w:hAnsi="Arial" w:cs="Arial"/>
          <w:bCs/>
          <w:sz w:val="20"/>
          <w:szCs w:val="20"/>
        </w:rPr>
        <w:t>there was a time when the Governor of the Bank of England hosted meetin</w:t>
      </w:r>
      <w:r w:rsidR="00A07AB3" w:rsidRPr="00B4100D">
        <w:rPr>
          <w:rFonts w:ascii="Arial" w:hAnsi="Arial" w:cs="Arial"/>
          <w:bCs/>
          <w:sz w:val="20"/>
          <w:szCs w:val="20"/>
        </w:rPr>
        <w:t>g</w:t>
      </w:r>
      <w:r w:rsidR="002639E1" w:rsidRPr="00B4100D">
        <w:rPr>
          <w:rFonts w:ascii="Arial" w:hAnsi="Arial" w:cs="Arial"/>
          <w:bCs/>
          <w:sz w:val="20"/>
          <w:szCs w:val="20"/>
        </w:rPr>
        <w:t>s</w:t>
      </w:r>
      <w:r w:rsidR="00A07AB3" w:rsidRPr="00B4100D">
        <w:rPr>
          <w:rFonts w:ascii="Arial" w:hAnsi="Arial" w:cs="Arial"/>
          <w:bCs/>
          <w:sz w:val="20"/>
          <w:szCs w:val="20"/>
        </w:rPr>
        <w:t xml:space="preserve"> with the SMPC to elicit </w:t>
      </w:r>
      <w:r w:rsidR="002639E1" w:rsidRPr="00B4100D">
        <w:rPr>
          <w:rFonts w:ascii="Arial" w:hAnsi="Arial" w:cs="Arial"/>
          <w:bCs/>
          <w:sz w:val="20"/>
          <w:szCs w:val="20"/>
        </w:rPr>
        <w:t xml:space="preserve">the views of its members. </w:t>
      </w:r>
      <w:r w:rsidR="00CA3011" w:rsidRPr="00B4100D">
        <w:rPr>
          <w:rFonts w:ascii="Arial" w:hAnsi="Arial" w:cs="Arial"/>
          <w:bCs/>
          <w:sz w:val="20"/>
          <w:szCs w:val="20"/>
        </w:rPr>
        <w:t xml:space="preserve">This occurred under the watch Governor Mervyn King. </w:t>
      </w:r>
      <w:r w:rsidR="00582787" w:rsidRPr="00B4100D">
        <w:rPr>
          <w:rFonts w:ascii="Arial" w:hAnsi="Arial" w:cs="Arial"/>
          <w:bCs/>
          <w:sz w:val="20"/>
          <w:szCs w:val="20"/>
        </w:rPr>
        <w:t>G</w:t>
      </w:r>
      <w:r w:rsidR="00582787" w:rsidRPr="00B4100D">
        <w:rPr>
          <w:rFonts w:ascii="Arial" w:hAnsi="Arial" w:cs="Arial"/>
          <w:color w:val="000000"/>
          <w:sz w:val="20"/>
          <w:szCs w:val="20"/>
        </w:rPr>
        <w:t>iven the bank's desire to widen its exposure to a diverse range of voices</w:t>
      </w:r>
      <w:r w:rsidR="00CA3011" w:rsidRPr="00B4100D">
        <w:rPr>
          <w:rFonts w:ascii="Arial" w:hAnsi="Arial" w:cs="Arial"/>
          <w:color w:val="000000"/>
          <w:sz w:val="20"/>
          <w:szCs w:val="20"/>
        </w:rPr>
        <w:t>, he suggested that the Chairman</w:t>
      </w:r>
      <w:r w:rsidR="001A03F6" w:rsidRPr="00B4100D">
        <w:rPr>
          <w:rFonts w:ascii="Arial" w:hAnsi="Arial" w:cs="Arial"/>
          <w:bCs/>
          <w:sz w:val="20"/>
          <w:szCs w:val="20"/>
        </w:rPr>
        <w:t xml:space="preserve"> </w:t>
      </w:r>
      <w:r w:rsidR="00CA3011" w:rsidRPr="00B4100D">
        <w:rPr>
          <w:rFonts w:ascii="Arial" w:hAnsi="Arial" w:cs="Arial"/>
          <w:bCs/>
          <w:sz w:val="20"/>
          <w:szCs w:val="20"/>
        </w:rPr>
        <w:t>write</w:t>
      </w:r>
      <w:r w:rsidR="008204E0" w:rsidRPr="00B4100D">
        <w:rPr>
          <w:rFonts w:ascii="Arial" w:hAnsi="Arial" w:cs="Arial"/>
          <w:bCs/>
          <w:sz w:val="20"/>
          <w:szCs w:val="20"/>
        </w:rPr>
        <w:t xml:space="preserve"> t</w:t>
      </w:r>
      <w:r w:rsidR="00CA3011" w:rsidRPr="00B4100D">
        <w:rPr>
          <w:rFonts w:ascii="Arial" w:hAnsi="Arial" w:cs="Arial"/>
          <w:bCs/>
          <w:sz w:val="20"/>
          <w:szCs w:val="20"/>
        </w:rPr>
        <w:t xml:space="preserve">o the Governor </w:t>
      </w:r>
      <w:r w:rsidR="00BD6764" w:rsidRPr="00B4100D">
        <w:rPr>
          <w:rFonts w:ascii="Arial" w:hAnsi="Arial" w:cs="Arial"/>
          <w:bCs/>
          <w:sz w:val="20"/>
          <w:szCs w:val="20"/>
        </w:rPr>
        <w:t xml:space="preserve">and mention our past engagement </w:t>
      </w:r>
      <w:r w:rsidR="000D3C7A" w:rsidRPr="00B4100D">
        <w:rPr>
          <w:rFonts w:ascii="Arial" w:hAnsi="Arial" w:cs="Arial"/>
          <w:bCs/>
          <w:sz w:val="20"/>
          <w:szCs w:val="20"/>
        </w:rPr>
        <w:t>and that we would be happy to meet them again.</w:t>
      </w:r>
      <w:r w:rsidR="00FA3EAE" w:rsidRPr="00B4100D">
        <w:rPr>
          <w:rFonts w:ascii="Arial" w:hAnsi="Arial" w:cs="Arial"/>
          <w:bCs/>
          <w:sz w:val="20"/>
          <w:szCs w:val="20"/>
        </w:rPr>
        <w:t xml:space="preserve"> Andrew Lilico agreed to action.</w:t>
      </w:r>
    </w:p>
    <w:p w14:paraId="596D36D2" w14:textId="4E829293" w:rsidR="0066226C" w:rsidRPr="00053E12" w:rsidRDefault="0066226C" w:rsidP="00801D4D">
      <w:pPr>
        <w:pStyle w:val="NormalWeb"/>
        <w:ind w:left="3062"/>
        <w:jc w:val="both"/>
        <w:rPr>
          <w:rFonts w:ascii="Arial" w:hAnsi="Arial" w:cs="Arial"/>
          <w:sz w:val="20"/>
          <w:szCs w:val="20"/>
        </w:rPr>
      </w:pPr>
      <w:r w:rsidRPr="00053E12">
        <w:rPr>
          <w:rFonts w:ascii="Arial" w:hAnsi="Arial" w:cs="Arial"/>
          <w:b/>
          <w:bCs/>
          <w:color w:val="D80000"/>
          <w:sz w:val="20"/>
          <w:szCs w:val="20"/>
        </w:rPr>
        <w:t xml:space="preserve">Policy response </w:t>
      </w:r>
    </w:p>
    <w:p w14:paraId="283FE4FD" w14:textId="3F8C4913" w:rsidR="00F75CCB" w:rsidRPr="00B80B9B" w:rsidRDefault="00461B81" w:rsidP="00B4100D">
      <w:pPr>
        <w:pStyle w:val="NormalWeb"/>
        <w:numPr>
          <w:ilvl w:val="0"/>
          <w:numId w:val="36"/>
        </w:numPr>
        <w:jc w:val="both"/>
      </w:pPr>
      <w:r>
        <w:rPr>
          <w:rFonts w:ascii="Arial" w:hAnsi="Arial" w:cs="Arial"/>
          <w:sz w:val="20"/>
          <w:szCs w:val="20"/>
        </w:rPr>
        <w:t xml:space="preserve">There was </w:t>
      </w:r>
      <w:r w:rsidR="00EA1390">
        <w:rPr>
          <w:rFonts w:ascii="Arial" w:hAnsi="Arial" w:cs="Arial"/>
          <w:sz w:val="20"/>
          <w:szCs w:val="20"/>
        </w:rPr>
        <w:t xml:space="preserve">a </w:t>
      </w:r>
      <w:r w:rsidR="00F131C4">
        <w:rPr>
          <w:rFonts w:ascii="Arial" w:hAnsi="Arial" w:cs="Arial"/>
          <w:sz w:val="20"/>
          <w:szCs w:val="20"/>
        </w:rPr>
        <w:t>majority agreement</w:t>
      </w:r>
      <w:r>
        <w:rPr>
          <w:rFonts w:ascii="Arial" w:hAnsi="Arial" w:cs="Arial"/>
          <w:sz w:val="20"/>
          <w:szCs w:val="20"/>
        </w:rPr>
        <w:t xml:space="preserve"> that monetary policy needed to be loosened</w:t>
      </w:r>
      <w:r w:rsidR="00F16580">
        <w:rPr>
          <w:rFonts w:ascii="Arial" w:hAnsi="Arial" w:cs="Arial"/>
          <w:sz w:val="20"/>
          <w:szCs w:val="20"/>
        </w:rPr>
        <w:t>.</w:t>
      </w:r>
    </w:p>
    <w:p w14:paraId="2EA9B4D0" w14:textId="6661164A" w:rsidR="001B0686" w:rsidRPr="00617B2D" w:rsidRDefault="00800820" w:rsidP="00B4100D">
      <w:pPr>
        <w:pStyle w:val="NormalWeb"/>
        <w:numPr>
          <w:ilvl w:val="0"/>
          <w:numId w:val="36"/>
        </w:numPr>
        <w:jc w:val="both"/>
      </w:pPr>
      <w:r>
        <w:rPr>
          <w:rFonts w:ascii="Arial" w:hAnsi="Arial" w:cs="Arial"/>
          <w:sz w:val="20"/>
          <w:szCs w:val="20"/>
        </w:rPr>
        <w:t xml:space="preserve">A majority </w:t>
      </w:r>
      <w:r w:rsidR="00586C60">
        <w:rPr>
          <w:rFonts w:ascii="Arial" w:hAnsi="Arial" w:cs="Arial"/>
          <w:sz w:val="20"/>
          <w:szCs w:val="20"/>
        </w:rPr>
        <w:t xml:space="preserve">of </w:t>
      </w:r>
      <w:r w:rsidR="00191763">
        <w:rPr>
          <w:rFonts w:ascii="Arial" w:hAnsi="Arial" w:cs="Arial"/>
          <w:sz w:val="20"/>
          <w:szCs w:val="20"/>
        </w:rPr>
        <w:t>t</w:t>
      </w:r>
      <w:r w:rsidR="001B0686">
        <w:rPr>
          <w:rFonts w:ascii="Arial" w:hAnsi="Arial" w:cs="Arial"/>
          <w:sz w:val="20"/>
          <w:szCs w:val="20"/>
        </w:rPr>
        <w:t>he committee</w:t>
      </w:r>
      <w:r w:rsidR="007A7DAA">
        <w:rPr>
          <w:rFonts w:ascii="Arial" w:hAnsi="Arial" w:cs="Arial"/>
          <w:sz w:val="20"/>
          <w:szCs w:val="20"/>
        </w:rPr>
        <w:t xml:space="preserve"> (</w:t>
      </w:r>
      <w:r w:rsidR="00A457DB">
        <w:rPr>
          <w:rFonts w:ascii="Arial" w:hAnsi="Arial" w:cs="Arial"/>
          <w:sz w:val="20"/>
          <w:szCs w:val="20"/>
        </w:rPr>
        <w:t>six</w:t>
      </w:r>
      <w:r w:rsidR="007A7DAA">
        <w:rPr>
          <w:rFonts w:ascii="Arial" w:hAnsi="Arial" w:cs="Arial"/>
          <w:sz w:val="20"/>
          <w:szCs w:val="20"/>
        </w:rPr>
        <w:t>)</w:t>
      </w:r>
      <w:r w:rsidR="001B0686">
        <w:rPr>
          <w:rFonts w:ascii="Arial" w:hAnsi="Arial" w:cs="Arial"/>
          <w:sz w:val="20"/>
          <w:szCs w:val="20"/>
        </w:rPr>
        <w:t xml:space="preserve"> voted to </w:t>
      </w:r>
      <w:r w:rsidR="00D71F8A">
        <w:rPr>
          <w:rFonts w:ascii="Arial" w:hAnsi="Arial" w:cs="Arial"/>
          <w:sz w:val="20"/>
          <w:szCs w:val="20"/>
        </w:rPr>
        <w:t xml:space="preserve">cut </w:t>
      </w:r>
      <w:r w:rsidR="001B0686">
        <w:rPr>
          <w:rFonts w:ascii="Arial" w:hAnsi="Arial" w:cs="Arial"/>
          <w:sz w:val="20"/>
          <w:szCs w:val="20"/>
        </w:rPr>
        <w:t>Ba</w:t>
      </w:r>
      <w:r w:rsidR="00D71F8A">
        <w:rPr>
          <w:rFonts w:ascii="Arial" w:hAnsi="Arial" w:cs="Arial"/>
          <w:sz w:val="20"/>
          <w:szCs w:val="20"/>
        </w:rPr>
        <w:t>nk</w:t>
      </w:r>
      <w:r w:rsidR="001B0686">
        <w:rPr>
          <w:rFonts w:ascii="Arial" w:hAnsi="Arial" w:cs="Arial"/>
          <w:sz w:val="20"/>
          <w:szCs w:val="20"/>
        </w:rPr>
        <w:t xml:space="preserve"> rate </w:t>
      </w:r>
      <w:r w:rsidR="00D71F8A">
        <w:rPr>
          <w:rFonts w:ascii="Arial" w:hAnsi="Arial" w:cs="Arial"/>
          <w:sz w:val="20"/>
          <w:szCs w:val="20"/>
        </w:rPr>
        <w:t xml:space="preserve">by </w:t>
      </w:r>
      <w:r w:rsidR="00DD3393">
        <w:rPr>
          <w:rFonts w:ascii="Arial" w:hAnsi="Arial" w:cs="Arial"/>
          <w:sz w:val="20"/>
          <w:szCs w:val="20"/>
        </w:rPr>
        <w:t>50</w:t>
      </w:r>
      <w:r w:rsidR="00D71F8A">
        <w:rPr>
          <w:rFonts w:ascii="Arial" w:hAnsi="Arial" w:cs="Arial"/>
          <w:sz w:val="20"/>
          <w:szCs w:val="20"/>
        </w:rPr>
        <w:t>bps</w:t>
      </w:r>
      <w:r w:rsidR="00DD3393">
        <w:rPr>
          <w:rFonts w:ascii="Arial" w:hAnsi="Arial" w:cs="Arial"/>
          <w:sz w:val="20"/>
          <w:szCs w:val="20"/>
        </w:rPr>
        <w:t xml:space="preserve"> immediately</w:t>
      </w:r>
      <w:r w:rsidR="001B0686">
        <w:rPr>
          <w:rFonts w:ascii="Arial" w:hAnsi="Arial" w:cs="Arial"/>
          <w:sz w:val="20"/>
          <w:szCs w:val="20"/>
        </w:rPr>
        <w:t>.</w:t>
      </w:r>
    </w:p>
    <w:p w14:paraId="5EA308BC" w14:textId="42550537" w:rsidR="00311760" w:rsidRPr="00115336" w:rsidRDefault="00AD4B11" w:rsidP="00B4100D">
      <w:pPr>
        <w:pStyle w:val="NormalWeb"/>
        <w:numPr>
          <w:ilvl w:val="0"/>
          <w:numId w:val="36"/>
        </w:numPr>
        <w:jc w:val="both"/>
      </w:pPr>
      <w:r>
        <w:rPr>
          <w:rFonts w:ascii="Arial" w:hAnsi="Arial" w:cs="Arial"/>
          <w:sz w:val="20"/>
          <w:szCs w:val="20"/>
        </w:rPr>
        <w:t>Two</w:t>
      </w:r>
      <w:r w:rsidR="00311760">
        <w:rPr>
          <w:rFonts w:ascii="Arial" w:hAnsi="Arial" w:cs="Arial"/>
          <w:sz w:val="20"/>
          <w:szCs w:val="20"/>
        </w:rPr>
        <w:t xml:space="preserve"> member</w:t>
      </w:r>
      <w:r>
        <w:rPr>
          <w:rFonts w:ascii="Arial" w:hAnsi="Arial" w:cs="Arial"/>
          <w:sz w:val="20"/>
          <w:szCs w:val="20"/>
        </w:rPr>
        <w:t>s</w:t>
      </w:r>
      <w:r w:rsidR="00311760">
        <w:rPr>
          <w:rFonts w:ascii="Arial" w:hAnsi="Arial" w:cs="Arial"/>
          <w:sz w:val="20"/>
          <w:szCs w:val="20"/>
        </w:rPr>
        <w:t xml:space="preserve"> voted for an immediate cut </w:t>
      </w:r>
      <w:r w:rsidR="00976E2C">
        <w:rPr>
          <w:rFonts w:ascii="Arial" w:hAnsi="Arial" w:cs="Arial"/>
          <w:sz w:val="20"/>
          <w:szCs w:val="20"/>
        </w:rPr>
        <w:t>of</w:t>
      </w:r>
      <w:r w:rsidR="00311760">
        <w:rPr>
          <w:rFonts w:ascii="Arial" w:hAnsi="Arial" w:cs="Arial"/>
          <w:sz w:val="20"/>
          <w:szCs w:val="20"/>
        </w:rPr>
        <w:t xml:space="preserve"> B</w:t>
      </w:r>
      <w:r w:rsidR="00017E09">
        <w:rPr>
          <w:rFonts w:ascii="Arial" w:hAnsi="Arial" w:cs="Arial"/>
          <w:sz w:val="20"/>
          <w:szCs w:val="20"/>
        </w:rPr>
        <w:t>ank</w:t>
      </w:r>
      <w:r w:rsidR="00311760">
        <w:rPr>
          <w:rFonts w:ascii="Arial" w:hAnsi="Arial" w:cs="Arial"/>
          <w:sz w:val="20"/>
          <w:szCs w:val="20"/>
        </w:rPr>
        <w:t xml:space="preserve"> rate </w:t>
      </w:r>
      <w:r w:rsidR="00976E2C">
        <w:rPr>
          <w:rFonts w:ascii="Arial" w:hAnsi="Arial" w:cs="Arial"/>
          <w:sz w:val="20"/>
          <w:szCs w:val="20"/>
        </w:rPr>
        <w:t>by</w:t>
      </w:r>
      <w:r w:rsidR="00311760">
        <w:rPr>
          <w:rFonts w:ascii="Arial" w:hAnsi="Arial" w:cs="Arial"/>
          <w:sz w:val="20"/>
          <w:szCs w:val="20"/>
        </w:rPr>
        <w:t xml:space="preserve"> </w:t>
      </w:r>
      <w:r w:rsidR="00976E2C">
        <w:rPr>
          <w:rFonts w:ascii="Arial" w:hAnsi="Arial" w:cs="Arial"/>
          <w:sz w:val="20"/>
          <w:szCs w:val="20"/>
        </w:rPr>
        <w:t>10</w:t>
      </w:r>
      <w:r w:rsidR="00311760">
        <w:rPr>
          <w:rFonts w:ascii="Arial" w:hAnsi="Arial" w:cs="Arial"/>
          <w:sz w:val="20"/>
          <w:szCs w:val="20"/>
        </w:rPr>
        <w:t>0bps</w:t>
      </w:r>
      <w:r w:rsidR="00FF07D0">
        <w:rPr>
          <w:rFonts w:ascii="Arial" w:hAnsi="Arial" w:cs="Arial"/>
          <w:sz w:val="20"/>
          <w:szCs w:val="20"/>
        </w:rPr>
        <w:t>.</w:t>
      </w:r>
    </w:p>
    <w:p w14:paraId="2A659AE0" w14:textId="75EE1704" w:rsidR="00996EDA" w:rsidRPr="00690E65" w:rsidRDefault="00996EDA" w:rsidP="00B4100D">
      <w:pPr>
        <w:pStyle w:val="NormalWeb"/>
        <w:numPr>
          <w:ilvl w:val="0"/>
          <w:numId w:val="36"/>
        </w:numPr>
        <w:jc w:val="both"/>
      </w:pPr>
      <w:r>
        <w:rPr>
          <w:rFonts w:ascii="Arial" w:hAnsi="Arial" w:cs="Arial"/>
          <w:sz w:val="20"/>
          <w:szCs w:val="20"/>
        </w:rPr>
        <w:t>One member voted for an immediate 25bps cuts and a bias to keep cutting to reach a target Bank rate of 4%</w:t>
      </w:r>
      <w:r w:rsidR="00115336">
        <w:rPr>
          <w:rFonts w:ascii="Arial" w:hAnsi="Arial" w:cs="Arial"/>
          <w:sz w:val="20"/>
          <w:szCs w:val="20"/>
        </w:rPr>
        <w:t>.</w:t>
      </w:r>
    </w:p>
    <w:p w14:paraId="7BA8B42F" w14:textId="6FCEA17C" w:rsidR="002F5A83" w:rsidRPr="003A71BC" w:rsidRDefault="001B0686" w:rsidP="00B4100D">
      <w:pPr>
        <w:pStyle w:val="NormalWeb"/>
        <w:numPr>
          <w:ilvl w:val="0"/>
          <w:numId w:val="36"/>
        </w:numPr>
        <w:jc w:val="both"/>
      </w:pPr>
      <w:r>
        <w:rPr>
          <w:rFonts w:ascii="Arial" w:hAnsi="Arial" w:cs="Arial"/>
          <w:sz w:val="20"/>
          <w:szCs w:val="20"/>
        </w:rPr>
        <w:t xml:space="preserve">There was </w:t>
      </w:r>
      <w:r w:rsidR="00657A97">
        <w:rPr>
          <w:rFonts w:ascii="Arial" w:hAnsi="Arial" w:cs="Arial"/>
          <w:sz w:val="20"/>
          <w:szCs w:val="20"/>
        </w:rPr>
        <w:t>a majority</w:t>
      </w:r>
      <w:r w:rsidR="00311760">
        <w:rPr>
          <w:rFonts w:ascii="Arial" w:hAnsi="Arial" w:cs="Arial"/>
          <w:sz w:val="20"/>
          <w:szCs w:val="20"/>
        </w:rPr>
        <w:t xml:space="preserve"> agreement </w:t>
      </w:r>
      <w:r>
        <w:rPr>
          <w:rFonts w:ascii="Arial" w:hAnsi="Arial" w:cs="Arial"/>
          <w:sz w:val="20"/>
          <w:szCs w:val="20"/>
        </w:rPr>
        <w:t>to halt QT</w:t>
      </w:r>
      <w:r w:rsidR="0019386D">
        <w:rPr>
          <w:rFonts w:ascii="Arial" w:hAnsi="Arial" w:cs="Arial"/>
          <w:sz w:val="20"/>
          <w:szCs w:val="20"/>
        </w:rPr>
        <w:t>.</w:t>
      </w:r>
    </w:p>
    <w:p w14:paraId="22A74FB7" w14:textId="05931FC0" w:rsidR="003A71BC" w:rsidRPr="00B90BB5" w:rsidRDefault="003A71BC" w:rsidP="00B4100D">
      <w:pPr>
        <w:pStyle w:val="NormalWeb"/>
        <w:numPr>
          <w:ilvl w:val="0"/>
          <w:numId w:val="36"/>
        </w:numPr>
        <w:jc w:val="both"/>
      </w:pPr>
      <w:r>
        <w:rPr>
          <w:rFonts w:ascii="Arial" w:hAnsi="Arial" w:cs="Arial"/>
          <w:sz w:val="20"/>
          <w:szCs w:val="20"/>
        </w:rPr>
        <w:t>One member voted to continue with QT</w:t>
      </w:r>
      <w:r w:rsidR="008F3DCC">
        <w:rPr>
          <w:rFonts w:ascii="Arial" w:hAnsi="Arial" w:cs="Arial"/>
          <w:sz w:val="20"/>
          <w:szCs w:val="20"/>
        </w:rPr>
        <w:t>.</w:t>
      </w:r>
    </w:p>
    <w:p w14:paraId="5C617AC0" w14:textId="69DC5A4B" w:rsidR="0066226C" w:rsidRDefault="0066226C" w:rsidP="005954D1">
      <w:pPr>
        <w:pStyle w:val="NormalWeb"/>
        <w:ind w:left="2520" w:firstLine="360"/>
        <w:jc w:val="both"/>
      </w:pPr>
      <w:r w:rsidRPr="002F5A83">
        <w:rPr>
          <w:rFonts w:ascii="Arial" w:hAnsi="Arial" w:cs="Arial"/>
          <w:b/>
          <w:bCs/>
          <w:color w:val="D80000"/>
        </w:rPr>
        <w:t xml:space="preserve">Date of next meeting </w:t>
      </w:r>
    </w:p>
    <w:p w14:paraId="04A4E1C7" w14:textId="4CC362FB" w:rsidR="007561F3" w:rsidRPr="00893EA5" w:rsidRDefault="00385A4B" w:rsidP="007561F3">
      <w:pPr>
        <w:pStyle w:val="NormalWeb"/>
        <w:ind w:left="2160" w:firstLine="720"/>
        <w:rPr>
          <w:rFonts w:ascii="Arial" w:hAnsi="Arial" w:cs="Arial"/>
          <w:sz w:val="20"/>
          <w:szCs w:val="20"/>
        </w:rPr>
      </w:pPr>
      <w:r>
        <w:rPr>
          <w:rFonts w:ascii="Arial" w:hAnsi="Arial" w:cs="Arial"/>
          <w:sz w:val="20"/>
          <w:szCs w:val="20"/>
        </w:rPr>
        <w:t>8</w:t>
      </w:r>
      <w:r w:rsidR="00D47EB0">
        <w:rPr>
          <w:rFonts w:ascii="Arial" w:hAnsi="Arial" w:cs="Arial"/>
          <w:sz w:val="20"/>
          <w:szCs w:val="20"/>
        </w:rPr>
        <w:t xml:space="preserve"> </w:t>
      </w:r>
      <w:r>
        <w:rPr>
          <w:rFonts w:ascii="Arial" w:hAnsi="Arial" w:cs="Arial"/>
          <w:sz w:val="20"/>
          <w:szCs w:val="20"/>
        </w:rPr>
        <w:t>October</w:t>
      </w:r>
      <w:r w:rsidR="00D47EB0">
        <w:rPr>
          <w:rFonts w:ascii="Arial" w:hAnsi="Arial" w:cs="Arial"/>
          <w:sz w:val="20"/>
          <w:szCs w:val="20"/>
        </w:rPr>
        <w:t xml:space="preserve"> 2024</w:t>
      </w:r>
    </w:p>
    <w:p w14:paraId="371187A5" w14:textId="08779F79" w:rsidR="00FF5EE4" w:rsidRPr="00FF5EE4" w:rsidRDefault="00FF5EE4" w:rsidP="00FF5EE4">
      <w:pPr>
        <w:spacing w:before="100" w:beforeAutospacing="1" w:after="100" w:afterAutospacing="1" w:line="240" w:lineRule="auto"/>
        <w:ind w:left="2160" w:firstLine="720"/>
        <w:rPr>
          <w:rFonts w:ascii="Times" w:hAnsi="Times"/>
          <w:szCs w:val="20"/>
        </w:rPr>
      </w:pPr>
      <w:r w:rsidRPr="00FF5EE4">
        <w:rPr>
          <w:b/>
          <w:bCs/>
          <w:color w:val="D80000"/>
          <w:sz w:val="24"/>
        </w:rPr>
        <w:t>Note to Editors</w:t>
      </w:r>
      <w:r w:rsidR="00555963">
        <w:rPr>
          <w:b/>
          <w:bCs/>
          <w:color w:val="D80000"/>
          <w:sz w:val="24"/>
        </w:rPr>
        <w:t>.</w:t>
      </w:r>
      <w:r w:rsidRPr="00FF5EE4">
        <w:rPr>
          <w:b/>
          <w:bCs/>
          <w:color w:val="D80000"/>
          <w:sz w:val="24"/>
        </w:rPr>
        <w:t xml:space="preserve"> </w:t>
      </w:r>
    </w:p>
    <w:p w14:paraId="368DA1C7" w14:textId="77777777" w:rsidR="00FF5EE4" w:rsidRPr="00FF5EE4" w:rsidRDefault="00FF5EE4" w:rsidP="00FF5EE4">
      <w:pPr>
        <w:spacing w:before="100" w:beforeAutospacing="1" w:after="100" w:afterAutospacing="1" w:line="240" w:lineRule="auto"/>
        <w:ind w:left="2160" w:firstLine="720"/>
        <w:rPr>
          <w:rFonts w:ascii="Times" w:hAnsi="Times"/>
          <w:szCs w:val="20"/>
        </w:rPr>
      </w:pPr>
      <w:r w:rsidRPr="00FF5EE4">
        <w:rPr>
          <w:b/>
          <w:bCs/>
          <w:szCs w:val="20"/>
        </w:rPr>
        <w:t xml:space="preserve">What is the SMPC? </w:t>
      </w:r>
    </w:p>
    <w:p w14:paraId="72842B27" w14:textId="7AE63FFD" w:rsidR="00FF5EE4" w:rsidRPr="00FF5EE4" w:rsidRDefault="00FF5EE4" w:rsidP="004F44F4">
      <w:pPr>
        <w:spacing w:before="100" w:beforeAutospacing="1" w:after="100" w:afterAutospacing="1" w:line="240" w:lineRule="auto"/>
        <w:ind w:left="2880"/>
        <w:jc w:val="both"/>
        <w:rPr>
          <w:rFonts w:ascii="Times" w:hAnsi="Times"/>
          <w:szCs w:val="20"/>
        </w:rPr>
      </w:pPr>
      <w:r w:rsidRPr="00FF5EE4">
        <w:rPr>
          <w:szCs w:val="20"/>
        </w:rPr>
        <w:t xml:space="preserve">The Shadow Monetary Policy Committee (SMPC) is a group of independent economists drawn from academia, the City and elsewhere, which meets physically for two hours once a quarter at the Institute for Economic Affairs (IEA) in Westminster, to discuss the state of the international and British economies, monitor the Bank of England’s interest rate decisions, and to make rate recommendations of its own. The inaugural meeting of the SMPC was held in July 1997, and the Committee has met regularly since then. The present note summarises the results of the latest </w:t>
      </w:r>
      <w:r w:rsidR="00D0703D">
        <w:rPr>
          <w:szCs w:val="20"/>
        </w:rPr>
        <w:t>quarterly meeting</w:t>
      </w:r>
      <w:r w:rsidR="000C0983">
        <w:rPr>
          <w:szCs w:val="20"/>
        </w:rPr>
        <w:t xml:space="preserve"> held</w:t>
      </w:r>
      <w:r w:rsidRPr="00FF5EE4">
        <w:rPr>
          <w:szCs w:val="20"/>
        </w:rPr>
        <w:t xml:space="preserve"> by the SMPC. </w:t>
      </w:r>
    </w:p>
    <w:p w14:paraId="53786B88" w14:textId="77777777" w:rsidR="00FF5EE4" w:rsidRPr="00FF5EE4" w:rsidRDefault="00FF5EE4" w:rsidP="00FF5EE4">
      <w:pPr>
        <w:spacing w:before="100" w:beforeAutospacing="1" w:after="100" w:afterAutospacing="1" w:line="240" w:lineRule="auto"/>
        <w:ind w:left="2160" w:firstLine="720"/>
        <w:rPr>
          <w:rFonts w:ascii="Times" w:hAnsi="Times"/>
          <w:szCs w:val="20"/>
        </w:rPr>
      </w:pPr>
      <w:r w:rsidRPr="00FF5EE4">
        <w:rPr>
          <w:b/>
          <w:bCs/>
          <w:szCs w:val="20"/>
        </w:rPr>
        <w:t xml:space="preserve">Current SMPC membership </w:t>
      </w:r>
    </w:p>
    <w:p w14:paraId="11A33B01" w14:textId="0EB8450B" w:rsidR="00132609" w:rsidRPr="001B73DD" w:rsidRDefault="00F12512" w:rsidP="00B4100D">
      <w:pPr>
        <w:spacing w:before="100" w:beforeAutospacing="1" w:after="100" w:afterAutospacing="1" w:line="240" w:lineRule="auto"/>
        <w:ind w:left="2880"/>
        <w:jc w:val="both"/>
      </w:pPr>
      <w:r w:rsidRPr="00FF5EE4">
        <w:rPr>
          <w:szCs w:val="20"/>
        </w:rPr>
        <w:lastRenderedPageBreak/>
        <w:t xml:space="preserve">The Secretary of the SMPC is Kent Matthews of Cardiff Business School, Cardiff University, and its Rotating Chairman is </w:t>
      </w:r>
      <w:r>
        <w:rPr>
          <w:szCs w:val="20"/>
        </w:rPr>
        <w:t>Andrew Lilico (Europe Economics) and Trevor Williams (</w:t>
      </w:r>
      <w:r w:rsidR="008F2633">
        <w:rPr>
          <w:szCs w:val="20"/>
        </w:rPr>
        <w:t xml:space="preserve">TW Consultancy, </w:t>
      </w:r>
      <w:r>
        <w:rPr>
          <w:szCs w:val="20"/>
        </w:rPr>
        <w:t xml:space="preserve">University of Derby). </w:t>
      </w:r>
      <w:r w:rsidRPr="00FF5EE4">
        <w:rPr>
          <w:szCs w:val="20"/>
        </w:rPr>
        <w:t>Other members of the Committee include: Philip Booth (St Mary’s University, Twickenham), Roger Bootle (Capital Economics Ltd), Tim Congdon (</w:t>
      </w:r>
      <w:r w:rsidRPr="00F12512">
        <w:rPr>
          <w:szCs w:val="20"/>
        </w:rPr>
        <w:t xml:space="preserve">Institute of International Monetary Research), </w:t>
      </w:r>
      <w:bookmarkStart w:id="1" w:name="_Hlk61792771"/>
      <w:r w:rsidRPr="00F12512">
        <w:rPr>
          <w:szCs w:val="20"/>
        </w:rPr>
        <w:t>Jamie Dannhauser</w:t>
      </w:r>
      <w:bookmarkEnd w:id="1"/>
      <w:r w:rsidRPr="00F12512">
        <w:rPr>
          <w:szCs w:val="20"/>
        </w:rPr>
        <w:t xml:space="preserve"> (Ruffer</w:t>
      </w:r>
      <w:r w:rsidR="00E04CFB">
        <w:rPr>
          <w:szCs w:val="20"/>
        </w:rPr>
        <w:t xml:space="preserve"> LLP</w:t>
      </w:r>
      <w:r w:rsidRPr="00F12512">
        <w:rPr>
          <w:szCs w:val="20"/>
        </w:rPr>
        <w:t>), John Greenwood (</w:t>
      </w:r>
      <w:r w:rsidR="00543EAC">
        <w:rPr>
          <w:szCs w:val="20"/>
        </w:rPr>
        <w:t>International Monetary Monitor</w:t>
      </w:r>
      <w:r w:rsidRPr="00F12512">
        <w:rPr>
          <w:szCs w:val="20"/>
        </w:rPr>
        <w:t>), Julian Jessop (Independent Economist), Graeme Leach (</w:t>
      </w:r>
      <w:proofErr w:type="spellStart"/>
      <w:r w:rsidRPr="00F12512">
        <w:rPr>
          <w:szCs w:val="20"/>
        </w:rPr>
        <w:t>Macronomics</w:t>
      </w:r>
      <w:proofErr w:type="spellEnd"/>
      <w:r w:rsidRPr="00F12512">
        <w:rPr>
          <w:szCs w:val="20"/>
        </w:rPr>
        <w:t>), Patrick Minford (Cardiff Business School, Cardiff University), Peter Warburton (Economic Perspectives Ltd), Mike Wickens (University of York and Cardiff Business School), Juan Castaneda (</w:t>
      </w:r>
      <w:r w:rsidR="008D093B">
        <w:rPr>
          <w:szCs w:val="20"/>
        </w:rPr>
        <w:t>Vinson Centre,</w:t>
      </w:r>
      <w:r w:rsidRPr="00F12512">
        <w:rPr>
          <w:szCs w:val="20"/>
        </w:rPr>
        <w:t xml:space="preserve"> University of Buckingham).</w:t>
      </w:r>
    </w:p>
    <w:sectPr w:rsidR="00132609" w:rsidRPr="001B73DD" w:rsidSect="00826C7C">
      <w:footerReference w:type="even" r:id="rId11"/>
      <w:footerReference w:type="default" r:id="rId12"/>
      <w:headerReference w:type="first" r:id="rId13"/>
      <w:footerReference w:type="first" r:id="rId14"/>
      <w:pgSz w:w="11907" w:h="16840" w:code="9"/>
      <w:pgMar w:top="1208" w:right="907" w:bottom="1079" w:left="794" w:header="709"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46B3C3" w14:textId="77777777" w:rsidR="0030077C" w:rsidRDefault="0030077C">
      <w:r>
        <w:separator/>
      </w:r>
    </w:p>
  </w:endnote>
  <w:endnote w:type="continuationSeparator" w:id="0">
    <w:p w14:paraId="6E954CA6" w14:textId="77777777" w:rsidR="0030077C" w:rsidRDefault="0030077C">
      <w:r>
        <w:continuationSeparator/>
      </w:r>
    </w:p>
  </w:endnote>
  <w:endnote w:type="continuationNotice" w:id="1">
    <w:p w14:paraId="55F62A4D" w14:textId="77777777" w:rsidR="0030077C" w:rsidRDefault="0030077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venirNext LT Com Regular">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84FC4" w14:textId="40487C75" w:rsidR="00C94FC9" w:rsidRDefault="00C94FC9">
    <w:pPr>
      <w:pStyle w:val="Footer"/>
    </w:pPr>
    <w:r>
      <w:t xml:space="preserve">Shadow Monetary Policy Committee – </w:t>
    </w:r>
    <w:r w:rsidR="00235890">
      <w:t>July</w:t>
    </w:r>
    <w:r>
      <w:t xml:space="preserve"> 202</w:t>
    </w:r>
    <w:r w:rsidR="00721204">
      <w:t>4</w:t>
    </w:r>
  </w:p>
  <w:p w14:paraId="0DD4B44F" w14:textId="50479E7F" w:rsidR="00C94FC9" w:rsidRPr="00707F1A" w:rsidRDefault="00C94FC9" w:rsidP="000645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4D046" w14:textId="37DB5B03" w:rsidR="00C94FC9" w:rsidRDefault="00C94FC9">
    <w:pPr>
      <w:pStyle w:val="Footer"/>
    </w:pPr>
    <w:r>
      <w:t xml:space="preserve">Shadow Monetary Policy Committee – </w:t>
    </w:r>
    <w:r w:rsidR="00235890">
      <w:t>July</w:t>
    </w:r>
    <w:r>
      <w:t xml:space="preserve"> 202</w:t>
    </w:r>
    <w:r w:rsidR="00721204">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F70E3" w14:textId="77777777" w:rsidR="00C94FC9" w:rsidRDefault="00C94FC9" w:rsidP="00064579">
    <w:pPr>
      <w:pStyle w:val="Footer"/>
    </w:pPr>
    <w:r>
      <w:t>www.lombardstreetresearch.com</w:t>
    </w:r>
    <w:r>
      <w:rPr>
        <w:noProof/>
        <w:lang w:val="en-US"/>
      </w:rPr>
      <mc:AlternateContent>
        <mc:Choice Requires="wps">
          <w:drawing>
            <wp:anchor distT="0" distB="0" distL="114300" distR="114300" simplePos="0" relativeHeight="251658244" behindDoc="0" locked="0" layoutInCell="1" allowOverlap="1" wp14:anchorId="4CCA921B" wp14:editId="1253FEDC">
              <wp:simplePos x="0" y="0"/>
              <wp:positionH relativeFrom="page">
                <wp:posOffset>0</wp:posOffset>
              </wp:positionH>
              <wp:positionV relativeFrom="page">
                <wp:posOffset>10563860</wp:posOffset>
              </wp:positionV>
              <wp:extent cx="7560310" cy="144145"/>
              <wp:effectExtent l="0" t="0" r="2540" b="825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44145"/>
                      </a:xfrm>
                      <a:prstGeom prst="rect">
                        <a:avLst/>
                      </a:prstGeom>
                      <a:solidFill>
                        <a:srgbClr val="BC65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8F45E" id="Rectangle 1" o:spid="_x0000_s1026" style="position:absolute;margin-left:0;margin-top:831.8pt;width:595.3pt;height:11.3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" fillcolor="#bc6524"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F6A60" w14:textId="77777777" w:rsidR="0030077C" w:rsidRDefault="0030077C">
      <w:r>
        <w:separator/>
      </w:r>
    </w:p>
  </w:footnote>
  <w:footnote w:type="continuationSeparator" w:id="0">
    <w:p w14:paraId="5528F568" w14:textId="77777777" w:rsidR="0030077C" w:rsidRDefault="0030077C">
      <w:r>
        <w:continuationSeparator/>
      </w:r>
    </w:p>
  </w:footnote>
  <w:footnote w:type="continuationNotice" w:id="1">
    <w:p w14:paraId="1640A44B" w14:textId="77777777" w:rsidR="0030077C" w:rsidRDefault="0030077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96601" w14:textId="77777777" w:rsidR="00C94FC9" w:rsidRDefault="00C94FC9" w:rsidP="00F4348B">
    <w:pPr>
      <w:pStyle w:val="CoverDate"/>
    </w:pPr>
  </w:p>
  <w:p w14:paraId="6FBAE43D" w14:textId="77777777" w:rsidR="00C94FC9" w:rsidRPr="00F4348B" w:rsidRDefault="00C94FC9" w:rsidP="00F4348B">
    <w:pPr>
      <w:pStyle w:val="CoverDate"/>
    </w:pPr>
    <w:r w:rsidRPr="00B05F83">
      <w:t>October</w:t>
    </w:r>
    <w:r>
      <w:t xml:space="preserve"> 2008</w:t>
    </w:r>
  </w:p>
  <w:p w14:paraId="6FD2FAFB" w14:textId="77777777" w:rsidR="00C94FC9" w:rsidRDefault="00C94FC9" w:rsidP="00F4348B">
    <w:pPr>
      <w:pStyle w:val="CoverDate"/>
    </w:pPr>
    <w:r>
      <w:rPr>
        <w:noProof/>
        <w:lang w:val="en-US"/>
      </w:rPr>
      <w:drawing>
        <wp:anchor distT="0" distB="0" distL="114300" distR="114300" simplePos="0" relativeHeight="251658243" behindDoc="0" locked="0" layoutInCell="1" allowOverlap="1" wp14:anchorId="5F2D69DA" wp14:editId="6C42CBF9">
          <wp:simplePos x="0" y="0"/>
          <wp:positionH relativeFrom="page">
            <wp:posOffset>431800</wp:posOffset>
          </wp:positionH>
          <wp:positionV relativeFrom="page">
            <wp:posOffset>144145</wp:posOffset>
          </wp:positionV>
          <wp:extent cx="2381250" cy="18097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381250" cy="180975"/>
                  </a:xfrm>
                  <a:prstGeom prst="rect">
                    <a:avLst/>
                  </a:prstGeom>
                  <a:noFill/>
                </pic:spPr>
              </pic:pic>
            </a:graphicData>
          </a:graphic>
        </wp:anchor>
      </w:drawing>
    </w:r>
    <w:r>
      <w:rPr>
        <w:noProof/>
        <w:lang w:val="en-US"/>
      </w:rPr>
      <w:drawing>
        <wp:anchor distT="0" distB="0" distL="114300" distR="114300" simplePos="0" relativeHeight="251658242" behindDoc="0" locked="0" layoutInCell="1" allowOverlap="1" wp14:anchorId="5998125B" wp14:editId="3A05137C">
          <wp:simplePos x="0" y="0"/>
          <wp:positionH relativeFrom="page">
            <wp:posOffset>6120765</wp:posOffset>
          </wp:positionH>
          <wp:positionV relativeFrom="page">
            <wp:posOffset>288290</wp:posOffset>
          </wp:positionV>
          <wp:extent cx="1066800" cy="165735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066800" cy="1657350"/>
                  </a:xfrm>
                  <a:prstGeom prst="rect">
                    <a:avLst/>
                  </a:prstGeom>
                  <a:noFill/>
                </pic:spPr>
              </pic:pic>
            </a:graphicData>
          </a:graphic>
        </wp:anchor>
      </w:drawing>
    </w:r>
    <w:r>
      <w:rPr>
        <w:noProof/>
        <w:lang w:val="en-US"/>
      </w:rPr>
      <mc:AlternateContent>
        <mc:Choice Requires="wps">
          <w:drawing>
            <wp:anchor distT="0" distB="0" distL="114300" distR="114300" simplePos="0" relativeHeight="251658241" behindDoc="0" locked="0" layoutInCell="1" allowOverlap="1" wp14:anchorId="6FC9617F" wp14:editId="1BAE4318">
              <wp:simplePos x="0" y="0"/>
              <wp:positionH relativeFrom="page">
                <wp:posOffset>0</wp:posOffset>
              </wp:positionH>
              <wp:positionV relativeFrom="page">
                <wp:posOffset>431800</wp:posOffset>
              </wp:positionV>
              <wp:extent cx="7560310" cy="935990"/>
              <wp:effectExtent l="0" t="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35990"/>
                      </a:xfrm>
                      <a:prstGeom prst="rect">
                        <a:avLst/>
                      </a:prstGeom>
                      <a:solidFill>
                        <a:srgbClr val="D093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100D8" w14:textId="77777777" w:rsidR="00C94FC9" w:rsidRPr="00722A33" w:rsidRDefault="00C94FC9" w:rsidP="00B9605B">
                          <w:pPr>
                            <w:pStyle w:val="DocumentTitle"/>
                            <w:rPr>
                              <w:sz w:val="56"/>
                              <w:szCs w:val="56"/>
                            </w:rPr>
                          </w:pPr>
                          <w:r w:rsidRPr="00722A33">
                            <w:rPr>
                              <w:sz w:val="56"/>
                              <w:szCs w:val="56"/>
                            </w:rPr>
                            <w:t>Quarterly UK</w:t>
                          </w:r>
                          <w:r>
                            <w:rPr>
                              <w:sz w:val="56"/>
                              <w:szCs w:val="56"/>
                            </w:rPr>
                            <w:t xml:space="preserve"> Economic</w:t>
                          </w:r>
                          <w:r>
                            <w:rPr>
                              <w:sz w:val="56"/>
                              <w:szCs w:val="56"/>
                            </w:rPr>
                            <w:br/>
                          </w:r>
                          <w:r w:rsidRPr="00722A33">
                            <w:rPr>
                              <w:sz w:val="56"/>
                              <w:szCs w:val="56"/>
                            </w:rPr>
                            <w:t>Forecast</w:t>
                          </w:r>
                        </w:p>
                      </w:txbxContent>
                    </wps:txbx>
                    <wps:bodyPr rot="0" vert="horz" wrap="square" lIns="43200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9617F" id="_x0000_t202" coordsize="21600,21600" o:spt="202" path="m,l,21600r21600,l21600,xe">
              <v:stroke joinstyle="miter"/>
              <v:path gradientshapeok="t" o:connecttype="rect"/>
            </v:shapetype>
            <v:shape id="Text Box 5" o:spid="_x0000_s1050" type="#_x0000_t202" style="position:absolute;margin-left:0;margin-top:34pt;width:595.3pt;height:73.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" fillcolor="#d09365" stroked="f">
              <v:textbox inset="12mm,2mm">
                <w:txbxContent>
                  <w:p w14:paraId="2D3100D8" w14:textId="77777777" w:rsidR="00C94FC9" w:rsidRPr="00722A33" w:rsidRDefault="00C94FC9" w:rsidP="00B9605B">
                    <w:pPr>
                      <w:pStyle w:val="DocumentTitle"/>
                      <w:rPr>
                        <w:sz w:val="56"/>
                        <w:szCs w:val="56"/>
                      </w:rPr>
                    </w:pPr>
                    <w:r w:rsidRPr="00722A33">
                      <w:rPr>
                        <w:sz w:val="56"/>
                        <w:szCs w:val="56"/>
                      </w:rPr>
                      <w:t>Quarterly UK</w:t>
                    </w:r>
                    <w:r>
                      <w:rPr>
                        <w:sz w:val="56"/>
                        <w:szCs w:val="56"/>
                      </w:rPr>
                      <w:t xml:space="preserve"> Economic</w:t>
                    </w:r>
                    <w:r>
                      <w:rPr>
                        <w:sz w:val="56"/>
                        <w:szCs w:val="56"/>
                      </w:rPr>
                      <w:br/>
                    </w:r>
                    <w:r w:rsidRPr="00722A33">
                      <w:rPr>
                        <w:sz w:val="56"/>
                        <w:szCs w:val="56"/>
                      </w:rPr>
                      <w:t>Forecast</w:t>
                    </w:r>
                  </w:p>
                </w:txbxContent>
              </v:textbox>
              <w10:wrap anchorx="page" anchory="page"/>
            </v:shape>
          </w:pict>
        </mc:Fallback>
      </mc:AlternateContent>
    </w:r>
    <w:r>
      <w:rPr>
        <w:noProof/>
        <w:lang w:val="en-US"/>
      </w:rPr>
      <mc:AlternateContent>
        <mc:Choice Requires="wps">
          <w:drawing>
            <wp:anchor distT="0" distB="0" distL="114300" distR="114300" simplePos="0" relativeHeight="251658240" behindDoc="0" locked="0" layoutInCell="1" allowOverlap="1" wp14:anchorId="0750B03C" wp14:editId="3D85B055">
              <wp:simplePos x="0" y="0"/>
              <wp:positionH relativeFrom="page">
                <wp:posOffset>0</wp:posOffset>
              </wp:positionH>
              <wp:positionV relativeFrom="page">
                <wp:posOffset>0</wp:posOffset>
              </wp:positionV>
              <wp:extent cx="7560310" cy="431800"/>
              <wp:effectExtent l="0" t="0" r="254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3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8BE9E" id="Rectangle 2" o:spid="_x0000_s1026" style="position:absolute;margin-left:0;margin-top:0;width:595.3pt;height: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7220D6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E066E0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DF0924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BBEF4E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664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3217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58E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4E73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EA3FB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E7C56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E2B97"/>
    <w:multiLevelType w:val="hybridMultilevel"/>
    <w:tmpl w:val="95CC534E"/>
    <w:lvl w:ilvl="0" w:tplc="467EBEB4">
      <w:start w:val="1"/>
      <w:numFmt w:val="lowerRoman"/>
      <w:pStyle w:val="Numbering"/>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11" w15:restartNumberingAfterBreak="0">
    <w:nsid w:val="04FA2CFF"/>
    <w:multiLevelType w:val="hybridMultilevel"/>
    <w:tmpl w:val="E1E49752"/>
    <w:lvl w:ilvl="0" w:tplc="A442EBE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BF0B58"/>
    <w:multiLevelType w:val="hybridMultilevel"/>
    <w:tmpl w:val="D0EEE38C"/>
    <w:lvl w:ilvl="0" w:tplc="0809000F">
      <w:start w:val="1"/>
      <w:numFmt w:val="decimal"/>
      <w:lvlText w:val="%1."/>
      <w:lvlJc w:val="left"/>
      <w:pPr>
        <w:ind w:left="3780" w:hanging="360"/>
      </w:pPr>
    </w:lvl>
    <w:lvl w:ilvl="1" w:tplc="08090019" w:tentative="1">
      <w:start w:val="1"/>
      <w:numFmt w:val="lowerLetter"/>
      <w:lvlText w:val="%2."/>
      <w:lvlJc w:val="left"/>
      <w:pPr>
        <w:ind w:left="4500" w:hanging="360"/>
      </w:pPr>
    </w:lvl>
    <w:lvl w:ilvl="2" w:tplc="0809001B" w:tentative="1">
      <w:start w:val="1"/>
      <w:numFmt w:val="lowerRoman"/>
      <w:lvlText w:val="%3."/>
      <w:lvlJc w:val="right"/>
      <w:pPr>
        <w:ind w:left="5220" w:hanging="180"/>
      </w:pPr>
    </w:lvl>
    <w:lvl w:ilvl="3" w:tplc="0809000F" w:tentative="1">
      <w:start w:val="1"/>
      <w:numFmt w:val="decimal"/>
      <w:lvlText w:val="%4."/>
      <w:lvlJc w:val="left"/>
      <w:pPr>
        <w:ind w:left="5940" w:hanging="360"/>
      </w:pPr>
    </w:lvl>
    <w:lvl w:ilvl="4" w:tplc="08090019" w:tentative="1">
      <w:start w:val="1"/>
      <w:numFmt w:val="lowerLetter"/>
      <w:lvlText w:val="%5."/>
      <w:lvlJc w:val="left"/>
      <w:pPr>
        <w:ind w:left="6660" w:hanging="360"/>
      </w:pPr>
    </w:lvl>
    <w:lvl w:ilvl="5" w:tplc="0809001B" w:tentative="1">
      <w:start w:val="1"/>
      <w:numFmt w:val="lowerRoman"/>
      <w:lvlText w:val="%6."/>
      <w:lvlJc w:val="right"/>
      <w:pPr>
        <w:ind w:left="7380" w:hanging="180"/>
      </w:pPr>
    </w:lvl>
    <w:lvl w:ilvl="6" w:tplc="0809000F" w:tentative="1">
      <w:start w:val="1"/>
      <w:numFmt w:val="decimal"/>
      <w:lvlText w:val="%7."/>
      <w:lvlJc w:val="left"/>
      <w:pPr>
        <w:ind w:left="8100" w:hanging="360"/>
      </w:pPr>
    </w:lvl>
    <w:lvl w:ilvl="7" w:tplc="08090019" w:tentative="1">
      <w:start w:val="1"/>
      <w:numFmt w:val="lowerLetter"/>
      <w:lvlText w:val="%8."/>
      <w:lvlJc w:val="left"/>
      <w:pPr>
        <w:ind w:left="8820" w:hanging="360"/>
      </w:pPr>
    </w:lvl>
    <w:lvl w:ilvl="8" w:tplc="0809001B" w:tentative="1">
      <w:start w:val="1"/>
      <w:numFmt w:val="lowerRoman"/>
      <w:lvlText w:val="%9."/>
      <w:lvlJc w:val="right"/>
      <w:pPr>
        <w:ind w:left="9540" w:hanging="180"/>
      </w:pPr>
    </w:lvl>
  </w:abstractNum>
  <w:abstractNum w:abstractNumId="13" w15:restartNumberingAfterBreak="0">
    <w:nsid w:val="06C85E6F"/>
    <w:multiLevelType w:val="hybridMultilevel"/>
    <w:tmpl w:val="66146C40"/>
    <w:lvl w:ilvl="0" w:tplc="F5740CE0">
      <w:start w:val="1"/>
      <w:numFmt w:val="decimal"/>
      <w:lvlText w:val="%1."/>
      <w:lvlJc w:val="left"/>
      <w:pPr>
        <w:ind w:left="3422" w:hanging="360"/>
      </w:pPr>
      <w:rPr>
        <w:rFonts w:hint="default"/>
      </w:rPr>
    </w:lvl>
    <w:lvl w:ilvl="1" w:tplc="04090019" w:tentative="1">
      <w:start w:val="1"/>
      <w:numFmt w:val="lowerLetter"/>
      <w:lvlText w:val="%2."/>
      <w:lvlJc w:val="left"/>
      <w:pPr>
        <w:ind w:left="4142" w:hanging="360"/>
      </w:pPr>
    </w:lvl>
    <w:lvl w:ilvl="2" w:tplc="0409001B" w:tentative="1">
      <w:start w:val="1"/>
      <w:numFmt w:val="lowerRoman"/>
      <w:lvlText w:val="%3."/>
      <w:lvlJc w:val="right"/>
      <w:pPr>
        <w:ind w:left="4862" w:hanging="180"/>
      </w:pPr>
    </w:lvl>
    <w:lvl w:ilvl="3" w:tplc="0409000F" w:tentative="1">
      <w:start w:val="1"/>
      <w:numFmt w:val="decimal"/>
      <w:lvlText w:val="%4."/>
      <w:lvlJc w:val="left"/>
      <w:pPr>
        <w:ind w:left="5582" w:hanging="360"/>
      </w:pPr>
    </w:lvl>
    <w:lvl w:ilvl="4" w:tplc="04090019" w:tentative="1">
      <w:start w:val="1"/>
      <w:numFmt w:val="lowerLetter"/>
      <w:lvlText w:val="%5."/>
      <w:lvlJc w:val="left"/>
      <w:pPr>
        <w:ind w:left="6302" w:hanging="360"/>
      </w:pPr>
    </w:lvl>
    <w:lvl w:ilvl="5" w:tplc="0409001B" w:tentative="1">
      <w:start w:val="1"/>
      <w:numFmt w:val="lowerRoman"/>
      <w:lvlText w:val="%6."/>
      <w:lvlJc w:val="right"/>
      <w:pPr>
        <w:ind w:left="7022" w:hanging="180"/>
      </w:pPr>
    </w:lvl>
    <w:lvl w:ilvl="6" w:tplc="0409000F" w:tentative="1">
      <w:start w:val="1"/>
      <w:numFmt w:val="decimal"/>
      <w:lvlText w:val="%7."/>
      <w:lvlJc w:val="left"/>
      <w:pPr>
        <w:ind w:left="7742" w:hanging="360"/>
      </w:pPr>
    </w:lvl>
    <w:lvl w:ilvl="7" w:tplc="04090019" w:tentative="1">
      <w:start w:val="1"/>
      <w:numFmt w:val="lowerLetter"/>
      <w:lvlText w:val="%8."/>
      <w:lvlJc w:val="left"/>
      <w:pPr>
        <w:ind w:left="8462" w:hanging="360"/>
      </w:pPr>
    </w:lvl>
    <w:lvl w:ilvl="8" w:tplc="0409001B" w:tentative="1">
      <w:start w:val="1"/>
      <w:numFmt w:val="lowerRoman"/>
      <w:lvlText w:val="%9."/>
      <w:lvlJc w:val="right"/>
      <w:pPr>
        <w:ind w:left="9182" w:hanging="180"/>
      </w:pPr>
    </w:lvl>
  </w:abstractNum>
  <w:abstractNum w:abstractNumId="14" w15:restartNumberingAfterBreak="0">
    <w:nsid w:val="096A4C89"/>
    <w:multiLevelType w:val="hybridMultilevel"/>
    <w:tmpl w:val="77D6A790"/>
    <w:lvl w:ilvl="0" w:tplc="0809000F">
      <w:start w:val="1"/>
      <w:numFmt w:val="decimal"/>
      <w:lvlText w:val="%1."/>
      <w:lvlJc w:val="left"/>
      <w:pPr>
        <w:ind w:left="3960" w:hanging="360"/>
      </w:pPr>
      <w:rPr>
        <w:rFonts w:hint="default"/>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15" w15:restartNumberingAfterBreak="0">
    <w:nsid w:val="1BB81DA6"/>
    <w:multiLevelType w:val="hybridMultilevel"/>
    <w:tmpl w:val="54DA9968"/>
    <w:lvl w:ilvl="0" w:tplc="08090001">
      <w:start w:val="1"/>
      <w:numFmt w:val="bullet"/>
      <w:lvlText w:val=""/>
      <w:lvlJc w:val="left"/>
      <w:pPr>
        <w:ind w:left="3782" w:hanging="360"/>
      </w:pPr>
      <w:rPr>
        <w:rFonts w:ascii="Symbol" w:hAnsi="Symbol" w:hint="default"/>
      </w:rPr>
    </w:lvl>
    <w:lvl w:ilvl="1" w:tplc="08090003" w:tentative="1">
      <w:start w:val="1"/>
      <w:numFmt w:val="bullet"/>
      <w:lvlText w:val="o"/>
      <w:lvlJc w:val="left"/>
      <w:pPr>
        <w:ind w:left="4502" w:hanging="360"/>
      </w:pPr>
      <w:rPr>
        <w:rFonts w:ascii="Courier New" w:hAnsi="Courier New" w:cs="Courier New" w:hint="default"/>
      </w:rPr>
    </w:lvl>
    <w:lvl w:ilvl="2" w:tplc="08090005" w:tentative="1">
      <w:start w:val="1"/>
      <w:numFmt w:val="bullet"/>
      <w:lvlText w:val=""/>
      <w:lvlJc w:val="left"/>
      <w:pPr>
        <w:ind w:left="5222" w:hanging="360"/>
      </w:pPr>
      <w:rPr>
        <w:rFonts w:ascii="Wingdings" w:hAnsi="Wingdings" w:hint="default"/>
      </w:rPr>
    </w:lvl>
    <w:lvl w:ilvl="3" w:tplc="08090001" w:tentative="1">
      <w:start w:val="1"/>
      <w:numFmt w:val="bullet"/>
      <w:lvlText w:val=""/>
      <w:lvlJc w:val="left"/>
      <w:pPr>
        <w:ind w:left="5942" w:hanging="360"/>
      </w:pPr>
      <w:rPr>
        <w:rFonts w:ascii="Symbol" w:hAnsi="Symbol" w:hint="default"/>
      </w:rPr>
    </w:lvl>
    <w:lvl w:ilvl="4" w:tplc="08090003" w:tentative="1">
      <w:start w:val="1"/>
      <w:numFmt w:val="bullet"/>
      <w:lvlText w:val="o"/>
      <w:lvlJc w:val="left"/>
      <w:pPr>
        <w:ind w:left="6662" w:hanging="360"/>
      </w:pPr>
      <w:rPr>
        <w:rFonts w:ascii="Courier New" w:hAnsi="Courier New" w:cs="Courier New" w:hint="default"/>
      </w:rPr>
    </w:lvl>
    <w:lvl w:ilvl="5" w:tplc="08090005" w:tentative="1">
      <w:start w:val="1"/>
      <w:numFmt w:val="bullet"/>
      <w:lvlText w:val=""/>
      <w:lvlJc w:val="left"/>
      <w:pPr>
        <w:ind w:left="7382" w:hanging="360"/>
      </w:pPr>
      <w:rPr>
        <w:rFonts w:ascii="Wingdings" w:hAnsi="Wingdings" w:hint="default"/>
      </w:rPr>
    </w:lvl>
    <w:lvl w:ilvl="6" w:tplc="08090001" w:tentative="1">
      <w:start w:val="1"/>
      <w:numFmt w:val="bullet"/>
      <w:lvlText w:val=""/>
      <w:lvlJc w:val="left"/>
      <w:pPr>
        <w:ind w:left="8102" w:hanging="360"/>
      </w:pPr>
      <w:rPr>
        <w:rFonts w:ascii="Symbol" w:hAnsi="Symbol" w:hint="default"/>
      </w:rPr>
    </w:lvl>
    <w:lvl w:ilvl="7" w:tplc="08090003" w:tentative="1">
      <w:start w:val="1"/>
      <w:numFmt w:val="bullet"/>
      <w:lvlText w:val="o"/>
      <w:lvlJc w:val="left"/>
      <w:pPr>
        <w:ind w:left="8822" w:hanging="360"/>
      </w:pPr>
      <w:rPr>
        <w:rFonts w:ascii="Courier New" w:hAnsi="Courier New" w:cs="Courier New" w:hint="default"/>
      </w:rPr>
    </w:lvl>
    <w:lvl w:ilvl="8" w:tplc="08090005" w:tentative="1">
      <w:start w:val="1"/>
      <w:numFmt w:val="bullet"/>
      <w:lvlText w:val=""/>
      <w:lvlJc w:val="left"/>
      <w:pPr>
        <w:ind w:left="9542" w:hanging="360"/>
      </w:pPr>
      <w:rPr>
        <w:rFonts w:ascii="Wingdings" w:hAnsi="Wingdings" w:hint="default"/>
      </w:rPr>
    </w:lvl>
  </w:abstractNum>
  <w:abstractNum w:abstractNumId="16" w15:restartNumberingAfterBreak="0">
    <w:nsid w:val="208F3A45"/>
    <w:multiLevelType w:val="hybridMultilevel"/>
    <w:tmpl w:val="429CC2A8"/>
    <w:lvl w:ilvl="0" w:tplc="467EBEB4">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17" w15:restartNumberingAfterBreak="0">
    <w:nsid w:val="25B555F3"/>
    <w:multiLevelType w:val="hybridMultilevel"/>
    <w:tmpl w:val="1E18D2EA"/>
    <w:lvl w:ilvl="0" w:tplc="08090001">
      <w:start w:val="1"/>
      <w:numFmt w:val="bullet"/>
      <w:lvlText w:val=""/>
      <w:lvlJc w:val="left"/>
      <w:pPr>
        <w:ind w:left="3780" w:hanging="360"/>
      </w:pPr>
      <w:rPr>
        <w:rFonts w:ascii="Symbol" w:hAnsi="Symbol" w:hint="default"/>
      </w:rPr>
    </w:lvl>
    <w:lvl w:ilvl="1" w:tplc="08090003" w:tentative="1">
      <w:start w:val="1"/>
      <w:numFmt w:val="bullet"/>
      <w:lvlText w:val="o"/>
      <w:lvlJc w:val="left"/>
      <w:pPr>
        <w:ind w:left="4500" w:hanging="360"/>
      </w:pPr>
      <w:rPr>
        <w:rFonts w:ascii="Courier New" w:hAnsi="Courier New" w:cs="Courier New" w:hint="default"/>
      </w:rPr>
    </w:lvl>
    <w:lvl w:ilvl="2" w:tplc="08090005" w:tentative="1">
      <w:start w:val="1"/>
      <w:numFmt w:val="bullet"/>
      <w:lvlText w:val=""/>
      <w:lvlJc w:val="left"/>
      <w:pPr>
        <w:ind w:left="5220" w:hanging="360"/>
      </w:pPr>
      <w:rPr>
        <w:rFonts w:ascii="Wingdings" w:hAnsi="Wingdings" w:hint="default"/>
      </w:rPr>
    </w:lvl>
    <w:lvl w:ilvl="3" w:tplc="08090001" w:tentative="1">
      <w:start w:val="1"/>
      <w:numFmt w:val="bullet"/>
      <w:lvlText w:val=""/>
      <w:lvlJc w:val="left"/>
      <w:pPr>
        <w:ind w:left="5940" w:hanging="360"/>
      </w:pPr>
      <w:rPr>
        <w:rFonts w:ascii="Symbol" w:hAnsi="Symbol" w:hint="default"/>
      </w:rPr>
    </w:lvl>
    <w:lvl w:ilvl="4" w:tplc="08090003" w:tentative="1">
      <w:start w:val="1"/>
      <w:numFmt w:val="bullet"/>
      <w:lvlText w:val="o"/>
      <w:lvlJc w:val="left"/>
      <w:pPr>
        <w:ind w:left="6660" w:hanging="360"/>
      </w:pPr>
      <w:rPr>
        <w:rFonts w:ascii="Courier New" w:hAnsi="Courier New" w:cs="Courier New" w:hint="default"/>
      </w:rPr>
    </w:lvl>
    <w:lvl w:ilvl="5" w:tplc="08090005" w:tentative="1">
      <w:start w:val="1"/>
      <w:numFmt w:val="bullet"/>
      <w:lvlText w:val=""/>
      <w:lvlJc w:val="left"/>
      <w:pPr>
        <w:ind w:left="7380" w:hanging="360"/>
      </w:pPr>
      <w:rPr>
        <w:rFonts w:ascii="Wingdings" w:hAnsi="Wingdings" w:hint="default"/>
      </w:rPr>
    </w:lvl>
    <w:lvl w:ilvl="6" w:tplc="08090001" w:tentative="1">
      <w:start w:val="1"/>
      <w:numFmt w:val="bullet"/>
      <w:lvlText w:val=""/>
      <w:lvlJc w:val="left"/>
      <w:pPr>
        <w:ind w:left="8100" w:hanging="360"/>
      </w:pPr>
      <w:rPr>
        <w:rFonts w:ascii="Symbol" w:hAnsi="Symbol" w:hint="default"/>
      </w:rPr>
    </w:lvl>
    <w:lvl w:ilvl="7" w:tplc="08090003" w:tentative="1">
      <w:start w:val="1"/>
      <w:numFmt w:val="bullet"/>
      <w:lvlText w:val="o"/>
      <w:lvlJc w:val="left"/>
      <w:pPr>
        <w:ind w:left="8820" w:hanging="360"/>
      </w:pPr>
      <w:rPr>
        <w:rFonts w:ascii="Courier New" w:hAnsi="Courier New" w:cs="Courier New" w:hint="default"/>
      </w:rPr>
    </w:lvl>
    <w:lvl w:ilvl="8" w:tplc="08090005" w:tentative="1">
      <w:start w:val="1"/>
      <w:numFmt w:val="bullet"/>
      <w:lvlText w:val=""/>
      <w:lvlJc w:val="left"/>
      <w:pPr>
        <w:ind w:left="9540" w:hanging="360"/>
      </w:pPr>
      <w:rPr>
        <w:rFonts w:ascii="Wingdings" w:hAnsi="Wingdings" w:hint="default"/>
      </w:rPr>
    </w:lvl>
  </w:abstractNum>
  <w:abstractNum w:abstractNumId="18" w15:restartNumberingAfterBreak="0">
    <w:nsid w:val="296C3DB2"/>
    <w:multiLevelType w:val="multilevel"/>
    <w:tmpl w:val="656427DA"/>
    <w:lvl w:ilvl="0">
      <w:start w:val="1"/>
      <w:numFmt w:val="lowerRoman"/>
      <w:lvlText w:val="%1."/>
      <w:lvlJc w:val="left"/>
      <w:pPr>
        <w:tabs>
          <w:tab w:val="num" w:pos="6840"/>
        </w:tabs>
        <w:ind w:left="6840" w:hanging="720"/>
      </w:pPr>
      <w:rPr>
        <w:rFonts w:cs="Times New Roman" w:hint="default"/>
      </w:rPr>
    </w:lvl>
    <w:lvl w:ilvl="1">
      <w:start w:val="1"/>
      <w:numFmt w:val="lowerLetter"/>
      <w:lvlText w:val="%2."/>
      <w:lvlJc w:val="left"/>
      <w:pPr>
        <w:tabs>
          <w:tab w:val="num" w:pos="4500"/>
        </w:tabs>
        <w:ind w:left="4500" w:hanging="360"/>
      </w:pPr>
      <w:rPr>
        <w:rFonts w:cs="Times New Roman"/>
      </w:rPr>
    </w:lvl>
    <w:lvl w:ilvl="2">
      <w:start w:val="1"/>
      <w:numFmt w:val="lowerRoman"/>
      <w:lvlText w:val="%3."/>
      <w:lvlJc w:val="right"/>
      <w:pPr>
        <w:tabs>
          <w:tab w:val="num" w:pos="5220"/>
        </w:tabs>
        <w:ind w:left="5220" w:hanging="180"/>
      </w:pPr>
      <w:rPr>
        <w:rFonts w:cs="Times New Roman"/>
      </w:rPr>
    </w:lvl>
    <w:lvl w:ilvl="3">
      <w:start w:val="1"/>
      <w:numFmt w:val="decimal"/>
      <w:lvlText w:val="%4."/>
      <w:lvlJc w:val="left"/>
      <w:pPr>
        <w:tabs>
          <w:tab w:val="num" w:pos="5940"/>
        </w:tabs>
        <w:ind w:left="5940" w:hanging="360"/>
      </w:pPr>
      <w:rPr>
        <w:rFonts w:cs="Times New Roman"/>
      </w:rPr>
    </w:lvl>
    <w:lvl w:ilvl="4">
      <w:start w:val="1"/>
      <w:numFmt w:val="lowerLetter"/>
      <w:lvlText w:val="%5."/>
      <w:lvlJc w:val="left"/>
      <w:pPr>
        <w:tabs>
          <w:tab w:val="num" w:pos="6660"/>
        </w:tabs>
        <w:ind w:left="6660" w:hanging="360"/>
      </w:pPr>
      <w:rPr>
        <w:rFonts w:cs="Times New Roman"/>
      </w:rPr>
    </w:lvl>
    <w:lvl w:ilvl="5">
      <w:start w:val="1"/>
      <w:numFmt w:val="lowerRoman"/>
      <w:lvlText w:val="%6."/>
      <w:lvlJc w:val="right"/>
      <w:pPr>
        <w:tabs>
          <w:tab w:val="num" w:pos="7380"/>
        </w:tabs>
        <w:ind w:left="7380" w:hanging="180"/>
      </w:pPr>
      <w:rPr>
        <w:rFonts w:cs="Times New Roman"/>
      </w:rPr>
    </w:lvl>
    <w:lvl w:ilvl="6">
      <w:start w:val="1"/>
      <w:numFmt w:val="decimal"/>
      <w:lvlText w:val="%7."/>
      <w:lvlJc w:val="left"/>
      <w:pPr>
        <w:tabs>
          <w:tab w:val="num" w:pos="8100"/>
        </w:tabs>
        <w:ind w:left="8100" w:hanging="360"/>
      </w:pPr>
      <w:rPr>
        <w:rFonts w:cs="Times New Roman"/>
      </w:rPr>
    </w:lvl>
    <w:lvl w:ilvl="7">
      <w:start w:val="1"/>
      <w:numFmt w:val="lowerLetter"/>
      <w:lvlText w:val="%8."/>
      <w:lvlJc w:val="left"/>
      <w:pPr>
        <w:tabs>
          <w:tab w:val="num" w:pos="8820"/>
        </w:tabs>
        <w:ind w:left="8820" w:hanging="360"/>
      </w:pPr>
      <w:rPr>
        <w:rFonts w:cs="Times New Roman"/>
      </w:rPr>
    </w:lvl>
    <w:lvl w:ilvl="8">
      <w:start w:val="1"/>
      <w:numFmt w:val="lowerRoman"/>
      <w:lvlText w:val="%9."/>
      <w:lvlJc w:val="right"/>
      <w:pPr>
        <w:tabs>
          <w:tab w:val="num" w:pos="9540"/>
        </w:tabs>
        <w:ind w:left="9540" w:hanging="180"/>
      </w:pPr>
      <w:rPr>
        <w:rFonts w:cs="Times New Roman"/>
      </w:rPr>
    </w:lvl>
  </w:abstractNum>
  <w:abstractNum w:abstractNumId="19" w15:restartNumberingAfterBreak="0">
    <w:nsid w:val="2E0E7D65"/>
    <w:multiLevelType w:val="hybridMultilevel"/>
    <w:tmpl w:val="F52C40F0"/>
    <w:lvl w:ilvl="0" w:tplc="136ED586">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0" w15:restartNumberingAfterBreak="0">
    <w:nsid w:val="302009EC"/>
    <w:multiLevelType w:val="hybridMultilevel"/>
    <w:tmpl w:val="A5D8C530"/>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66087E"/>
    <w:multiLevelType w:val="hybridMultilevel"/>
    <w:tmpl w:val="0D84D786"/>
    <w:lvl w:ilvl="0" w:tplc="6C46248A">
      <w:start w:val="1"/>
      <w:numFmt w:val="lowerRoman"/>
      <w:lvlText w:val="%1."/>
      <w:lvlJc w:val="left"/>
      <w:pPr>
        <w:tabs>
          <w:tab w:val="num" w:pos="6840"/>
        </w:tabs>
        <w:ind w:left="684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22" w15:restartNumberingAfterBreak="0">
    <w:nsid w:val="37395308"/>
    <w:multiLevelType w:val="hybridMultilevel"/>
    <w:tmpl w:val="3DFEA222"/>
    <w:lvl w:ilvl="0" w:tplc="0409000F">
      <w:start w:val="1"/>
      <w:numFmt w:val="decimal"/>
      <w:lvlText w:val="%1."/>
      <w:lvlJc w:val="left"/>
      <w:pPr>
        <w:tabs>
          <w:tab w:val="num" w:pos="3780"/>
        </w:tabs>
        <w:ind w:left="3780" w:hanging="360"/>
      </w:pPr>
      <w:rPr>
        <w:rFonts w:cs="Times New Roman"/>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tentative="1">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23" w15:restartNumberingAfterBreak="0">
    <w:nsid w:val="3FA73CBF"/>
    <w:multiLevelType w:val="hybridMultilevel"/>
    <w:tmpl w:val="320EB886"/>
    <w:lvl w:ilvl="0" w:tplc="A442EBE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7D2279"/>
    <w:multiLevelType w:val="hybridMultilevel"/>
    <w:tmpl w:val="A72CEE92"/>
    <w:lvl w:ilvl="0" w:tplc="4E0A5FF4">
      <w:start w:val="1"/>
      <w:numFmt w:val="decimal"/>
      <w:lvlText w:val="%1."/>
      <w:lvlJc w:val="left"/>
      <w:pPr>
        <w:ind w:left="3338" w:hanging="360"/>
      </w:pPr>
      <w:rPr>
        <w:rFonts w:cs="Times New Roman" w:hint="default"/>
      </w:rPr>
    </w:lvl>
    <w:lvl w:ilvl="1" w:tplc="08090019" w:tentative="1">
      <w:start w:val="1"/>
      <w:numFmt w:val="lowerLetter"/>
      <w:lvlText w:val="%2."/>
      <w:lvlJc w:val="left"/>
      <w:pPr>
        <w:ind w:left="4140" w:hanging="360"/>
      </w:pPr>
      <w:rPr>
        <w:rFonts w:cs="Times New Roman"/>
      </w:rPr>
    </w:lvl>
    <w:lvl w:ilvl="2" w:tplc="0809001B" w:tentative="1">
      <w:start w:val="1"/>
      <w:numFmt w:val="lowerRoman"/>
      <w:lvlText w:val="%3."/>
      <w:lvlJc w:val="right"/>
      <w:pPr>
        <w:ind w:left="4860" w:hanging="180"/>
      </w:pPr>
      <w:rPr>
        <w:rFonts w:cs="Times New Roman"/>
      </w:rPr>
    </w:lvl>
    <w:lvl w:ilvl="3" w:tplc="0809000F" w:tentative="1">
      <w:start w:val="1"/>
      <w:numFmt w:val="decimal"/>
      <w:lvlText w:val="%4."/>
      <w:lvlJc w:val="left"/>
      <w:pPr>
        <w:ind w:left="5580" w:hanging="360"/>
      </w:pPr>
      <w:rPr>
        <w:rFonts w:cs="Times New Roman"/>
      </w:rPr>
    </w:lvl>
    <w:lvl w:ilvl="4" w:tplc="08090019" w:tentative="1">
      <w:start w:val="1"/>
      <w:numFmt w:val="lowerLetter"/>
      <w:lvlText w:val="%5."/>
      <w:lvlJc w:val="left"/>
      <w:pPr>
        <w:ind w:left="6300" w:hanging="360"/>
      </w:pPr>
      <w:rPr>
        <w:rFonts w:cs="Times New Roman"/>
      </w:rPr>
    </w:lvl>
    <w:lvl w:ilvl="5" w:tplc="0809001B" w:tentative="1">
      <w:start w:val="1"/>
      <w:numFmt w:val="lowerRoman"/>
      <w:lvlText w:val="%6."/>
      <w:lvlJc w:val="right"/>
      <w:pPr>
        <w:ind w:left="7020" w:hanging="180"/>
      </w:pPr>
      <w:rPr>
        <w:rFonts w:cs="Times New Roman"/>
      </w:rPr>
    </w:lvl>
    <w:lvl w:ilvl="6" w:tplc="0809000F" w:tentative="1">
      <w:start w:val="1"/>
      <w:numFmt w:val="decimal"/>
      <w:lvlText w:val="%7."/>
      <w:lvlJc w:val="left"/>
      <w:pPr>
        <w:ind w:left="7740" w:hanging="360"/>
      </w:pPr>
      <w:rPr>
        <w:rFonts w:cs="Times New Roman"/>
      </w:rPr>
    </w:lvl>
    <w:lvl w:ilvl="7" w:tplc="08090019" w:tentative="1">
      <w:start w:val="1"/>
      <w:numFmt w:val="lowerLetter"/>
      <w:lvlText w:val="%8."/>
      <w:lvlJc w:val="left"/>
      <w:pPr>
        <w:ind w:left="8460" w:hanging="360"/>
      </w:pPr>
      <w:rPr>
        <w:rFonts w:cs="Times New Roman"/>
      </w:rPr>
    </w:lvl>
    <w:lvl w:ilvl="8" w:tplc="0809001B" w:tentative="1">
      <w:start w:val="1"/>
      <w:numFmt w:val="lowerRoman"/>
      <w:lvlText w:val="%9."/>
      <w:lvlJc w:val="right"/>
      <w:pPr>
        <w:ind w:left="9180" w:hanging="180"/>
      </w:pPr>
      <w:rPr>
        <w:rFonts w:cs="Times New Roman"/>
      </w:rPr>
    </w:lvl>
  </w:abstractNum>
  <w:abstractNum w:abstractNumId="25" w15:restartNumberingAfterBreak="0">
    <w:nsid w:val="47FD6E65"/>
    <w:multiLevelType w:val="hybridMultilevel"/>
    <w:tmpl w:val="D324A8B4"/>
    <w:lvl w:ilvl="0" w:tplc="6C46248A">
      <w:start w:val="1"/>
      <w:numFmt w:val="lowerRoman"/>
      <w:lvlText w:val="%1."/>
      <w:lvlJc w:val="left"/>
      <w:pPr>
        <w:tabs>
          <w:tab w:val="num" w:pos="6840"/>
        </w:tabs>
        <w:ind w:left="684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26" w15:restartNumberingAfterBreak="0">
    <w:nsid w:val="4B3F61CB"/>
    <w:multiLevelType w:val="hybridMultilevel"/>
    <w:tmpl w:val="2B5E3E6E"/>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140"/>
        </w:tabs>
        <w:ind w:left="4140" w:hanging="360"/>
      </w:pPr>
      <w:rPr>
        <w:rFonts w:cs="Times New Roman"/>
      </w:rPr>
    </w:lvl>
    <w:lvl w:ilvl="2" w:tplc="0409001B" w:tentative="1">
      <w:start w:val="1"/>
      <w:numFmt w:val="lowerRoman"/>
      <w:lvlText w:val="%3."/>
      <w:lvlJc w:val="right"/>
      <w:pPr>
        <w:tabs>
          <w:tab w:val="num" w:pos="4860"/>
        </w:tabs>
        <w:ind w:left="4860" w:hanging="180"/>
      </w:pPr>
      <w:rPr>
        <w:rFonts w:cs="Times New Roman"/>
      </w:rPr>
    </w:lvl>
    <w:lvl w:ilvl="3" w:tplc="0409000F" w:tentative="1">
      <w:start w:val="1"/>
      <w:numFmt w:val="decimal"/>
      <w:lvlText w:val="%4."/>
      <w:lvlJc w:val="left"/>
      <w:pPr>
        <w:tabs>
          <w:tab w:val="num" w:pos="5580"/>
        </w:tabs>
        <w:ind w:left="5580" w:hanging="360"/>
      </w:pPr>
      <w:rPr>
        <w:rFonts w:cs="Times New Roman"/>
      </w:rPr>
    </w:lvl>
    <w:lvl w:ilvl="4" w:tplc="04090019" w:tentative="1">
      <w:start w:val="1"/>
      <w:numFmt w:val="lowerLetter"/>
      <w:lvlText w:val="%5."/>
      <w:lvlJc w:val="left"/>
      <w:pPr>
        <w:tabs>
          <w:tab w:val="num" w:pos="6300"/>
        </w:tabs>
        <w:ind w:left="6300" w:hanging="360"/>
      </w:pPr>
      <w:rPr>
        <w:rFonts w:cs="Times New Roman"/>
      </w:rPr>
    </w:lvl>
    <w:lvl w:ilvl="5" w:tplc="0409001B" w:tentative="1">
      <w:start w:val="1"/>
      <w:numFmt w:val="lowerRoman"/>
      <w:lvlText w:val="%6."/>
      <w:lvlJc w:val="right"/>
      <w:pPr>
        <w:tabs>
          <w:tab w:val="num" w:pos="7020"/>
        </w:tabs>
        <w:ind w:left="7020" w:hanging="180"/>
      </w:pPr>
      <w:rPr>
        <w:rFonts w:cs="Times New Roman"/>
      </w:rPr>
    </w:lvl>
    <w:lvl w:ilvl="6" w:tplc="0409000F" w:tentative="1">
      <w:start w:val="1"/>
      <w:numFmt w:val="decimal"/>
      <w:lvlText w:val="%7."/>
      <w:lvlJc w:val="left"/>
      <w:pPr>
        <w:tabs>
          <w:tab w:val="num" w:pos="7740"/>
        </w:tabs>
        <w:ind w:left="7740" w:hanging="360"/>
      </w:pPr>
      <w:rPr>
        <w:rFonts w:cs="Times New Roman"/>
      </w:rPr>
    </w:lvl>
    <w:lvl w:ilvl="7" w:tplc="04090019" w:tentative="1">
      <w:start w:val="1"/>
      <w:numFmt w:val="lowerLetter"/>
      <w:lvlText w:val="%8."/>
      <w:lvlJc w:val="left"/>
      <w:pPr>
        <w:tabs>
          <w:tab w:val="num" w:pos="8460"/>
        </w:tabs>
        <w:ind w:left="8460" w:hanging="360"/>
      </w:pPr>
      <w:rPr>
        <w:rFonts w:cs="Times New Roman"/>
      </w:rPr>
    </w:lvl>
    <w:lvl w:ilvl="8" w:tplc="0409001B" w:tentative="1">
      <w:start w:val="1"/>
      <w:numFmt w:val="lowerRoman"/>
      <w:lvlText w:val="%9."/>
      <w:lvlJc w:val="right"/>
      <w:pPr>
        <w:tabs>
          <w:tab w:val="num" w:pos="9180"/>
        </w:tabs>
        <w:ind w:left="9180" w:hanging="180"/>
      </w:pPr>
      <w:rPr>
        <w:rFonts w:cs="Times New Roman"/>
      </w:rPr>
    </w:lvl>
  </w:abstractNum>
  <w:abstractNum w:abstractNumId="27" w15:restartNumberingAfterBreak="0">
    <w:nsid w:val="558F0E56"/>
    <w:multiLevelType w:val="hybridMultilevel"/>
    <w:tmpl w:val="EDC4038C"/>
    <w:lvl w:ilvl="0" w:tplc="24563DAA">
      <w:start w:val="1"/>
      <w:numFmt w:val="decimal"/>
      <w:lvlText w:val="%1"/>
      <w:lvlJc w:val="left"/>
      <w:pPr>
        <w:ind w:left="3960" w:hanging="360"/>
      </w:pPr>
      <w:rPr>
        <w:rFonts w:hint="default"/>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28" w15:restartNumberingAfterBreak="0">
    <w:nsid w:val="5B53545F"/>
    <w:multiLevelType w:val="hybridMultilevel"/>
    <w:tmpl w:val="5CBC0EC8"/>
    <w:lvl w:ilvl="0" w:tplc="14C049BE">
      <w:start w:val="1"/>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9" w15:restartNumberingAfterBreak="0">
    <w:nsid w:val="6B321936"/>
    <w:multiLevelType w:val="multilevel"/>
    <w:tmpl w:val="B09E22EC"/>
    <w:lvl w:ilvl="0">
      <w:start w:val="1"/>
      <w:numFmt w:val="lowerRoman"/>
      <w:lvlText w:val="%1."/>
      <w:lvlJc w:val="left"/>
      <w:pPr>
        <w:tabs>
          <w:tab w:val="num" w:pos="6840"/>
        </w:tabs>
        <w:ind w:left="6840" w:hanging="720"/>
      </w:pPr>
      <w:rPr>
        <w:rFonts w:cs="Times New Roman" w:hint="default"/>
      </w:rPr>
    </w:lvl>
    <w:lvl w:ilvl="1">
      <w:start w:val="1"/>
      <w:numFmt w:val="lowerLetter"/>
      <w:lvlText w:val="%2."/>
      <w:lvlJc w:val="left"/>
      <w:pPr>
        <w:tabs>
          <w:tab w:val="num" w:pos="4500"/>
        </w:tabs>
        <w:ind w:left="4500" w:hanging="360"/>
      </w:pPr>
      <w:rPr>
        <w:rFonts w:cs="Times New Roman"/>
      </w:rPr>
    </w:lvl>
    <w:lvl w:ilvl="2">
      <w:start w:val="1"/>
      <w:numFmt w:val="lowerRoman"/>
      <w:lvlText w:val="%3."/>
      <w:lvlJc w:val="right"/>
      <w:pPr>
        <w:tabs>
          <w:tab w:val="num" w:pos="5220"/>
        </w:tabs>
        <w:ind w:left="5220" w:hanging="180"/>
      </w:pPr>
      <w:rPr>
        <w:rFonts w:cs="Times New Roman"/>
      </w:rPr>
    </w:lvl>
    <w:lvl w:ilvl="3">
      <w:start w:val="1"/>
      <w:numFmt w:val="decimal"/>
      <w:lvlText w:val="%4."/>
      <w:lvlJc w:val="left"/>
      <w:pPr>
        <w:tabs>
          <w:tab w:val="num" w:pos="5940"/>
        </w:tabs>
        <w:ind w:left="5940" w:hanging="360"/>
      </w:pPr>
      <w:rPr>
        <w:rFonts w:cs="Times New Roman"/>
      </w:rPr>
    </w:lvl>
    <w:lvl w:ilvl="4">
      <w:start w:val="1"/>
      <w:numFmt w:val="lowerLetter"/>
      <w:lvlText w:val="%5."/>
      <w:lvlJc w:val="left"/>
      <w:pPr>
        <w:tabs>
          <w:tab w:val="num" w:pos="6660"/>
        </w:tabs>
        <w:ind w:left="6660" w:hanging="360"/>
      </w:pPr>
      <w:rPr>
        <w:rFonts w:cs="Times New Roman"/>
      </w:rPr>
    </w:lvl>
    <w:lvl w:ilvl="5">
      <w:start w:val="1"/>
      <w:numFmt w:val="lowerRoman"/>
      <w:lvlText w:val="%6."/>
      <w:lvlJc w:val="right"/>
      <w:pPr>
        <w:tabs>
          <w:tab w:val="num" w:pos="7380"/>
        </w:tabs>
        <w:ind w:left="7380" w:hanging="180"/>
      </w:pPr>
      <w:rPr>
        <w:rFonts w:cs="Times New Roman"/>
      </w:rPr>
    </w:lvl>
    <w:lvl w:ilvl="6">
      <w:start w:val="1"/>
      <w:numFmt w:val="decimal"/>
      <w:lvlText w:val="%7."/>
      <w:lvlJc w:val="left"/>
      <w:pPr>
        <w:tabs>
          <w:tab w:val="num" w:pos="8100"/>
        </w:tabs>
        <w:ind w:left="8100" w:hanging="360"/>
      </w:pPr>
      <w:rPr>
        <w:rFonts w:cs="Times New Roman"/>
      </w:rPr>
    </w:lvl>
    <w:lvl w:ilvl="7">
      <w:start w:val="1"/>
      <w:numFmt w:val="lowerLetter"/>
      <w:lvlText w:val="%8."/>
      <w:lvlJc w:val="left"/>
      <w:pPr>
        <w:tabs>
          <w:tab w:val="num" w:pos="8820"/>
        </w:tabs>
        <w:ind w:left="8820" w:hanging="360"/>
      </w:pPr>
      <w:rPr>
        <w:rFonts w:cs="Times New Roman"/>
      </w:rPr>
    </w:lvl>
    <w:lvl w:ilvl="8">
      <w:start w:val="1"/>
      <w:numFmt w:val="lowerRoman"/>
      <w:lvlText w:val="%9."/>
      <w:lvlJc w:val="right"/>
      <w:pPr>
        <w:tabs>
          <w:tab w:val="num" w:pos="9540"/>
        </w:tabs>
        <w:ind w:left="9540" w:hanging="180"/>
      </w:pPr>
      <w:rPr>
        <w:rFonts w:cs="Times New Roman"/>
      </w:rPr>
    </w:lvl>
  </w:abstractNum>
  <w:abstractNum w:abstractNumId="30" w15:restartNumberingAfterBreak="0">
    <w:nsid w:val="6BDE7F6B"/>
    <w:multiLevelType w:val="hybridMultilevel"/>
    <w:tmpl w:val="FAA4FB90"/>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2E20AD4"/>
    <w:multiLevelType w:val="hybridMultilevel"/>
    <w:tmpl w:val="10864314"/>
    <w:lvl w:ilvl="0" w:tplc="0809000F">
      <w:start w:val="1"/>
      <w:numFmt w:val="decimal"/>
      <w:lvlText w:val="%1."/>
      <w:lvlJc w:val="lef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32" w15:restartNumberingAfterBreak="0">
    <w:nsid w:val="77664727"/>
    <w:multiLevelType w:val="hybridMultilevel"/>
    <w:tmpl w:val="B01499EC"/>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33" w15:restartNumberingAfterBreak="0">
    <w:nsid w:val="77D91BB6"/>
    <w:multiLevelType w:val="hybridMultilevel"/>
    <w:tmpl w:val="98E869CA"/>
    <w:lvl w:ilvl="0" w:tplc="E828E57A">
      <w:start w:val="1"/>
      <w:numFmt w:val="bullet"/>
      <w:lvlText w:val="•"/>
      <w:lvlJc w:val="left"/>
      <w:pPr>
        <w:tabs>
          <w:tab w:val="num" w:pos="720"/>
        </w:tabs>
        <w:ind w:left="720" w:hanging="360"/>
      </w:pPr>
      <w:rPr>
        <w:rFonts w:ascii="Arial" w:hAnsi="Arial" w:hint="default"/>
      </w:rPr>
    </w:lvl>
    <w:lvl w:ilvl="1" w:tplc="0D4447AA" w:tentative="1">
      <w:start w:val="1"/>
      <w:numFmt w:val="bullet"/>
      <w:lvlText w:val="•"/>
      <w:lvlJc w:val="left"/>
      <w:pPr>
        <w:tabs>
          <w:tab w:val="num" w:pos="1440"/>
        </w:tabs>
        <w:ind w:left="1440" w:hanging="360"/>
      </w:pPr>
      <w:rPr>
        <w:rFonts w:ascii="Arial" w:hAnsi="Arial" w:hint="default"/>
      </w:rPr>
    </w:lvl>
    <w:lvl w:ilvl="2" w:tplc="CC3A6364" w:tentative="1">
      <w:start w:val="1"/>
      <w:numFmt w:val="bullet"/>
      <w:lvlText w:val="•"/>
      <w:lvlJc w:val="left"/>
      <w:pPr>
        <w:tabs>
          <w:tab w:val="num" w:pos="2160"/>
        </w:tabs>
        <w:ind w:left="2160" w:hanging="360"/>
      </w:pPr>
      <w:rPr>
        <w:rFonts w:ascii="Arial" w:hAnsi="Arial" w:hint="default"/>
      </w:rPr>
    </w:lvl>
    <w:lvl w:ilvl="3" w:tplc="8F9E3300" w:tentative="1">
      <w:start w:val="1"/>
      <w:numFmt w:val="bullet"/>
      <w:lvlText w:val="•"/>
      <w:lvlJc w:val="left"/>
      <w:pPr>
        <w:tabs>
          <w:tab w:val="num" w:pos="2880"/>
        </w:tabs>
        <w:ind w:left="2880" w:hanging="360"/>
      </w:pPr>
      <w:rPr>
        <w:rFonts w:ascii="Arial" w:hAnsi="Arial" w:hint="default"/>
      </w:rPr>
    </w:lvl>
    <w:lvl w:ilvl="4" w:tplc="DAE29F10" w:tentative="1">
      <w:start w:val="1"/>
      <w:numFmt w:val="bullet"/>
      <w:lvlText w:val="•"/>
      <w:lvlJc w:val="left"/>
      <w:pPr>
        <w:tabs>
          <w:tab w:val="num" w:pos="3600"/>
        </w:tabs>
        <w:ind w:left="3600" w:hanging="360"/>
      </w:pPr>
      <w:rPr>
        <w:rFonts w:ascii="Arial" w:hAnsi="Arial" w:hint="default"/>
      </w:rPr>
    </w:lvl>
    <w:lvl w:ilvl="5" w:tplc="980C690A" w:tentative="1">
      <w:start w:val="1"/>
      <w:numFmt w:val="bullet"/>
      <w:lvlText w:val="•"/>
      <w:lvlJc w:val="left"/>
      <w:pPr>
        <w:tabs>
          <w:tab w:val="num" w:pos="4320"/>
        </w:tabs>
        <w:ind w:left="4320" w:hanging="360"/>
      </w:pPr>
      <w:rPr>
        <w:rFonts w:ascii="Arial" w:hAnsi="Arial" w:hint="default"/>
      </w:rPr>
    </w:lvl>
    <w:lvl w:ilvl="6" w:tplc="09A2C5B0" w:tentative="1">
      <w:start w:val="1"/>
      <w:numFmt w:val="bullet"/>
      <w:lvlText w:val="•"/>
      <w:lvlJc w:val="left"/>
      <w:pPr>
        <w:tabs>
          <w:tab w:val="num" w:pos="5040"/>
        </w:tabs>
        <w:ind w:left="5040" w:hanging="360"/>
      </w:pPr>
      <w:rPr>
        <w:rFonts w:ascii="Arial" w:hAnsi="Arial" w:hint="default"/>
      </w:rPr>
    </w:lvl>
    <w:lvl w:ilvl="7" w:tplc="90D23E40" w:tentative="1">
      <w:start w:val="1"/>
      <w:numFmt w:val="bullet"/>
      <w:lvlText w:val="•"/>
      <w:lvlJc w:val="left"/>
      <w:pPr>
        <w:tabs>
          <w:tab w:val="num" w:pos="5760"/>
        </w:tabs>
        <w:ind w:left="5760" w:hanging="360"/>
      </w:pPr>
      <w:rPr>
        <w:rFonts w:ascii="Arial" w:hAnsi="Arial" w:hint="default"/>
      </w:rPr>
    </w:lvl>
    <w:lvl w:ilvl="8" w:tplc="9C34FE8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D3643CE"/>
    <w:multiLevelType w:val="hybridMultilevel"/>
    <w:tmpl w:val="476AF964"/>
    <w:lvl w:ilvl="0" w:tplc="3A30AC6C">
      <w:start w:val="1"/>
      <w:numFmt w:val="decimal"/>
      <w:lvlText w:val="%1."/>
      <w:lvlJc w:val="left"/>
      <w:pPr>
        <w:ind w:left="9793" w:hanging="360"/>
      </w:pPr>
      <w:rPr>
        <w:rFonts w:hint="default"/>
        <w:sz w:val="24"/>
      </w:rPr>
    </w:lvl>
    <w:lvl w:ilvl="1" w:tplc="08090019" w:tentative="1">
      <w:start w:val="1"/>
      <w:numFmt w:val="lowerLetter"/>
      <w:lvlText w:val="%2."/>
      <w:lvlJc w:val="left"/>
      <w:pPr>
        <w:ind w:left="4853" w:hanging="360"/>
      </w:pPr>
    </w:lvl>
    <w:lvl w:ilvl="2" w:tplc="0809001B" w:tentative="1">
      <w:start w:val="1"/>
      <w:numFmt w:val="lowerRoman"/>
      <w:lvlText w:val="%3."/>
      <w:lvlJc w:val="right"/>
      <w:pPr>
        <w:ind w:left="5573" w:hanging="180"/>
      </w:pPr>
    </w:lvl>
    <w:lvl w:ilvl="3" w:tplc="0809000F" w:tentative="1">
      <w:start w:val="1"/>
      <w:numFmt w:val="decimal"/>
      <w:lvlText w:val="%4."/>
      <w:lvlJc w:val="left"/>
      <w:pPr>
        <w:ind w:left="6293" w:hanging="360"/>
      </w:pPr>
    </w:lvl>
    <w:lvl w:ilvl="4" w:tplc="08090019" w:tentative="1">
      <w:start w:val="1"/>
      <w:numFmt w:val="lowerLetter"/>
      <w:lvlText w:val="%5."/>
      <w:lvlJc w:val="left"/>
      <w:pPr>
        <w:ind w:left="7013" w:hanging="360"/>
      </w:pPr>
    </w:lvl>
    <w:lvl w:ilvl="5" w:tplc="0809001B" w:tentative="1">
      <w:start w:val="1"/>
      <w:numFmt w:val="lowerRoman"/>
      <w:lvlText w:val="%6."/>
      <w:lvlJc w:val="right"/>
      <w:pPr>
        <w:ind w:left="7733" w:hanging="180"/>
      </w:pPr>
    </w:lvl>
    <w:lvl w:ilvl="6" w:tplc="0809000F" w:tentative="1">
      <w:start w:val="1"/>
      <w:numFmt w:val="decimal"/>
      <w:lvlText w:val="%7."/>
      <w:lvlJc w:val="left"/>
      <w:pPr>
        <w:ind w:left="8453" w:hanging="360"/>
      </w:pPr>
    </w:lvl>
    <w:lvl w:ilvl="7" w:tplc="08090019" w:tentative="1">
      <w:start w:val="1"/>
      <w:numFmt w:val="lowerLetter"/>
      <w:lvlText w:val="%8."/>
      <w:lvlJc w:val="left"/>
      <w:pPr>
        <w:ind w:left="9173" w:hanging="360"/>
      </w:pPr>
    </w:lvl>
    <w:lvl w:ilvl="8" w:tplc="0809001B" w:tentative="1">
      <w:start w:val="1"/>
      <w:numFmt w:val="lowerRoman"/>
      <w:lvlText w:val="%9."/>
      <w:lvlJc w:val="right"/>
      <w:pPr>
        <w:ind w:left="9893" w:hanging="180"/>
      </w:pPr>
    </w:lvl>
  </w:abstractNum>
  <w:num w:numId="1" w16cid:durableId="651715558">
    <w:abstractNumId w:val="9"/>
  </w:num>
  <w:num w:numId="2" w16cid:durableId="1428454969">
    <w:abstractNumId w:val="9"/>
  </w:num>
  <w:num w:numId="3" w16cid:durableId="1924605237">
    <w:abstractNumId w:val="7"/>
  </w:num>
  <w:num w:numId="4" w16cid:durableId="1339772917">
    <w:abstractNumId w:val="6"/>
  </w:num>
  <w:num w:numId="5" w16cid:durableId="296377066">
    <w:abstractNumId w:val="5"/>
  </w:num>
  <w:num w:numId="6" w16cid:durableId="1256473726">
    <w:abstractNumId w:val="4"/>
  </w:num>
  <w:num w:numId="7" w16cid:durableId="241111969">
    <w:abstractNumId w:val="8"/>
  </w:num>
  <w:num w:numId="8" w16cid:durableId="29689613">
    <w:abstractNumId w:val="3"/>
  </w:num>
  <w:num w:numId="9" w16cid:durableId="1550386092">
    <w:abstractNumId w:val="2"/>
  </w:num>
  <w:num w:numId="10" w16cid:durableId="1269965252">
    <w:abstractNumId w:val="1"/>
  </w:num>
  <w:num w:numId="11" w16cid:durableId="146940468">
    <w:abstractNumId w:val="0"/>
  </w:num>
  <w:num w:numId="12" w16cid:durableId="989675605">
    <w:abstractNumId w:val="22"/>
  </w:num>
  <w:num w:numId="13" w16cid:durableId="1836527361">
    <w:abstractNumId w:val="26"/>
  </w:num>
  <w:num w:numId="14" w16cid:durableId="1336612036">
    <w:abstractNumId w:val="21"/>
  </w:num>
  <w:num w:numId="15" w16cid:durableId="780565363">
    <w:abstractNumId w:val="32"/>
  </w:num>
  <w:num w:numId="16" w16cid:durableId="660349146">
    <w:abstractNumId w:val="29"/>
  </w:num>
  <w:num w:numId="17" w16cid:durableId="1920092806">
    <w:abstractNumId w:val="25"/>
  </w:num>
  <w:num w:numId="18" w16cid:durableId="1300064222">
    <w:abstractNumId w:val="11"/>
  </w:num>
  <w:num w:numId="19" w16cid:durableId="1983775015">
    <w:abstractNumId w:val="30"/>
  </w:num>
  <w:num w:numId="20" w16cid:durableId="488329018">
    <w:abstractNumId w:val="23"/>
  </w:num>
  <w:num w:numId="21" w16cid:durableId="912661472">
    <w:abstractNumId w:val="20"/>
  </w:num>
  <w:num w:numId="22" w16cid:durableId="805272976">
    <w:abstractNumId w:val="16"/>
  </w:num>
  <w:num w:numId="23" w16cid:durableId="1359744670">
    <w:abstractNumId w:val="18"/>
  </w:num>
  <w:num w:numId="24" w16cid:durableId="1956053736">
    <w:abstractNumId w:val="10"/>
  </w:num>
  <w:num w:numId="25" w16cid:durableId="315652506">
    <w:abstractNumId w:val="24"/>
  </w:num>
  <w:num w:numId="26" w16cid:durableId="729618337">
    <w:abstractNumId w:val="17"/>
  </w:num>
  <w:num w:numId="27" w16cid:durableId="1247347188">
    <w:abstractNumId w:val="12"/>
  </w:num>
  <w:num w:numId="28" w16cid:durableId="1346326849">
    <w:abstractNumId w:val="34"/>
  </w:num>
  <w:num w:numId="29" w16cid:durableId="611864184">
    <w:abstractNumId w:val="19"/>
  </w:num>
  <w:num w:numId="30" w16cid:durableId="1094976400">
    <w:abstractNumId w:val="28"/>
  </w:num>
  <w:num w:numId="31" w16cid:durableId="118960274">
    <w:abstractNumId w:val="15"/>
  </w:num>
  <w:num w:numId="32" w16cid:durableId="120928374">
    <w:abstractNumId w:val="33"/>
  </w:num>
  <w:num w:numId="33" w16cid:durableId="1117870208">
    <w:abstractNumId w:val="13"/>
  </w:num>
  <w:num w:numId="34" w16cid:durableId="2018657237">
    <w:abstractNumId w:val="31"/>
  </w:num>
  <w:num w:numId="35" w16cid:durableId="753749213">
    <w:abstractNumId w:val="27"/>
  </w:num>
  <w:num w:numId="36" w16cid:durableId="18150217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A33"/>
    <w:rsid w:val="000001EA"/>
    <w:rsid w:val="00000855"/>
    <w:rsid w:val="00000A34"/>
    <w:rsid w:val="00000AA1"/>
    <w:rsid w:val="00000BBD"/>
    <w:rsid w:val="00000CEF"/>
    <w:rsid w:val="00000FF3"/>
    <w:rsid w:val="0000114F"/>
    <w:rsid w:val="00001160"/>
    <w:rsid w:val="00001194"/>
    <w:rsid w:val="0000196F"/>
    <w:rsid w:val="00001AEC"/>
    <w:rsid w:val="00001B1C"/>
    <w:rsid w:val="00001C2E"/>
    <w:rsid w:val="00001F5C"/>
    <w:rsid w:val="00002863"/>
    <w:rsid w:val="00002ACE"/>
    <w:rsid w:val="00002C5A"/>
    <w:rsid w:val="00002E24"/>
    <w:rsid w:val="00003024"/>
    <w:rsid w:val="00003132"/>
    <w:rsid w:val="00003246"/>
    <w:rsid w:val="00003A16"/>
    <w:rsid w:val="00003E2B"/>
    <w:rsid w:val="00003F08"/>
    <w:rsid w:val="000044D2"/>
    <w:rsid w:val="000049B5"/>
    <w:rsid w:val="000049F0"/>
    <w:rsid w:val="00004B36"/>
    <w:rsid w:val="00004F26"/>
    <w:rsid w:val="00005063"/>
    <w:rsid w:val="00005316"/>
    <w:rsid w:val="0000533A"/>
    <w:rsid w:val="0000537C"/>
    <w:rsid w:val="00005485"/>
    <w:rsid w:val="000055EF"/>
    <w:rsid w:val="00005B6D"/>
    <w:rsid w:val="00005BF0"/>
    <w:rsid w:val="00006953"/>
    <w:rsid w:val="00006BE3"/>
    <w:rsid w:val="00006ED4"/>
    <w:rsid w:val="00007004"/>
    <w:rsid w:val="00007332"/>
    <w:rsid w:val="000075D1"/>
    <w:rsid w:val="00007739"/>
    <w:rsid w:val="00007A0F"/>
    <w:rsid w:val="00007AEB"/>
    <w:rsid w:val="00007BAF"/>
    <w:rsid w:val="00007C00"/>
    <w:rsid w:val="00007C6C"/>
    <w:rsid w:val="00010054"/>
    <w:rsid w:val="000101EF"/>
    <w:rsid w:val="000103E0"/>
    <w:rsid w:val="0001048F"/>
    <w:rsid w:val="0001063D"/>
    <w:rsid w:val="00010836"/>
    <w:rsid w:val="00010944"/>
    <w:rsid w:val="00010C29"/>
    <w:rsid w:val="00011398"/>
    <w:rsid w:val="0001189B"/>
    <w:rsid w:val="000119AE"/>
    <w:rsid w:val="00011CE0"/>
    <w:rsid w:val="00011FA4"/>
    <w:rsid w:val="0001232B"/>
    <w:rsid w:val="000126E7"/>
    <w:rsid w:val="000128B6"/>
    <w:rsid w:val="00012981"/>
    <w:rsid w:val="00012F94"/>
    <w:rsid w:val="000131E6"/>
    <w:rsid w:val="000134B3"/>
    <w:rsid w:val="00013AC6"/>
    <w:rsid w:val="00013F74"/>
    <w:rsid w:val="000141CF"/>
    <w:rsid w:val="00014391"/>
    <w:rsid w:val="00014644"/>
    <w:rsid w:val="000146A8"/>
    <w:rsid w:val="00014D2C"/>
    <w:rsid w:val="00014F17"/>
    <w:rsid w:val="0001506E"/>
    <w:rsid w:val="000151F8"/>
    <w:rsid w:val="00015418"/>
    <w:rsid w:val="000155A9"/>
    <w:rsid w:val="00015753"/>
    <w:rsid w:val="00015810"/>
    <w:rsid w:val="00015A87"/>
    <w:rsid w:val="0001603C"/>
    <w:rsid w:val="000164EB"/>
    <w:rsid w:val="000168EE"/>
    <w:rsid w:val="000169C6"/>
    <w:rsid w:val="00016BDF"/>
    <w:rsid w:val="00016C6A"/>
    <w:rsid w:val="00016EC3"/>
    <w:rsid w:val="00016F53"/>
    <w:rsid w:val="00016FB9"/>
    <w:rsid w:val="000172BB"/>
    <w:rsid w:val="000176E8"/>
    <w:rsid w:val="00017803"/>
    <w:rsid w:val="0001798D"/>
    <w:rsid w:val="00017E09"/>
    <w:rsid w:val="00017EB2"/>
    <w:rsid w:val="00020758"/>
    <w:rsid w:val="000208D9"/>
    <w:rsid w:val="00020FC6"/>
    <w:rsid w:val="00021035"/>
    <w:rsid w:val="00021278"/>
    <w:rsid w:val="000215DC"/>
    <w:rsid w:val="00021DC5"/>
    <w:rsid w:val="00021F6D"/>
    <w:rsid w:val="00021FB6"/>
    <w:rsid w:val="00022057"/>
    <w:rsid w:val="000220ED"/>
    <w:rsid w:val="000223B6"/>
    <w:rsid w:val="000223D1"/>
    <w:rsid w:val="00022BF4"/>
    <w:rsid w:val="00022C55"/>
    <w:rsid w:val="00022D21"/>
    <w:rsid w:val="00022D25"/>
    <w:rsid w:val="00022EE7"/>
    <w:rsid w:val="00023151"/>
    <w:rsid w:val="0002328D"/>
    <w:rsid w:val="00023733"/>
    <w:rsid w:val="000238DD"/>
    <w:rsid w:val="000239DA"/>
    <w:rsid w:val="00023A5C"/>
    <w:rsid w:val="00023B34"/>
    <w:rsid w:val="00023C34"/>
    <w:rsid w:val="00023F3E"/>
    <w:rsid w:val="0002408F"/>
    <w:rsid w:val="000244C4"/>
    <w:rsid w:val="00024733"/>
    <w:rsid w:val="00024BE0"/>
    <w:rsid w:val="00024D89"/>
    <w:rsid w:val="00024E4A"/>
    <w:rsid w:val="00024F86"/>
    <w:rsid w:val="00025427"/>
    <w:rsid w:val="00025433"/>
    <w:rsid w:val="0002594C"/>
    <w:rsid w:val="000259F5"/>
    <w:rsid w:val="00025A55"/>
    <w:rsid w:val="00025C03"/>
    <w:rsid w:val="00025CD8"/>
    <w:rsid w:val="00025CE4"/>
    <w:rsid w:val="00025DA7"/>
    <w:rsid w:val="000260D8"/>
    <w:rsid w:val="00026222"/>
    <w:rsid w:val="000262CC"/>
    <w:rsid w:val="00026649"/>
    <w:rsid w:val="000266B7"/>
    <w:rsid w:val="000269C4"/>
    <w:rsid w:val="00026F51"/>
    <w:rsid w:val="000274FE"/>
    <w:rsid w:val="000275CB"/>
    <w:rsid w:val="000276DA"/>
    <w:rsid w:val="00027756"/>
    <w:rsid w:val="000277DE"/>
    <w:rsid w:val="000278B4"/>
    <w:rsid w:val="00027DA5"/>
    <w:rsid w:val="000301B3"/>
    <w:rsid w:val="00030295"/>
    <w:rsid w:val="00030315"/>
    <w:rsid w:val="00030527"/>
    <w:rsid w:val="00030BCE"/>
    <w:rsid w:val="00030C6F"/>
    <w:rsid w:val="00030E94"/>
    <w:rsid w:val="0003118E"/>
    <w:rsid w:val="00031467"/>
    <w:rsid w:val="000314F1"/>
    <w:rsid w:val="00031523"/>
    <w:rsid w:val="0003158E"/>
    <w:rsid w:val="000316A5"/>
    <w:rsid w:val="000317D1"/>
    <w:rsid w:val="00031892"/>
    <w:rsid w:val="00031978"/>
    <w:rsid w:val="00031C10"/>
    <w:rsid w:val="00031C8B"/>
    <w:rsid w:val="00031EDF"/>
    <w:rsid w:val="0003233B"/>
    <w:rsid w:val="00032379"/>
    <w:rsid w:val="0003243E"/>
    <w:rsid w:val="0003265F"/>
    <w:rsid w:val="000326B7"/>
    <w:rsid w:val="00032734"/>
    <w:rsid w:val="00032A3F"/>
    <w:rsid w:val="00032B7C"/>
    <w:rsid w:val="00032BED"/>
    <w:rsid w:val="00032D80"/>
    <w:rsid w:val="00033186"/>
    <w:rsid w:val="00033800"/>
    <w:rsid w:val="0003385D"/>
    <w:rsid w:val="00033934"/>
    <w:rsid w:val="00033CC7"/>
    <w:rsid w:val="00034B8E"/>
    <w:rsid w:val="00034FF3"/>
    <w:rsid w:val="00035079"/>
    <w:rsid w:val="000350A9"/>
    <w:rsid w:val="000350F9"/>
    <w:rsid w:val="00035D8E"/>
    <w:rsid w:val="000361B1"/>
    <w:rsid w:val="00036BD5"/>
    <w:rsid w:val="00036BFC"/>
    <w:rsid w:val="00037012"/>
    <w:rsid w:val="0003706A"/>
    <w:rsid w:val="00037559"/>
    <w:rsid w:val="00037894"/>
    <w:rsid w:val="00037D37"/>
    <w:rsid w:val="00037D7D"/>
    <w:rsid w:val="00037E53"/>
    <w:rsid w:val="00037F2E"/>
    <w:rsid w:val="00037F40"/>
    <w:rsid w:val="00040720"/>
    <w:rsid w:val="000408D9"/>
    <w:rsid w:val="0004096E"/>
    <w:rsid w:val="00040A98"/>
    <w:rsid w:val="0004128A"/>
    <w:rsid w:val="0004130E"/>
    <w:rsid w:val="0004157D"/>
    <w:rsid w:val="000419DA"/>
    <w:rsid w:val="00041A50"/>
    <w:rsid w:val="00041C44"/>
    <w:rsid w:val="00041DE5"/>
    <w:rsid w:val="00041EB6"/>
    <w:rsid w:val="000420FF"/>
    <w:rsid w:val="000421D3"/>
    <w:rsid w:val="000422CC"/>
    <w:rsid w:val="000423F6"/>
    <w:rsid w:val="0004289D"/>
    <w:rsid w:val="00042BA7"/>
    <w:rsid w:val="00042FBE"/>
    <w:rsid w:val="000434B7"/>
    <w:rsid w:val="00043536"/>
    <w:rsid w:val="000437E8"/>
    <w:rsid w:val="00043A0B"/>
    <w:rsid w:val="00043BD2"/>
    <w:rsid w:val="00043C12"/>
    <w:rsid w:val="00043C3A"/>
    <w:rsid w:val="00043D07"/>
    <w:rsid w:val="00043D35"/>
    <w:rsid w:val="00043E41"/>
    <w:rsid w:val="00043F25"/>
    <w:rsid w:val="0004400A"/>
    <w:rsid w:val="00044CA1"/>
    <w:rsid w:val="00044D53"/>
    <w:rsid w:val="00044E08"/>
    <w:rsid w:val="000451D6"/>
    <w:rsid w:val="00045401"/>
    <w:rsid w:val="0004580D"/>
    <w:rsid w:val="00045E3F"/>
    <w:rsid w:val="00045FB2"/>
    <w:rsid w:val="00046521"/>
    <w:rsid w:val="00046645"/>
    <w:rsid w:val="0004668F"/>
    <w:rsid w:val="000467F1"/>
    <w:rsid w:val="00046DF2"/>
    <w:rsid w:val="000470D1"/>
    <w:rsid w:val="000470EF"/>
    <w:rsid w:val="000475EE"/>
    <w:rsid w:val="000478B0"/>
    <w:rsid w:val="000479A7"/>
    <w:rsid w:val="00047A43"/>
    <w:rsid w:val="00047AB5"/>
    <w:rsid w:val="00047BFE"/>
    <w:rsid w:val="00047E86"/>
    <w:rsid w:val="00047F51"/>
    <w:rsid w:val="00047FAC"/>
    <w:rsid w:val="0005050B"/>
    <w:rsid w:val="0005057B"/>
    <w:rsid w:val="00050B15"/>
    <w:rsid w:val="00050B80"/>
    <w:rsid w:val="00050BA6"/>
    <w:rsid w:val="00050C5B"/>
    <w:rsid w:val="00050CAE"/>
    <w:rsid w:val="00050CD2"/>
    <w:rsid w:val="00050D35"/>
    <w:rsid w:val="00051510"/>
    <w:rsid w:val="000515D1"/>
    <w:rsid w:val="000515DF"/>
    <w:rsid w:val="000517A0"/>
    <w:rsid w:val="00051DB8"/>
    <w:rsid w:val="00051E4A"/>
    <w:rsid w:val="00051E91"/>
    <w:rsid w:val="00051EC7"/>
    <w:rsid w:val="00052277"/>
    <w:rsid w:val="000522D5"/>
    <w:rsid w:val="00052426"/>
    <w:rsid w:val="000526E1"/>
    <w:rsid w:val="00052848"/>
    <w:rsid w:val="00052950"/>
    <w:rsid w:val="000532D7"/>
    <w:rsid w:val="000533B4"/>
    <w:rsid w:val="00053547"/>
    <w:rsid w:val="0005376B"/>
    <w:rsid w:val="00053B82"/>
    <w:rsid w:val="00053E12"/>
    <w:rsid w:val="00054436"/>
    <w:rsid w:val="00054505"/>
    <w:rsid w:val="00054518"/>
    <w:rsid w:val="0005474B"/>
    <w:rsid w:val="00054917"/>
    <w:rsid w:val="00054D23"/>
    <w:rsid w:val="00054D2E"/>
    <w:rsid w:val="00054E64"/>
    <w:rsid w:val="000554A6"/>
    <w:rsid w:val="00055ADC"/>
    <w:rsid w:val="00055AE7"/>
    <w:rsid w:val="00055C9A"/>
    <w:rsid w:val="00055D0B"/>
    <w:rsid w:val="00055DEA"/>
    <w:rsid w:val="000560D0"/>
    <w:rsid w:val="0005620E"/>
    <w:rsid w:val="00056728"/>
    <w:rsid w:val="00056A76"/>
    <w:rsid w:val="00056ADC"/>
    <w:rsid w:val="00056BA8"/>
    <w:rsid w:val="00056DA5"/>
    <w:rsid w:val="00057302"/>
    <w:rsid w:val="00057669"/>
    <w:rsid w:val="00057706"/>
    <w:rsid w:val="000577A9"/>
    <w:rsid w:val="000577EB"/>
    <w:rsid w:val="00057976"/>
    <w:rsid w:val="00057E6D"/>
    <w:rsid w:val="00057E8F"/>
    <w:rsid w:val="00060813"/>
    <w:rsid w:val="0006081A"/>
    <w:rsid w:val="0006087B"/>
    <w:rsid w:val="00060A82"/>
    <w:rsid w:val="00060B93"/>
    <w:rsid w:val="00060BA8"/>
    <w:rsid w:val="00060CC3"/>
    <w:rsid w:val="00060F30"/>
    <w:rsid w:val="00060F77"/>
    <w:rsid w:val="00061363"/>
    <w:rsid w:val="00061818"/>
    <w:rsid w:val="00061A82"/>
    <w:rsid w:val="00061C40"/>
    <w:rsid w:val="00061D0D"/>
    <w:rsid w:val="00061EB3"/>
    <w:rsid w:val="0006222D"/>
    <w:rsid w:val="000622F4"/>
    <w:rsid w:val="000624E2"/>
    <w:rsid w:val="000625F6"/>
    <w:rsid w:val="000626E8"/>
    <w:rsid w:val="000628E0"/>
    <w:rsid w:val="00062F67"/>
    <w:rsid w:val="000631D4"/>
    <w:rsid w:val="00063280"/>
    <w:rsid w:val="00063576"/>
    <w:rsid w:val="00063B02"/>
    <w:rsid w:val="00063B25"/>
    <w:rsid w:val="00063B53"/>
    <w:rsid w:val="00063DC3"/>
    <w:rsid w:val="00063EFC"/>
    <w:rsid w:val="00063FA1"/>
    <w:rsid w:val="00064212"/>
    <w:rsid w:val="00064579"/>
    <w:rsid w:val="000649B2"/>
    <w:rsid w:val="00064EA3"/>
    <w:rsid w:val="0006511A"/>
    <w:rsid w:val="00065544"/>
    <w:rsid w:val="00065606"/>
    <w:rsid w:val="000656FE"/>
    <w:rsid w:val="0006595C"/>
    <w:rsid w:val="00065B33"/>
    <w:rsid w:val="00065B34"/>
    <w:rsid w:val="00065D2C"/>
    <w:rsid w:val="00065E23"/>
    <w:rsid w:val="000660BE"/>
    <w:rsid w:val="0006652B"/>
    <w:rsid w:val="00066F26"/>
    <w:rsid w:val="00067077"/>
    <w:rsid w:val="000670BB"/>
    <w:rsid w:val="000675E5"/>
    <w:rsid w:val="00067691"/>
    <w:rsid w:val="000676F4"/>
    <w:rsid w:val="00067990"/>
    <w:rsid w:val="00067E38"/>
    <w:rsid w:val="00070274"/>
    <w:rsid w:val="000705A0"/>
    <w:rsid w:val="00070670"/>
    <w:rsid w:val="00070E35"/>
    <w:rsid w:val="00071307"/>
    <w:rsid w:val="00071348"/>
    <w:rsid w:val="00071574"/>
    <w:rsid w:val="00071AC7"/>
    <w:rsid w:val="00071C66"/>
    <w:rsid w:val="00071FC5"/>
    <w:rsid w:val="00072053"/>
    <w:rsid w:val="0007235B"/>
    <w:rsid w:val="00072360"/>
    <w:rsid w:val="000726A1"/>
    <w:rsid w:val="00072748"/>
    <w:rsid w:val="00072C01"/>
    <w:rsid w:val="00072D42"/>
    <w:rsid w:val="00072F00"/>
    <w:rsid w:val="00072F77"/>
    <w:rsid w:val="00072FB7"/>
    <w:rsid w:val="00073626"/>
    <w:rsid w:val="000738C2"/>
    <w:rsid w:val="00073F1C"/>
    <w:rsid w:val="0007422D"/>
    <w:rsid w:val="00074C2E"/>
    <w:rsid w:val="000752E9"/>
    <w:rsid w:val="00075CE9"/>
    <w:rsid w:val="00075E58"/>
    <w:rsid w:val="00075F2A"/>
    <w:rsid w:val="00075F3B"/>
    <w:rsid w:val="000762EA"/>
    <w:rsid w:val="00076835"/>
    <w:rsid w:val="000768A3"/>
    <w:rsid w:val="00077097"/>
    <w:rsid w:val="000776AA"/>
    <w:rsid w:val="00077838"/>
    <w:rsid w:val="00077877"/>
    <w:rsid w:val="0007794B"/>
    <w:rsid w:val="00077BF7"/>
    <w:rsid w:val="00077C5F"/>
    <w:rsid w:val="00077CD1"/>
    <w:rsid w:val="00077EFC"/>
    <w:rsid w:val="00080003"/>
    <w:rsid w:val="000800D9"/>
    <w:rsid w:val="00080178"/>
    <w:rsid w:val="00080348"/>
    <w:rsid w:val="0008038A"/>
    <w:rsid w:val="000804F7"/>
    <w:rsid w:val="0008061F"/>
    <w:rsid w:val="00080DDE"/>
    <w:rsid w:val="00080E56"/>
    <w:rsid w:val="00080FDE"/>
    <w:rsid w:val="0008151F"/>
    <w:rsid w:val="00081B07"/>
    <w:rsid w:val="00081B14"/>
    <w:rsid w:val="00081CF0"/>
    <w:rsid w:val="00081F0B"/>
    <w:rsid w:val="000828D4"/>
    <w:rsid w:val="00082B6F"/>
    <w:rsid w:val="00082C09"/>
    <w:rsid w:val="00082DB4"/>
    <w:rsid w:val="00082E82"/>
    <w:rsid w:val="0008343C"/>
    <w:rsid w:val="00083505"/>
    <w:rsid w:val="000839AD"/>
    <w:rsid w:val="00083B7A"/>
    <w:rsid w:val="00083DFD"/>
    <w:rsid w:val="00083FCB"/>
    <w:rsid w:val="00083FFF"/>
    <w:rsid w:val="0008410C"/>
    <w:rsid w:val="00084162"/>
    <w:rsid w:val="00084220"/>
    <w:rsid w:val="00084258"/>
    <w:rsid w:val="00084459"/>
    <w:rsid w:val="000846F7"/>
    <w:rsid w:val="000847F6"/>
    <w:rsid w:val="00084DF6"/>
    <w:rsid w:val="0008520C"/>
    <w:rsid w:val="000854B5"/>
    <w:rsid w:val="00085A75"/>
    <w:rsid w:val="00085EB5"/>
    <w:rsid w:val="000860F2"/>
    <w:rsid w:val="00086397"/>
    <w:rsid w:val="00086400"/>
    <w:rsid w:val="000864FF"/>
    <w:rsid w:val="00086504"/>
    <w:rsid w:val="0008662B"/>
    <w:rsid w:val="00086A9E"/>
    <w:rsid w:val="00086B98"/>
    <w:rsid w:val="00086BA3"/>
    <w:rsid w:val="00086E79"/>
    <w:rsid w:val="00086EDB"/>
    <w:rsid w:val="00087613"/>
    <w:rsid w:val="000876E0"/>
    <w:rsid w:val="0008789B"/>
    <w:rsid w:val="00087906"/>
    <w:rsid w:val="00087B24"/>
    <w:rsid w:val="00087D73"/>
    <w:rsid w:val="00087EC5"/>
    <w:rsid w:val="000903C7"/>
    <w:rsid w:val="00090403"/>
    <w:rsid w:val="00090446"/>
    <w:rsid w:val="000906D3"/>
    <w:rsid w:val="00090A36"/>
    <w:rsid w:val="00090A4D"/>
    <w:rsid w:val="00090A83"/>
    <w:rsid w:val="00090BC2"/>
    <w:rsid w:val="00091267"/>
    <w:rsid w:val="000913C0"/>
    <w:rsid w:val="00091699"/>
    <w:rsid w:val="0009175E"/>
    <w:rsid w:val="000918EC"/>
    <w:rsid w:val="00091D10"/>
    <w:rsid w:val="00091DE3"/>
    <w:rsid w:val="000921DB"/>
    <w:rsid w:val="0009287F"/>
    <w:rsid w:val="00092889"/>
    <w:rsid w:val="00092ADD"/>
    <w:rsid w:val="00092BEC"/>
    <w:rsid w:val="00092D9F"/>
    <w:rsid w:val="000932AA"/>
    <w:rsid w:val="00093563"/>
    <w:rsid w:val="000936A0"/>
    <w:rsid w:val="0009418B"/>
    <w:rsid w:val="000943F8"/>
    <w:rsid w:val="00094BBE"/>
    <w:rsid w:val="00094DCF"/>
    <w:rsid w:val="000952C5"/>
    <w:rsid w:val="0009581D"/>
    <w:rsid w:val="00095871"/>
    <w:rsid w:val="0009589D"/>
    <w:rsid w:val="0009596E"/>
    <w:rsid w:val="00095C5B"/>
    <w:rsid w:val="00095D1A"/>
    <w:rsid w:val="00095D41"/>
    <w:rsid w:val="00095D70"/>
    <w:rsid w:val="00095E01"/>
    <w:rsid w:val="00095F1C"/>
    <w:rsid w:val="00095FB6"/>
    <w:rsid w:val="00095FF2"/>
    <w:rsid w:val="00096150"/>
    <w:rsid w:val="0009649E"/>
    <w:rsid w:val="00096E76"/>
    <w:rsid w:val="00097838"/>
    <w:rsid w:val="000978BE"/>
    <w:rsid w:val="000979F8"/>
    <w:rsid w:val="000979FE"/>
    <w:rsid w:val="00097E0B"/>
    <w:rsid w:val="000A03C2"/>
    <w:rsid w:val="000A0520"/>
    <w:rsid w:val="000A064A"/>
    <w:rsid w:val="000A0681"/>
    <w:rsid w:val="000A0947"/>
    <w:rsid w:val="000A09DF"/>
    <w:rsid w:val="000A0AA0"/>
    <w:rsid w:val="000A0B87"/>
    <w:rsid w:val="000A0F2B"/>
    <w:rsid w:val="000A0FB2"/>
    <w:rsid w:val="000A1094"/>
    <w:rsid w:val="000A1112"/>
    <w:rsid w:val="000A1170"/>
    <w:rsid w:val="000A1446"/>
    <w:rsid w:val="000A14ED"/>
    <w:rsid w:val="000A16BE"/>
    <w:rsid w:val="000A177B"/>
    <w:rsid w:val="000A18EB"/>
    <w:rsid w:val="000A1991"/>
    <w:rsid w:val="000A1B27"/>
    <w:rsid w:val="000A1D06"/>
    <w:rsid w:val="000A1F06"/>
    <w:rsid w:val="000A2418"/>
    <w:rsid w:val="000A2994"/>
    <w:rsid w:val="000A2D61"/>
    <w:rsid w:val="000A2F64"/>
    <w:rsid w:val="000A2F95"/>
    <w:rsid w:val="000A2FE1"/>
    <w:rsid w:val="000A322B"/>
    <w:rsid w:val="000A3438"/>
    <w:rsid w:val="000A37DD"/>
    <w:rsid w:val="000A3A1C"/>
    <w:rsid w:val="000A3DEB"/>
    <w:rsid w:val="000A3E2F"/>
    <w:rsid w:val="000A3ECE"/>
    <w:rsid w:val="000A401D"/>
    <w:rsid w:val="000A40F1"/>
    <w:rsid w:val="000A4450"/>
    <w:rsid w:val="000A474A"/>
    <w:rsid w:val="000A4B7B"/>
    <w:rsid w:val="000A4EB6"/>
    <w:rsid w:val="000A5382"/>
    <w:rsid w:val="000A54DD"/>
    <w:rsid w:val="000A5C3F"/>
    <w:rsid w:val="000A5D4C"/>
    <w:rsid w:val="000A5DF7"/>
    <w:rsid w:val="000A6140"/>
    <w:rsid w:val="000A6398"/>
    <w:rsid w:val="000A639C"/>
    <w:rsid w:val="000A6453"/>
    <w:rsid w:val="000A66D3"/>
    <w:rsid w:val="000A672D"/>
    <w:rsid w:val="000A688E"/>
    <w:rsid w:val="000A68E5"/>
    <w:rsid w:val="000A6A91"/>
    <w:rsid w:val="000A71E1"/>
    <w:rsid w:val="000A74B6"/>
    <w:rsid w:val="000A7834"/>
    <w:rsid w:val="000A7959"/>
    <w:rsid w:val="000A7AC2"/>
    <w:rsid w:val="000B066C"/>
    <w:rsid w:val="000B096A"/>
    <w:rsid w:val="000B10C1"/>
    <w:rsid w:val="000B11AF"/>
    <w:rsid w:val="000B1785"/>
    <w:rsid w:val="000B195B"/>
    <w:rsid w:val="000B201E"/>
    <w:rsid w:val="000B21E2"/>
    <w:rsid w:val="000B26CD"/>
    <w:rsid w:val="000B2A7B"/>
    <w:rsid w:val="000B2AB3"/>
    <w:rsid w:val="000B2FAB"/>
    <w:rsid w:val="000B301E"/>
    <w:rsid w:val="000B3278"/>
    <w:rsid w:val="000B3381"/>
    <w:rsid w:val="000B33F0"/>
    <w:rsid w:val="000B3437"/>
    <w:rsid w:val="000B34E6"/>
    <w:rsid w:val="000B36EE"/>
    <w:rsid w:val="000B39D6"/>
    <w:rsid w:val="000B3B23"/>
    <w:rsid w:val="000B3F35"/>
    <w:rsid w:val="000B47BE"/>
    <w:rsid w:val="000B49A0"/>
    <w:rsid w:val="000B4F84"/>
    <w:rsid w:val="000B4FBF"/>
    <w:rsid w:val="000B5053"/>
    <w:rsid w:val="000B50B7"/>
    <w:rsid w:val="000B5CA2"/>
    <w:rsid w:val="000B5FEC"/>
    <w:rsid w:val="000B64E5"/>
    <w:rsid w:val="000B6B01"/>
    <w:rsid w:val="000B6C3F"/>
    <w:rsid w:val="000B6FF0"/>
    <w:rsid w:val="000B74DF"/>
    <w:rsid w:val="000B76AF"/>
    <w:rsid w:val="000B7CEB"/>
    <w:rsid w:val="000B7D02"/>
    <w:rsid w:val="000B7F09"/>
    <w:rsid w:val="000C03CB"/>
    <w:rsid w:val="000C0730"/>
    <w:rsid w:val="000C088A"/>
    <w:rsid w:val="000C08C5"/>
    <w:rsid w:val="000C0983"/>
    <w:rsid w:val="000C0B37"/>
    <w:rsid w:val="000C0D30"/>
    <w:rsid w:val="000C0DF2"/>
    <w:rsid w:val="000C1266"/>
    <w:rsid w:val="000C140B"/>
    <w:rsid w:val="000C1571"/>
    <w:rsid w:val="000C173A"/>
    <w:rsid w:val="000C1C4B"/>
    <w:rsid w:val="000C1C4D"/>
    <w:rsid w:val="000C21D2"/>
    <w:rsid w:val="000C225F"/>
    <w:rsid w:val="000C276D"/>
    <w:rsid w:val="000C279E"/>
    <w:rsid w:val="000C2805"/>
    <w:rsid w:val="000C2886"/>
    <w:rsid w:val="000C299F"/>
    <w:rsid w:val="000C29F6"/>
    <w:rsid w:val="000C2DB8"/>
    <w:rsid w:val="000C2EE6"/>
    <w:rsid w:val="000C2F48"/>
    <w:rsid w:val="000C3043"/>
    <w:rsid w:val="000C3135"/>
    <w:rsid w:val="000C3216"/>
    <w:rsid w:val="000C3277"/>
    <w:rsid w:val="000C33A0"/>
    <w:rsid w:val="000C3D4C"/>
    <w:rsid w:val="000C3D64"/>
    <w:rsid w:val="000C4073"/>
    <w:rsid w:val="000C44D1"/>
    <w:rsid w:val="000C4516"/>
    <w:rsid w:val="000C481F"/>
    <w:rsid w:val="000C4837"/>
    <w:rsid w:val="000C4D24"/>
    <w:rsid w:val="000C4EFD"/>
    <w:rsid w:val="000C502C"/>
    <w:rsid w:val="000C5036"/>
    <w:rsid w:val="000C5309"/>
    <w:rsid w:val="000C566D"/>
    <w:rsid w:val="000C56F0"/>
    <w:rsid w:val="000C5752"/>
    <w:rsid w:val="000C5871"/>
    <w:rsid w:val="000C5C25"/>
    <w:rsid w:val="000C5DF4"/>
    <w:rsid w:val="000C5ED3"/>
    <w:rsid w:val="000C6036"/>
    <w:rsid w:val="000C64A8"/>
    <w:rsid w:val="000C64FF"/>
    <w:rsid w:val="000C667F"/>
    <w:rsid w:val="000C6891"/>
    <w:rsid w:val="000C6BCE"/>
    <w:rsid w:val="000C6C06"/>
    <w:rsid w:val="000C6CC3"/>
    <w:rsid w:val="000C6FDA"/>
    <w:rsid w:val="000C731F"/>
    <w:rsid w:val="000C7F38"/>
    <w:rsid w:val="000D0020"/>
    <w:rsid w:val="000D0054"/>
    <w:rsid w:val="000D024A"/>
    <w:rsid w:val="000D0401"/>
    <w:rsid w:val="000D041B"/>
    <w:rsid w:val="000D090F"/>
    <w:rsid w:val="000D0E86"/>
    <w:rsid w:val="000D119B"/>
    <w:rsid w:val="000D1394"/>
    <w:rsid w:val="000D14B9"/>
    <w:rsid w:val="000D151C"/>
    <w:rsid w:val="000D15C9"/>
    <w:rsid w:val="000D1610"/>
    <w:rsid w:val="000D1702"/>
    <w:rsid w:val="000D184A"/>
    <w:rsid w:val="000D19F3"/>
    <w:rsid w:val="000D1C6F"/>
    <w:rsid w:val="000D1F06"/>
    <w:rsid w:val="000D2645"/>
    <w:rsid w:val="000D2680"/>
    <w:rsid w:val="000D2725"/>
    <w:rsid w:val="000D2792"/>
    <w:rsid w:val="000D2821"/>
    <w:rsid w:val="000D2894"/>
    <w:rsid w:val="000D2B4A"/>
    <w:rsid w:val="000D2DA5"/>
    <w:rsid w:val="000D2E51"/>
    <w:rsid w:val="000D3137"/>
    <w:rsid w:val="000D3355"/>
    <w:rsid w:val="000D367C"/>
    <w:rsid w:val="000D3779"/>
    <w:rsid w:val="000D3971"/>
    <w:rsid w:val="000D3C70"/>
    <w:rsid w:val="000D3C7A"/>
    <w:rsid w:val="000D3EC6"/>
    <w:rsid w:val="000D45F7"/>
    <w:rsid w:val="000D4B18"/>
    <w:rsid w:val="000D4F36"/>
    <w:rsid w:val="000D4FD0"/>
    <w:rsid w:val="000D506F"/>
    <w:rsid w:val="000D57E7"/>
    <w:rsid w:val="000D58B2"/>
    <w:rsid w:val="000D5C56"/>
    <w:rsid w:val="000D5C76"/>
    <w:rsid w:val="000D5EC2"/>
    <w:rsid w:val="000D5FE1"/>
    <w:rsid w:val="000D6774"/>
    <w:rsid w:val="000D686E"/>
    <w:rsid w:val="000D6D1E"/>
    <w:rsid w:val="000D6E1D"/>
    <w:rsid w:val="000D72DB"/>
    <w:rsid w:val="000D7631"/>
    <w:rsid w:val="000D7A5C"/>
    <w:rsid w:val="000D7ADB"/>
    <w:rsid w:val="000D7AEC"/>
    <w:rsid w:val="000D7B51"/>
    <w:rsid w:val="000D7BF9"/>
    <w:rsid w:val="000D7D55"/>
    <w:rsid w:val="000E0350"/>
    <w:rsid w:val="000E0403"/>
    <w:rsid w:val="000E049E"/>
    <w:rsid w:val="000E0711"/>
    <w:rsid w:val="000E0A00"/>
    <w:rsid w:val="000E0A37"/>
    <w:rsid w:val="000E0D37"/>
    <w:rsid w:val="000E0DBF"/>
    <w:rsid w:val="000E0E20"/>
    <w:rsid w:val="000E1266"/>
    <w:rsid w:val="000E1656"/>
    <w:rsid w:val="000E1994"/>
    <w:rsid w:val="000E1B27"/>
    <w:rsid w:val="000E1D19"/>
    <w:rsid w:val="000E1EAC"/>
    <w:rsid w:val="000E20DE"/>
    <w:rsid w:val="000E21CE"/>
    <w:rsid w:val="000E2245"/>
    <w:rsid w:val="000E240B"/>
    <w:rsid w:val="000E293F"/>
    <w:rsid w:val="000E2B20"/>
    <w:rsid w:val="000E2D18"/>
    <w:rsid w:val="000E3268"/>
    <w:rsid w:val="000E368D"/>
    <w:rsid w:val="000E375C"/>
    <w:rsid w:val="000E3A26"/>
    <w:rsid w:val="000E3EA9"/>
    <w:rsid w:val="000E3EAE"/>
    <w:rsid w:val="000E4563"/>
    <w:rsid w:val="000E48DB"/>
    <w:rsid w:val="000E4902"/>
    <w:rsid w:val="000E498D"/>
    <w:rsid w:val="000E4AC8"/>
    <w:rsid w:val="000E4E94"/>
    <w:rsid w:val="000E501F"/>
    <w:rsid w:val="000E53C3"/>
    <w:rsid w:val="000E54FB"/>
    <w:rsid w:val="000E58AC"/>
    <w:rsid w:val="000E5CE5"/>
    <w:rsid w:val="000E5D20"/>
    <w:rsid w:val="000E5E98"/>
    <w:rsid w:val="000E5F20"/>
    <w:rsid w:val="000E603B"/>
    <w:rsid w:val="000E611B"/>
    <w:rsid w:val="000E619D"/>
    <w:rsid w:val="000E6603"/>
    <w:rsid w:val="000E68F6"/>
    <w:rsid w:val="000E692C"/>
    <w:rsid w:val="000E69F2"/>
    <w:rsid w:val="000E6B3B"/>
    <w:rsid w:val="000E6B67"/>
    <w:rsid w:val="000E6D49"/>
    <w:rsid w:val="000E6EFF"/>
    <w:rsid w:val="000E712E"/>
    <w:rsid w:val="000E71E3"/>
    <w:rsid w:val="000E74FC"/>
    <w:rsid w:val="000E75DF"/>
    <w:rsid w:val="000E786E"/>
    <w:rsid w:val="000E7997"/>
    <w:rsid w:val="000E7CB4"/>
    <w:rsid w:val="000E7EB4"/>
    <w:rsid w:val="000F020A"/>
    <w:rsid w:val="000F043B"/>
    <w:rsid w:val="000F04CE"/>
    <w:rsid w:val="000F106E"/>
    <w:rsid w:val="000F1672"/>
    <w:rsid w:val="000F180B"/>
    <w:rsid w:val="000F1C88"/>
    <w:rsid w:val="000F1EA5"/>
    <w:rsid w:val="000F1F51"/>
    <w:rsid w:val="000F206E"/>
    <w:rsid w:val="000F22D6"/>
    <w:rsid w:val="000F23F2"/>
    <w:rsid w:val="000F25A2"/>
    <w:rsid w:val="000F297D"/>
    <w:rsid w:val="000F29FF"/>
    <w:rsid w:val="000F2AF8"/>
    <w:rsid w:val="000F2C61"/>
    <w:rsid w:val="000F2DA1"/>
    <w:rsid w:val="000F2FB1"/>
    <w:rsid w:val="000F3249"/>
    <w:rsid w:val="000F3409"/>
    <w:rsid w:val="000F3745"/>
    <w:rsid w:val="000F399F"/>
    <w:rsid w:val="000F3B5B"/>
    <w:rsid w:val="000F3D6E"/>
    <w:rsid w:val="000F3E4D"/>
    <w:rsid w:val="000F410B"/>
    <w:rsid w:val="000F414A"/>
    <w:rsid w:val="000F41AF"/>
    <w:rsid w:val="000F41BF"/>
    <w:rsid w:val="000F434A"/>
    <w:rsid w:val="000F43FE"/>
    <w:rsid w:val="000F483F"/>
    <w:rsid w:val="000F486C"/>
    <w:rsid w:val="000F4CB3"/>
    <w:rsid w:val="000F4D6A"/>
    <w:rsid w:val="000F4E53"/>
    <w:rsid w:val="000F502E"/>
    <w:rsid w:val="000F50A2"/>
    <w:rsid w:val="000F516F"/>
    <w:rsid w:val="000F51F5"/>
    <w:rsid w:val="000F52D6"/>
    <w:rsid w:val="000F5485"/>
    <w:rsid w:val="000F5622"/>
    <w:rsid w:val="000F569C"/>
    <w:rsid w:val="000F57FC"/>
    <w:rsid w:val="000F5B57"/>
    <w:rsid w:val="000F5EF1"/>
    <w:rsid w:val="000F618E"/>
    <w:rsid w:val="000F6300"/>
    <w:rsid w:val="000F6361"/>
    <w:rsid w:val="000F64EA"/>
    <w:rsid w:val="000F65E1"/>
    <w:rsid w:val="000F695A"/>
    <w:rsid w:val="000F6C50"/>
    <w:rsid w:val="000F6E57"/>
    <w:rsid w:val="000F6F7B"/>
    <w:rsid w:val="000F6FB2"/>
    <w:rsid w:val="000F72B3"/>
    <w:rsid w:val="000F7764"/>
    <w:rsid w:val="000F77CD"/>
    <w:rsid w:val="000F7885"/>
    <w:rsid w:val="000F7935"/>
    <w:rsid w:val="000F79E4"/>
    <w:rsid w:val="000F7EF0"/>
    <w:rsid w:val="0010011C"/>
    <w:rsid w:val="001001FE"/>
    <w:rsid w:val="00100249"/>
    <w:rsid w:val="001008A8"/>
    <w:rsid w:val="00100A17"/>
    <w:rsid w:val="00100D2C"/>
    <w:rsid w:val="00100FD1"/>
    <w:rsid w:val="001011B4"/>
    <w:rsid w:val="00101301"/>
    <w:rsid w:val="00101464"/>
    <w:rsid w:val="001019CD"/>
    <w:rsid w:val="00101BE4"/>
    <w:rsid w:val="001023BC"/>
    <w:rsid w:val="00102618"/>
    <w:rsid w:val="00102787"/>
    <w:rsid w:val="0010280F"/>
    <w:rsid w:val="00102A03"/>
    <w:rsid w:val="00102A09"/>
    <w:rsid w:val="00102B91"/>
    <w:rsid w:val="00102C34"/>
    <w:rsid w:val="00103055"/>
    <w:rsid w:val="0010326A"/>
    <w:rsid w:val="00103330"/>
    <w:rsid w:val="0010336F"/>
    <w:rsid w:val="00103738"/>
    <w:rsid w:val="00103987"/>
    <w:rsid w:val="001039A3"/>
    <w:rsid w:val="00103CC3"/>
    <w:rsid w:val="00103FD6"/>
    <w:rsid w:val="0010431B"/>
    <w:rsid w:val="001044CF"/>
    <w:rsid w:val="001044E4"/>
    <w:rsid w:val="00104B2F"/>
    <w:rsid w:val="00104EAE"/>
    <w:rsid w:val="00104FB4"/>
    <w:rsid w:val="001057A3"/>
    <w:rsid w:val="00105E1F"/>
    <w:rsid w:val="00105E55"/>
    <w:rsid w:val="00105FBE"/>
    <w:rsid w:val="001060D3"/>
    <w:rsid w:val="0010657A"/>
    <w:rsid w:val="0010672B"/>
    <w:rsid w:val="00106FD2"/>
    <w:rsid w:val="001071C4"/>
    <w:rsid w:val="00107539"/>
    <w:rsid w:val="001076FF"/>
    <w:rsid w:val="0010783B"/>
    <w:rsid w:val="001078C2"/>
    <w:rsid w:val="00107AEA"/>
    <w:rsid w:val="00107E52"/>
    <w:rsid w:val="001100AC"/>
    <w:rsid w:val="00110119"/>
    <w:rsid w:val="0011021D"/>
    <w:rsid w:val="001103CF"/>
    <w:rsid w:val="001104B3"/>
    <w:rsid w:val="00110777"/>
    <w:rsid w:val="0011083A"/>
    <w:rsid w:val="00110A3C"/>
    <w:rsid w:val="00110B9C"/>
    <w:rsid w:val="00110C51"/>
    <w:rsid w:val="00111090"/>
    <w:rsid w:val="001111E4"/>
    <w:rsid w:val="0011237E"/>
    <w:rsid w:val="001128AA"/>
    <w:rsid w:val="00112949"/>
    <w:rsid w:val="00112BA8"/>
    <w:rsid w:val="00112CAA"/>
    <w:rsid w:val="00112E73"/>
    <w:rsid w:val="0011312C"/>
    <w:rsid w:val="001134FB"/>
    <w:rsid w:val="001135B0"/>
    <w:rsid w:val="00113606"/>
    <w:rsid w:val="001139AC"/>
    <w:rsid w:val="00113B63"/>
    <w:rsid w:val="00113C07"/>
    <w:rsid w:val="0011414F"/>
    <w:rsid w:val="0011447E"/>
    <w:rsid w:val="001147BD"/>
    <w:rsid w:val="001147D0"/>
    <w:rsid w:val="0011486C"/>
    <w:rsid w:val="001148CC"/>
    <w:rsid w:val="00114C73"/>
    <w:rsid w:val="001150C6"/>
    <w:rsid w:val="00115336"/>
    <w:rsid w:val="0011543E"/>
    <w:rsid w:val="00115C3F"/>
    <w:rsid w:val="00115CFF"/>
    <w:rsid w:val="001161A5"/>
    <w:rsid w:val="0011620F"/>
    <w:rsid w:val="001165DD"/>
    <w:rsid w:val="001165EC"/>
    <w:rsid w:val="00116667"/>
    <w:rsid w:val="00116766"/>
    <w:rsid w:val="001167D0"/>
    <w:rsid w:val="00116CF8"/>
    <w:rsid w:val="00116D3D"/>
    <w:rsid w:val="00116E1F"/>
    <w:rsid w:val="00116E88"/>
    <w:rsid w:val="00116ED9"/>
    <w:rsid w:val="0011744A"/>
    <w:rsid w:val="00117482"/>
    <w:rsid w:val="00117512"/>
    <w:rsid w:val="0011758C"/>
    <w:rsid w:val="0011759E"/>
    <w:rsid w:val="001178C5"/>
    <w:rsid w:val="00117A29"/>
    <w:rsid w:val="00117CC2"/>
    <w:rsid w:val="00117D0B"/>
    <w:rsid w:val="001200F9"/>
    <w:rsid w:val="00120356"/>
    <w:rsid w:val="00120577"/>
    <w:rsid w:val="00120EC5"/>
    <w:rsid w:val="0012148A"/>
    <w:rsid w:val="00121542"/>
    <w:rsid w:val="0012161D"/>
    <w:rsid w:val="001217FB"/>
    <w:rsid w:val="00121B15"/>
    <w:rsid w:val="00121C7E"/>
    <w:rsid w:val="00121CEA"/>
    <w:rsid w:val="00121E35"/>
    <w:rsid w:val="00121EA6"/>
    <w:rsid w:val="00121F3C"/>
    <w:rsid w:val="0012222F"/>
    <w:rsid w:val="00122260"/>
    <w:rsid w:val="001225B5"/>
    <w:rsid w:val="001227BA"/>
    <w:rsid w:val="001227D5"/>
    <w:rsid w:val="00122A92"/>
    <w:rsid w:val="00122F6B"/>
    <w:rsid w:val="0012306B"/>
    <w:rsid w:val="001231CF"/>
    <w:rsid w:val="001235D5"/>
    <w:rsid w:val="001235FF"/>
    <w:rsid w:val="001237EB"/>
    <w:rsid w:val="00123821"/>
    <w:rsid w:val="001238BB"/>
    <w:rsid w:val="0012391D"/>
    <w:rsid w:val="001240B8"/>
    <w:rsid w:val="00124147"/>
    <w:rsid w:val="00124437"/>
    <w:rsid w:val="00124467"/>
    <w:rsid w:val="001245B8"/>
    <w:rsid w:val="00124636"/>
    <w:rsid w:val="0012499E"/>
    <w:rsid w:val="001249A5"/>
    <w:rsid w:val="001250C5"/>
    <w:rsid w:val="001250C6"/>
    <w:rsid w:val="00125199"/>
    <w:rsid w:val="001254F6"/>
    <w:rsid w:val="0012593F"/>
    <w:rsid w:val="00125A2E"/>
    <w:rsid w:val="001261BA"/>
    <w:rsid w:val="00126564"/>
    <w:rsid w:val="001268B4"/>
    <w:rsid w:val="00126E5A"/>
    <w:rsid w:val="00126F4F"/>
    <w:rsid w:val="00127129"/>
    <w:rsid w:val="001273E1"/>
    <w:rsid w:val="0012768B"/>
    <w:rsid w:val="0012775C"/>
    <w:rsid w:val="00127EA6"/>
    <w:rsid w:val="00127EBE"/>
    <w:rsid w:val="0013016B"/>
    <w:rsid w:val="00130A5B"/>
    <w:rsid w:val="00130B8F"/>
    <w:rsid w:val="00130DB3"/>
    <w:rsid w:val="001311EE"/>
    <w:rsid w:val="0013167D"/>
    <w:rsid w:val="001319D6"/>
    <w:rsid w:val="00131B3B"/>
    <w:rsid w:val="00131BF7"/>
    <w:rsid w:val="0013207A"/>
    <w:rsid w:val="0013210F"/>
    <w:rsid w:val="00132147"/>
    <w:rsid w:val="001322EA"/>
    <w:rsid w:val="001325D0"/>
    <w:rsid w:val="00132604"/>
    <w:rsid w:val="00132609"/>
    <w:rsid w:val="00132679"/>
    <w:rsid w:val="0013267D"/>
    <w:rsid w:val="0013283E"/>
    <w:rsid w:val="00132B08"/>
    <w:rsid w:val="00132D31"/>
    <w:rsid w:val="0013310D"/>
    <w:rsid w:val="001332FC"/>
    <w:rsid w:val="00133507"/>
    <w:rsid w:val="00133559"/>
    <w:rsid w:val="0013364B"/>
    <w:rsid w:val="0013383A"/>
    <w:rsid w:val="00133A1C"/>
    <w:rsid w:val="00133C52"/>
    <w:rsid w:val="00133D50"/>
    <w:rsid w:val="001341D2"/>
    <w:rsid w:val="001343D8"/>
    <w:rsid w:val="001344FB"/>
    <w:rsid w:val="00134600"/>
    <w:rsid w:val="001346BF"/>
    <w:rsid w:val="00134F5C"/>
    <w:rsid w:val="0013504E"/>
    <w:rsid w:val="001353F3"/>
    <w:rsid w:val="001355ED"/>
    <w:rsid w:val="00135C55"/>
    <w:rsid w:val="00135CC9"/>
    <w:rsid w:val="00136075"/>
    <w:rsid w:val="0013622D"/>
    <w:rsid w:val="0013638B"/>
    <w:rsid w:val="001363E5"/>
    <w:rsid w:val="0013640E"/>
    <w:rsid w:val="001366F7"/>
    <w:rsid w:val="0013695E"/>
    <w:rsid w:val="00136E1E"/>
    <w:rsid w:val="001371CF"/>
    <w:rsid w:val="0013735E"/>
    <w:rsid w:val="00137569"/>
    <w:rsid w:val="00137B91"/>
    <w:rsid w:val="0014026E"/>
    <w:rsid w:val="001403C0"/>
    <w:rsid w:val="0014069B"/>
    <w:rsid w:val="00140776"/>
    <w:rsid w:val="00140B66"/>
    <w:rsid w:val="00140BCD"/>
    <w:rsid w:val="00140EE5"/>
    <w:rsid w:val="00140F0C"/>
    <w:rsid w:val="00141114"/>
    <w:rsid w:val="0014165D"/>
    <w:rsid w:val="00141A64"/>
    <w:rsid w:val="00141B3D"/>
    <w:rsid w:val="00141C5E"/>
    <w:rsid w:val="00141CDA"/>
    <w:rsid w:val="00141E12"/>
    <w:rsid w:val="00141F69"/>
    <w:rsid w:val="00142312"/>
    <w:rsid w:val="001423D4"/>
    <w:rsid w:val="001424C3"/>
    <w:rsid w:val="0014277E"/>
    <w:rsid w:val="00142945"/>
    <w:rsid w:val="00142C94"/>
    <w:rsid w:val="00143019"/>
    <w:rsid w:val="001431CE"/>
    <w:rsid w:val="001439BC"/>
    <w:rsid w:val="00143A2C"/>
    <w:rsid w:val="00143AD2"/>
    <w:rsid w:val="00143D03"/>
    <w:rsid w:val="00143DF5"/>
    <w:rsid w:val="00143E26"/>
    <w:rsid w:val="001443FA"/>
    <w:rsid w:val="0014457C"/>
    <w:rsid w:val="00144C00"/>
    <w:rsid w:val="00144CA0"/>
    <w:rsid w:val="00144DD1"/>
    <w:rsid w:val="00144E65"/>
    <w:rsid w:val="00145175"/>
    <w:rsid w:val="001452D4"/>
    <w:rsid w:val="00145308"/>
    <w:rsid w:val="00145437"/>
    <w:rsid w:val="001455AC"/>
    <w:rsid w:val="00145686"/>
    <w:rsid w:val="0014581C"/>
    <w:rsid w:val="00145A61"/>
    <w:rsid w:val="00145B2D"/>
    <w:rsid w:val="00145B7A"/>
    <w:rsid w:val="001464EB"/>
    <w:rsid w:val="0014652F"/>
    <w:rsid w:val="0014677A"/>
    <w:rsid w:val="00146A3F"/>
    <w:rsid w:val="00146E88"/>
    <w:rsid w:val="00146F07"/>
    <w:rsid w:val="001471FF"/>
    <w:rsid w:val="001472BD"/>
    <w:rsid w:val="00147871"/>
    <w:rsid w:val="00147C57"/>
    <w:rsid w:val="00147D07"/>
    <w:rsid w:val="00147DE2"/>
    <w:rsid w:val="001503C2"/>
    <w:rsid w:val="001503F3"/>
    <w:rsid w:val="001505CC"/>
    <w:rsid w:val="001509A7"/>
    <w:rsid w:val="00150B53"/>
    <w:rsid w:val="00151044"/>
    <w:rsid w:val="001510F0"/>
    <w:rsid w:val="00151471"/>
    <w:rsid w:val="001516C0"/>
    <w:rsid w:val="00151836"/>
    <w:rsid w:val="001518E9"/>
    <w:rsid w:val="001519CA"/>
    <w:rsid w:val="00151A78"/>
    <w:rsid w:val="00151AEB"/>
    <w:rsid w:val="00151BA5"/>
    <w:rsid w:val="00151BB1"/>
    <w:rsid w:val="00151F4C"/>
    <w:rsid w:val="0015212F"/>
    <w:rsid w:val="00152540"/>
    <w:rsid w:val="00152616"/>
    <w:rsid w:val="001526C5"/>
    <w:rsid w:val="0015281D"/>
    <w:rsid w:val="00152D88"/>
    <w:rsid w:val="00153418"/>
    <w:rsid w:val="00153453"/>
    <w:rsid w:val="001535CE"/>
    <w:rsid w:val="0015365F"/>
    <w:rsid w:val="001537B2"/>
    <w:rsid w:val="00153AE9"/>
    <w:rsid w:val="00153B22"/>
    <w:rsid w:val="00153B93"/>
    <w:rsid w:val="001544FC"/>
    <w:rsid w:val="001546C7"/>
    <w:rsid w:val="00154960"/>
    <w:rsid w:val="00154A76"/>
    <w:rsid w:val="00154B34"/>
    <w:rsid w:val="00154B95"/>
    <w:rsid w:val="00154DA6"/>
    <w:rsid w:val="001556DC"/>
    <w:rsid w:val="00155772"/>
    <w:rsid w:val="00155D92"/>
    <w:rsid w:val="00155E32"/>
    <w:rsid w:val="00155F36"/>
    <w:rsid w:val="00155F6D"/>
    <w:rsid w:val="00155FD3"/>
    <w:rsid w:val="00156233"/>
    <w:rsid w:val="001568DC"/>
    <w:rsid w:val="00156910"/>
    <w:rsid w:val="00156A1A"/>
    <w:rsid w:val="00156AA5"/>
    <w:rsid w:val="00156E40"/>
    <w:rsid w:val="00156E64"/>
    <w:rsid w:val="00157119"/>
    <w:rsid w:val="00157259"/>
    <w:rsid w:val="00157388"/>
    <w:rsid w:val="00157844"/>
    <w:rsid w:val="00157CA7"/>
    <w:rsid w:val="00157DA4"/>
    <w:rsid w:val="00157E74"/>
    <w:rsid w:val="00157EAA"/>
    <w:rsid w:val="00160130"/>
    <w:rsid w:val="00160210"/>
    <w:rsid w:val="00160855"/>
    <w:rsid w:val="00160BDF"/>
    <w:rsid w:val="00160DC6"/>
    <w:rsid w:val="00161097"/>
    <w:rsid w:val="00161288"/>
    <w:rsid w:val="0016131B"/>
    <w:rsid w:val="00161384"/>
    <w:rsid w:val="001613FA"/>
    <w:rsid w:val="001615B3"/>
    <w:rsid w:val="00161746"/>
    <w:rsid w:val="00161DBD"/>
    <w:rsid w:val="00162398"/>
    <w:rsid w:val="001623B1"/>
    <w:rsid w:val="00162766"/>
    <w:rsid w:val="00162886"/>
    <w:rsid w:val="0016298F"/>
    <w:rsid w:val="001629FD"/>
    <w:rsid w:val="00162B60"/>
    <w:rsid w:val="00162BFD"/>
    <w:rsid w:val="00162E0C"/>
    <w:rsid w:val="00162E9A"/>
    <w:rsid w:val="00162EF9"/>
    <w:rsid w:val="00162F5E"/>
    <w:rsid w:val="00163184"/>
    <w:rsid w:val="001631B2"/>
    <w:rsid w:val="001636E1"/>
    <w:rsid w:val="00163F93"/>
    <w:rsid w:val="001643BB"/>
    <w:rsid w:val="0016443F"/>
    <w:rsid w:val="0016490C"/>
    <w:rsid w:val="00164B01"/>
    <w:rsid w:val="00164DC7"/>
    <w:rsid w:val="001650A0"/>
    <w:rsid w:val="0016528F"/>
    <w:rsid w:val="00165547"/>
    <w:rsid w:val="00165D24"/>
    <w:rsid w:val="00165FA9"/>
    <w:rsid w:val="001661AD"/>
    <w:rsid w:val="0016634D"/>
    <w:rsid w:val="00166ABB"/>
    <w:rsid w:val="00166BD4"/>
    <w:rsid w:val="00166EAD"/>
    <w:rsid w:val="00167156"/>
    <w:rsid w:val="001677B4"/>
    <w:rsid w:val="00167827"/>
    <w:rsid w:val="00167B1C"/>
    <w:rsid w:val="00167E18"/>
    <w:rsid w:val="00170111"/>
    <w:rsid w:val="001701F6"/>
    <w:rsid w:val="0017047D"/>
    <w:rsid w:val="0017062D"/>
    <w:rsid w:val="001708E1"/>
    <w:rsid w:val="00170A77"/>
    <w:rsid w:val="00170AD7"/>
    <w:rsid w:val="00170D8D"/>
    <w:rsid w:val="0017127A"/>
    <w:rsid w:val="001712B8"/>
    <w:rsid w:val="00171551"/>
    <w:rsid w:val="00171812"/>
    <w:rsid w:val="00171E45"/>
    <w:rsid w:val="00172D99"/>
    <w:rsid w:val="00172DDA"/>
    <w:rsid w:val="00173551"/>
    <w:rsid w:val="00173C41"/>
    <w:rsid w:val="001740D4"/>
    <w:rsid w:val="00174165"/>
    <w:rsid w:val="00174493"/>
    <w:rsid w:val="00174606"/>
    <w:rsid w:val="00174618"/>
    <w:rsid w:val="0017499A"/>
    <w:rsid w:val="00174B17"/>
    <w:rsid w:val="00174BD8"/>
    <w:rsid w:val="00174DB5"/>
    <w:rsid w:val="00174E76"/>
    <w:rsid w:val="001751B9"/>
    <w:rsid w:val="001753A9"/>
    <w:rsid w:val="001755F0"/>
    <w:rsid w:val="00175864"/>
    <w:rsid w:val="00175934"/>
    <w:rsid w:val="00175B3D"/>
    <w:rsid w:val="00175C9A"/>
    <w:rsid w:val="00175E66"/>
    <w:rsid w:val="00175ECD"/>
    <w:rsid w:val="001764A3"/>
    <w:rsid w:val="001764EC"/>
    <w:rsid w:val="001765BC"/>
    <w:rsid w:val="0017664D"/>
    <w:rsid w:val="00176704"/>
    <w:rsid w:val="00176790"/>
    <w:rsid w:val="0017688D"/>
    <w:rsid w:val="001768DA"/>
    <w:rsid w:val="00176A77"/>
    <w:rsid w:val="00176CB7"/>
    <w:rsid w:val="00176CE2"/>
    <w:rsid w:val="00176F2F"/>
    <w:rsid w:val="001771C6"/>
    <w:rsid w:val="00177363"/>
    <w:rsid w:val="00177425"/>
    <w:rsid w:val="00177453"/>
    <w:rsid w:val="001774A7"/>
    <w:rsid w:val="0017764E"/>
    <w:rsid w:val="001776C8"/>
    <w:rsid w:val="001777E3"/>
    <w:rsid w:val="0017798F"/>
    <w:rsid w:val="00177B5B"/>
    <w:rsid w:val="00177E73"/>
    <w:rsid w:val="00180166"/>
    <w:rsid w:val="001803B7"/>
    <w:rsid w:val="00180529"/>
    <w:rsid w:val="001805CA"/>
    <w:rsid w:val="00180C56"/>
    <w:rsid w:val="00181959"/>
    <w:rsid w:val="00181BFC"/>
    <w:rsid w:val="00181FE0"/>
    <w:rsid w:val="001820E0"/>
    <w:rsid w:val="0018216E"/>
    <w:rsid w:val="00182298"/>
    <w:rsid w:val="001824F2"/>
    <w:rsid w:val="00182602"/>
    <w:rsid w:val="001826C2"/>
    <w:rsid w:val="0018271D"/>
    <w:rsid w:val="001827AF"/>
    <w:rsid w:val="001828FD"/>
    <w:rsid w:val="001829F3"/>
    <w:rsid w:val="00182BE3"/>
    <w:rsid w:val="00182C48"/>
    <w:rsid w:val="00182E77"/>
    <w:rsid w:val="00183314"/>
    <w:rsid w:val="001833AD"/>
    <w:rsid w:val="00183678"/>
    <w:rsid w:val="00183BAD"/>
    <w:rsid w:val="00183E88"/>
    <w:rsid w:val="00183EA9"/>
    <w:rsid w:val="00184061"/>
    <w:rsid w:val="00184204"/>
    <w:rsid w:val="0018421B"/>
    <w:rsid w:val="0018429B"/>
    <w:rsid w:val="0018479F"/>
    <w:rsid w:val="00184970"/>
    <w:rsid w:val="00184BEF"/>
    <w:rsid w:val="00184CB8"/>
    <w:rsid w:val="00184D67"/>
    <w:rsid w:val="00184EA1"/>
    <w:rsid w:val="00185046"/>
    <w:rsid w:val="001852E0"/>
    <w:rsid w:val="001853C4"/>
    <w:rsid w:val="00185771"/>
    <w:rsid w:val="00185AF7"/>
    <w:rsid w:val="00185B49"/>
    <w:rsid w:val="00185DA4"/>
    <w:rsid w:val="001860AC"/>
    <w:rsid w:val="00186170"/>
    <w:rsid w:val="001863C7"/>
    <w:rsid w:val="0018642F"/>
    <w:rsid w:val="001865C4"/>
    <w:rsid w:val="001866F3"/>
    <w:rsid w:val="001869A1"/>
    <w:rsid w:val="00186D59"/>
    <w:rsid w:val="00186FAD"/>
    <w:rsid w:val="00187831"/>
    <w:rsid w:val="0018794F"/>
    <w:rsid w:val="00187ACB"/>
    <w:rsid w:val="00187CCA"/>
    <w:rsid w:val="001900A7"/>
    <w:rsid w:val="00190262"/>
    <w:rsid w:val="00190308"/>
    <w:rsid w:val="00190580"/>
    <w:rsid w:val="0019089C"/>
    <w:rsid w:val="00190F3D"/>
    <w:rsid w:val="001911BB"/>
    <w:rsid w:val="001912B2"/>
    <w:rsid w:val="0019150B"/>
    <w:rsid w:val="0019152C"/>
    <w:rsid w:val="001916A8"/>
    <w:rsid w:val="00191763"/>
    <w:rsid w:val="00191CF9"/>
    <w:rsid w:val="0019215C"/>
    <w:rsid w:val="00192394"/>
    <w:rsid w:val="001924B6"/>
    <w:rsid w:val="00192B0C"/>
    <w:rsid w:val="00192B3D"/>
    <w:rsid w:val="00192DFB"/>
    <w:rsid w:val="00193238"/>
    <w:rsid w:val="00193544"/>
    <w:rsid w:val="00193550"/>
    <w:rsid w:val="0019386D"/>
    <w:rsid w:val="00193D4E"/>
    <w:rsid w:val="00194036"/>
    <w:rsid w:val="0019418F"/>
    <w:rsid w:val="001941DF"/>
    <w:rsid w:val="001943D4"/>
    <w:rsid w:val="00194421"/>
    <w:rsid w:val="00194425"/>
    <w:rsid w:val="0019444B"/>
    <w:rsid w:val="00194921"/>
    <w:rsid w:val="00194A77"/>
    <w:rsid w:val="00194DE6"/>
    <w:rsid w:val="00194EC4"/>
    <w:rsid w:val="0019539C"/>
    <w:rsid w:val="001954EF"/>
    <w:rsid w:val="0019561F"/>
    <w:rsid w:val="00195691"/>
    <w:rsid w:val="0019598B"/>
    <w:rsid w:val="00195A5C"/>
    <w:rsid w:val="00195D12"/>
    <w:rsid w:val="00195FCB"/>
    <w:rsid w:val="00196023"/>
    <w:rsid w:val="00196043"/>
    <w:rsid w:val="0019682C"/>
    <w:rsid w:val="001969E3"/>
    <w:rsid w:val="00196BE5"/>
    <w:rsid w:val="00196BE6"/>
    <w:rsid w:val="00196EC6"/>
    <w:rsid w:val="00196EEF"/>
    <w:rsid w:val="001970E4"/>
    <w:rsid w:val="0019717E"/>
    <w:rsid w:val="0019759E"/>
    <w:rsid w:val="0019767B"/>
    <w:rsid w:val="00197BE8"/>
    <w:rsid w:val="00197C20"/>
    <w:rsid w:val="00197E66"/>
    <w:rsid w:val="00197F61"/>
    <w:rsid w:val="001A0240"/>
    <w:rsid w:val="001A03C0"/>
    <w:rsid w:val="001A03F6"/>
    <w:rsid w:val="001A042E"/>
    <w:rsid w:val="001A0883"/>
    <w:rsid w:val="001A0E96"/>
    <w:rsid w:val="001A118C"/>
    <w:rsid w:val="001A138C"/>
    <w:rsid w:val="001A1592"/>
    <w:rsid w:val="001A171F"/>
    <w:rsid w:val="001A17D7"/>
    <w:rsid w:val="001A18F9"/>
    <w:rsid w:val="001A197B"/>
    <w:rsid w:val="001A1A53"/>
    <w:rsid w:val="001A1C01"/>
    <w:rsid w:val="001A1FF2"/>
    <w:rsid w:val="001A23E0"/>
    <w:rsid w:val="001A25DA"/>
    <w:rsid w:val="001A264A"/>
    <w:rsid w:val="001A283D"/>
    <w:rsid w:val="001A2BE0"/>
    <w:rsid w:val="001A2F97"/>
    <w:rsid w:val="001A320D"/>
    <w:rsid w:val="001A323A"/>
    <w:rsid w:val="001A3487"/>
    <w:rsid w:val="001A3B8C"/>
    <w:rsid w:val="001A3BBF"/>
    <w:rsid w:val="001A3F3D"/>
    <w:rsid w:val="001A4073"/>
    <w:rsid w:val="001A4384"/>
    <w:rsid w:val="001A4F34"/>
    <w:rsid w:val="001A4F37"/>
    <w:rsid w:val="001A513C"/>
    <w:rsid w:val="001A576F"/>
    <w:rsid w:val="001A5E07"/>
    <w:rsid w:val="001A633E"/>
    <w:rsid w:val="001A6875"/>
    <w:rsid w:val="001A6ADE"/>
    <w:rsid w:val="001A6E11"/>
    <w:rsid w:val="001A6E33"/>
    <w:rsid w:val="001A6F1F"/>
    <w:rsid w:val="001A7738"/>
    <w:rsid w:val="001A77BD"/>
    <w:rsid w:val="001A7D1E"/>
    <w:rsid w:val="001B03A6"/>
    <w:rsid w:val="001B0421"/>
    <w:rsid w:val="001B0686"/>
    <w:rsid w:val="001B0D78"/>
    <w:rsid w:val="001B0E4C"/>
    <w:rsid w:val="001B109F"/>
    <w:rsid w:val="001B1393"/>
    <w:rsid w:val="001B1719"/>
    <w:rsid w:val="001B1927"/>
    <w:rsid w:val="001B1A45"/>
    <w:rsid w:val="001B1B4A"/>
    <w:rsid w:val="001B1C49"/>
    <w:rsid w:val="001B1DF2"/>
    <w:rsid w:val="001B205E"/>
    <w:rsid w:val="001B217B"/>
    <w:rsid w:val="001B23DB"/>
    <w:rsid w:val="001B271C"/>
    <w:rsid w:val="001B27AD"/>
    <w:rsid w:val="001B27B8"/>
    <w:rsid w:val="001B2864"/>
    <w:rsid w:val="001B2CC3"/>
    <w:rsid w:val="001B2CC9"/>
    <w:rsid w:val="001B2D22"/>
    <w:rsid w:val="001B2E06"/>
    <w:rsid w:val="001B30F4"/>
    <w:rsid w:val="001B328A"/>
    <w:rsid w:val="001B377A"/>
    <w:rsid w:val="001B378A"/>
    <w:rsid w:val="001B3B64"/>
    <w:rsid w:val="001B3C27"/>
    <w:rsid w:val="001B42C7"/>
    <w:rsid w:val="001B42CD"/>
    <w:rsid w:val="001B4587"/>
    <w:rsid w:val="001B45AF"/>
    <w:rsid w:val="001B4859"/>
    <w:rsid w:val="001B4917"/>
    <w:rsid w:val="001B4945"/>
    <w:rsid w:val="001B4A1E"/>
    <w:rsid w:val="001B4A65"/>
    <w:rsid w:val="001B4B2B"/>
    <w:rsid w:val="001B5167"/>
    <w:rsid w:val="001B5323"/>
    <w:rsid w:val="001B53A8"/>
    <w:rsid w:val="001B53D7"/>
    <w:rsid w:val="001B5696"/>
    <w:rsid w:val="001B5CC9"/>
    <w:rsid w:val="001B62BA"/>
    <w:rsid w:val="001B67BD"/>
    <w:rsid w:val="001B689A"/>
    <w:rsid w:val="001B6D2C"/>
    <w:rsid w:val="001B7133"/>
    <w:rsid w:val="001B7320"/>
    <w:rsid w:val="001B73DD"/>
    <w:rsid w:val="001B740C"/>
    <w:rsid w:val="001B76CA"/>
    <w:rsid w:val="001B7745"/>
    <w:rsid w:val="001B79AF"/>
    <w:rsid w:val="001B7AF8"/>
    <w:rsid w:val="001B7B78"/>
    <w:rsid w:val="001B7CED"/>
    <w:rsid w:val="001B7E26"/>
    <w:rsid w:val="001B7F1F"/>
    <w:rsid w:val="001C028D"/>
    <w:rsid w:val="001C037A"/>
    <w:rsid w:val="001C046F"/>
    <w:rsid w:val="001C051A"/>
    <w:rsid w:val="001C0631"/>
    <w:rsid w:val="001C06DC"/>
    <w:rsid w:val="001C0D83"/>
    <w:rsid w:val="001C11F5"/>
    <w:rsid w:val="001C13DF"/>
    <w:rsid w:val="001C165E"/>
    <w:rsid w:val="001C194D"/>
    <w:rsid w:val="001C1D10"/>
    <w:rsid w:val="001C1F4C"/>
    <w:rsid w:val="001C2862"/>
    <w:rsid w:val="001C2896"/>
    <w:rsid w:val="001C2E3C"/>
    <w:rsid w:val="001C315A"/>
    <w:rsid w:val="001C3275"/>
    <w:rsid w:val="001C327E"/>
    <w:rsid w:val="001C337E"/>
    <w:rsid w:val="001C35FE"/>
    <w:rsid w:val="001C3C5E"/>
    <w:rsid w:val="001C414E"/>
    <w:rsid w:val="001C43FA"/>
    <w:rsid w:val="001C4541"/>
    <w:rsid w:val="001C49A9"/>
    <w:rsid w:val="001C49E3"/>
    <w:rsid w:val="001C4A35"/>
    <w:rsid w:val="001C4DD4"/>
    <w:rsid w:val="001C4FE5"/>
    <w:rsid w:val="001C5372"/>
    <w:rsid w:val="001C548A"/>
    <w:rsid w:val="001C577A"/>
    <w:rsid w:val="001C5A36"/>
    <w:rsid w:val="001C5A92"/>
    <w:rsid w:val="001C5E5E"/>
    <w:rsid w:val="001C6567"/>
    <w:rsid w:val="001C676B"/>
    <w:rsid w:val="001C67D0"/>
    <w:rsid w:val="001C6814"/>
    <w:rsid w:val="001C686B"/>
    <w:rsid w:val="001C6A48"/>
    <w:rsid w:val="001C6C39"/>
    <w:rsid w:val="001C6D85"/>
    <w:rsid w:val="001C6F15"/>
    <w:rsid w:val="001C708F"/>
    <w:rsid w:val="001C712C"/>
    <w:rsid w:val="001C73C4"/>
    <w:rsid w:val="001C7727"/>
    <w:rsid w:val="001C7EAE"/>
    <w:rsid w:val="001C7EE8"/>
    <w:rsid w:val="001C7EFF"/>
    <w:rsid w:val="001D0049"/>
    <w:rsid w:val="001D027B"/>
    <w:rsid w:val="001D0574"/>
    <w:rsid w:val="001D0708"/>
    <w:rsid w:val="001D0789"/>
    <w:rsid w:val="001D0848"/>
    <w:rsid w:val="001D0B1E"/>
    <w:rsid w:val="001D0BCE"/>
    <w:rsid w:val="001D0BDE"/>
    <w:rsid w:val="001D1769"/>
    <w:rsid w:val="001D17B1"/>
    <w:rsid w:val="001D1B65"/>
    <w:rsid w:val="001D20DA"/>
    <w:rsid w:val="001D219E"/>
    <w:rsid w:val="001D319A"/>
    <w:rsid w:val="001D3270"/>
    <w:rsid w:val="001D34A7"/>
    <w:rsid w:val="001D351C"/>
    <w:rsid w:val="001D3919"/>
    <w:rsid w:val="001D3E77"/>
    <w:rsid w:val="001D48B1"/>
    <w:rsid w:val="001D48CB"/>
    <w:rsid w:val="001D5135"/>
    <w:rsid w:val="001D52C0"/>
    <w:rsid w:val="001D55C3"/>
    <w:rsid w:val="001D59E1"/>
    <w:rsid w:val="001D5BB2"/>
    <w:rsid w:val="001D5D72"/>
    <w:rsid w:val="001D62D8"/>
    <w:rsid w:val="001D6E21"/>
    <w:rsid w:val="001D7488"/>
    <w:rsid w:val="001D785E"/>
    <w:rsid w:val="001D7F85"/>
    <w:rsid w:val="001E001C"/>
    <w:rsid w:val="001E006A"/>
    <w:rsid w:val="001E09E6"/>
    <w:rsid w:val="001E0C68"/>
    <w:rsid w:val="001E135B"/>
    <w:rsid w:val="001E141F"/>
    <w:rsid w:val="001E1B4E"/>
    <w:rsid w:val="001E1D08"/>
    <w:rsid w:val="001E1F6D"/>
    <w:rsid w:val="001E2303"/>
    <w:rsid w:val="001E2435"/>
    <w:rsid w:val="001E2AB1"/>
    <w:rsid w:val="001E2D61"/>
    <w:rsid w:val="001E2D8B"/>
    <w:rsid w:val="001E310B"/>
    <w:rsid w:val="001E3144"/>
    <w:rsid w:val="001E3174"/>
    <w:rsid w:val="001E3951"/>
    <w:rsid w:val="001E3ADA"/>
    <w:rsid w:val="001E3B13"/>
    <w:rsid w:val="001E4488"/>
    <w:rsid w:val="001E45FB"/>
    <w:rsid w:val="001E4B92"/>
    <w:rsid w:val="001E4CCB"/>
    <w:rsid w:val="001E4D0C"/>
    <w:rsid w:val="001E4DCB"/>
    <w:rsid w:val="001E4F95"/>
    <w:rsid w:val="001E4FCB"/>
    <w:rsid w:val="001E51A7"/>
    <w:rsid w:val="001E5207"/>
    <w:rsid w:val="001E55AC"/>
    <w:rsid w:val="001E57A4"/>
    <w:rsid w:val="001E5A78"/>
    <w:rsid w:val="001E5C75"/>
    <w:rsid w:val="001E5D8E"/>
    <w:rsid w:val="001E5E38"/>
    <w:rsid w:val="001E6044"/>
    <w:rsid w:val="001E632E"/>
    <w:rsid w:val="001E633A"/>
    <w:rsid w:val="001E6645"/>
    <w:rsid w:val="001E6A25"/>
    <w:rsid w:val="001E6B66"/>
    <w:rsid w:val="001E6EF3"/>
    <w:rsid w:val="001E6F2F"/>
    <w:rsid w:val="001E7142"/>
    <w:rsid w:val="001E72BA"/>
    <w:rsid w:val="001E738F"/>
    <w:rsid w:val="001E739A"/>
    <w:rsid w:val="001E74F5"/>
    <w:rsid w:val="001E760B"/>
    <w:rsid w:val="001E78E9"/>
    <w:rsid w:val="001E79A9"/>
    <w:rsid w:val="001E79E0"/>
    <w:rsid w:val="001E7ADC"/>
    <w:rsid w:val="001E7C37"/>
    <w:rsid w:val="001E7EAB"/>
    <w:rsid w:val="001F02BF"/>
    <w:rsid w:val="001F04BE"/>
    <w:rsid w:val="001F0523"/>
    <w:rsid w:val="001F054D"/>
    <w:rsid w:val="001F06AE"/>
    <w:rsid w:val="001F071E"/>
    <w:rsid w:val="001F0784"/>
    <w:rsid w:val="001F0DD1"/>
    <w:rsid w:val="001F10F0"/>
    <w:rsid w:val="001F1295"/>
    <w:rsid w:val="001F1537"/>
    <w:rsid w:val="001F1661"/>
    <w:rsid w:val="001F19DC"/>
    <w:rsid w:val="001F1CF2"/>
    <w:rsid w:val="001F1E9E"/>
    <w:rsid w:val="001F1EB0"/>
    <w:rsid w:val="001F211A"/>
    <w:rsid w:val="001F233D"/>
    <w:rsid w:val="001F23A0"/>
    <w:rsid w:val="001F25F8"/>
    <w:rsid w:val="001F2806"/>
    <w:rsid w:val="001F2883"/>
    <w:rsid w:val="001F29E0"/>
    <w:rsid w:val="001F2A01"/>
    <w:rsid w:val="001F2F1A"/>
    <w:rsid w:val="001F3042"/>
    <w:rsid w:val="001F30C3"/>
    <w:rsid w:val="001F3809"/>
    <w:rsid w:val="001F3FFB"/>
    <w:rsid w:val="001F3FFD"/>
    <w:rsid w:val="001F408C"/>
    <w:rsid w:val="001F43E6"/>
    <w:rsid w:val="001F4587"/>
    <w:rsid w:val="001F4689"/>
    <w:rsid w:val="001F4936"/>
    <w:rsid w:val="001F4B83"/>
    <w:rsid w:val="001F4C5F"/>
    <w:rsid w:val="001F5042"/>
    <w:rsid w:val="001F5589"/>
    <w:rsid w:val="001F55CD"/>
    <w:rsid w:val="001F5689"/>
    <w:rsid w:val="001F58BC"/>
    <w:rsid w:val="001F59BE"/>
    <w:rsid w:val="001F6045"/>
    <w:rsid w:val="001F62B4"/>
    <w:rsid w:val="001F6395"/>
    <w:rsid w:val="001F6443"/>
    <w:rsid w:val="001F67C0"/>
    <w:rsid w:val="001F6850"/>
    <w:rsid w:val="001F692E"/>
    <w:rsid w:val="001F69F4"/>
    <w:rsid w:val="001F6A5F"/>
    <w:rsid w:val="001F713A"/>
    <w:rsid w:val="001F7667"/>
    <w:rsid w:val="001F76BA"/>
    <w:rsid w:val="001F78DA"/>
    <w:rsid w:val="001F7912"/>
    <w:rsid w:val="002000E2"/>
    <w:rsid w:val="002001D8"/>
    <w:rsid w:val="00200303"/>
    <w:rsid w:val="00200482"/>
    <w:rsid w:val="00200577"/>
    <w:rsid w:val="00200927"/>
    <w:rsid w:val="00200B31"/>
    <w:rsid w:val="00200B6A"/>
    <w:rsid w:val="00200EDB"/>
    <w:rsid w:val="00200FC2"/>
    <w:rsid w:val="002010B2"/>
    <w:rsid w:val="00201158"/>
    <w:rsid w:val="00201A09"/>
    <w:rsid w:val="00202054"/>
    <w:rsid w:val="0020215D"/>
    <w:rsid w:val="00202204"/>
    <w:rsid w:val="00202969"/>
    <w:rsid w:val="0020298A"/>
    <w:rsid w:val="00202B99"/>
    <w:rsid w:val="00202DD9"/>
    <w:rsid w:val="0020315D"/>
    <w:rsid w:val="00203389"/>
    <w:rsid w:val="0020345E"/>
    <w:rsid w:val="00203574"/>
    <w:rsid w:val="002035E2"/>
    <w:rsid w:val="002039AE"/>
    <w:rsid w:val="00203A19"/>
    <w:rsid w:val="00203C3D"/>
    <w:rsid w:val="00203D0E"/>
    <w:rsid w:val="0020413B"/>
    <w:rsid w:val="002041CF"/>
    <w:rsid w:val="00204649"/>
    <w:rsid w:val="002047CC"/>
    <w:rsid w:val="00204862"/>
    <w:rsid w:val="00204868"/>
    <w:rsid w:val="00204A98"/>
    <w:rsid w:val="00204E0B"/>
    <w:rsid w:val="0020510B"/>
    <w:rsid w:val="00205116"/>
    <w:rsid w:val="00205466"/>
    <w:rsid w:val="002056B0"/>
    <w:rsid w:val="002056B3"/>
    <w:rsid w:val="00205786"/>
    <w:rsid w:val="00205A83"/>
    <w:rsid w:val="00205B6A"/>
    <w:rsid w:val="00205DD8"/>
    <w:rsid w:val="00205DDD"/>
    <w:rsid w:val="00205FAA"/>
    <w:rsid w:val="00205FC0"/>
    <w:rsid w:val="00206206"/>
    <w:rsid w:val="002065E4"/>
    <w:rsid w:val="00206B53"/>
    <w:rsid w:val="002071DE"/>
    <w:rsid w:val="00207379"/>
    <w:rsid w:val="002075F9"/>
    <w:rsid w:val="00207B66"/>
    <w:rsid w:val="00207CB9"/>
    <w:rsid w:val="00207D51"/>
    <w:rsid w:val="00207F22"/>
    <w:rsid w:val="002102DC"/>
    <w:rsid w:val="002108DA"/>
    <w:rsid w:val="00210B8A"/>
    <w:rsid w:val="00210BC7"/>
    <w:rsid w:val="00210C1D"/>
    <w:rsid w:val="00210C37"/>
    <w:rsid w:val="00210F70"/>
    <w:rsid w:val="00210FDF"/>
    <w:rsid w:val="00211119"/>
    <w:rsid w:val="002111EA"/>
    <w:rsid w:val="00211232"/>
    <w:rsid w:val="0021167E"/>
    <w:rsid w:val="002116D0"/>
    <w:rsid w:val="0021170F"/>
    <w:rsid w:val="00211CB2"/>
    <w:rsid w:val="0021201A"/>
    <w:rsid w:val="002121F3"/>
    <w:rsid w:val="0021234C"/>
    <w:rsid w:val="002126EC"/>
    <w:rsid w:val="00212748"/>
    <w:rsid w:val="00212750"/>
    <w:rsid w:val="002127F3"/>
    <w:rsid w:val="00212936"/>
    <w:rsid w:val="00212EAC"/>
    <w:rsid w:val="00213222"/>
    <w:rsid w:val="002132E8"/>
    <w:rsid w:val="00213689"/>
    <w:rsid w:val="00213CF1"/>
    <w:rsid w:val="00213D52"/>
    <w:rsid w:val="00213D95"/>
    <w:rsid w:val="00213F96"/>
    <w:rsid w:val="00214089"/>
    <w:rsid w:val="00214411"/>
    <w:rsid w:val="00214B4A"/>
    <w:rsid w:val="00214F04"/>
    <w:rsid w:val="00215018"/>
    <w:rsid w:val="0021543B"/>
    <w:rsid w:val="002154C6"/>
    <w:rsid w:val="0021576B"/>
    <w:rsid w:val="002157DF"/>
    <w:rsid w:val="00215A25"/>
    <w:rsid w:val="00215A29"/>
    <w:rsid w:val="00215A87"/>
    <w:rsid w:val="00215B0A"/>
    <w:rsid w:val="00215EB6"/>
    <w:rsid w:val="00216454"/>
    <w:rsid w:val="00216574"/>
    <w:rsid w:val="00216634"/>
    <w:rsid w:val="002167BA"/>
    <w:rsid w:val="00216875"/>
    <w:rsid w:val="00216CB8"/>
    <w:rsid w:val="00216E9B"/>
    <w:rsid w:val="00216EA6"/>
    <w:rsid w:val="00217007"/>
    <w:rsid w:val="00217600"/>
    <w:rsid w:val="002176FA"/>
    <w:rsid w:val="00217861"/>
    <w:rsid w:val="00217901"/>
    <w:rsid w:val="00217A9F"/>
    <w:rsid w:val="002206A3"/>
    <w:rsid w:val="002206F0"/>
    <w:rsid w:val="0022084D"/>
    <w:rsid w:val="0022086E"/>
    <w:rsid w:val="00220924"/>
    <w:rsid w:val="00220A27"/>
    <w:rsid w:val="00220B9C"/>
    <w:rsid w:val="00220D2D"/>
    <w:rsid w:val="00220FC0"/>
    <w:rsid w:val="00221526"/>
    <w:rsid w:val="00221591"/>
    <w:rsid w:val="002215B7"/>
    <w:rsid w:val="002215B8"/>
    <w:rsid w:val="002215C3"/>
    <w:rsid w:val="00221D0B"/>
    <w:rsid w:val="002222A2"/>
    <w:rsid w:val="002222B5"/>
    <w:rsid w:val="002222FA"/>
    <w:rsid w:val="002227A5"/>
    <w:rsid w:val="00222E07"/>
    <w:rsid w:val="0022326B"/>
    <w:rsid w:val="0022353D"/>
    <w:rsid w:val="00223554"/>
    <w:rsid w:val="0022382F"/>
    <w:rsid w:val="0022396D"/>
    <w:rsid w:val="002239D3"/>
    <w:rsid w:val="00223BF6"/>
    <w:rsid w:val="00223D96"/>
    <w:rsid w:val="00224455"/>
    <w:rsid w:val="00224A7D"/>
    <w:rsid w:val="00225370"/>
    <w:rsid w:val="00225489"/>
    <w:rsid w:val="0022566A"/>
    <w:rsid w:val="00225809"/>
    <w:rsid w:val="00225AEC"/>
    <w:rsid w:val="00225B0D"/>
    <w:rsid w:val="00225B9D"/>
    <w:rsid w:val="00225C38"/>
    <w:rsid w:val="00225C78"/>
    <w:rsid w:val="00225D21"/>
    <w:rsid w:val="002260F4"/>
    <w:rsid w:val="002265DE"/>
    <w:rsid w:val="00226639"/>
    <w:rsid w:val="0022685A"/>
    <w:rsid w:val="00226978"/>
    <w:rsid w:val="0022700A"/>
    <w:rsid w:val="002272B5"/>
    <w:rsid w:val="002272D1"/>
    <w:rsid w:val="0022779D"/>
    <w:rsid w:val="0022793C"/>
    <w:rsid w:val="00227A1A"/>
    <w:rsid w:val="00227AE6"/>
    <w:rsid w:val="00227C0D"/>
    <w:rsid w:val="00227DE3"/>
    <w:rsid w:val="00227E91"/>
    <w:rsid w:val="00230049"/>
    <w:rsid w:val="00230137"/>
    <w:rsid w:val="002308C8"/>
    <w:rsid w:val="00230CFC"/>
    <w:rsid w:val="00230E65"/>
    <w:rsid w:val="00230E8A"/>
    <w:rsid w:val="00231089"/>
    <w:rsid w:val="0023126E"/>
    <w:rsid w:val="00231531"/>
    <w:rsid w:val="00231872"/>
    <w:rsid w:val="00232091"/>
    <w:rsid w:val="00232326"/>
    <w:rsid w:val="002323AF"/>
    <w:rsid w:val="00232444"/>
    <w:rsid w:val="002324C4"/>
    <w:rsid w:val="002328B0"/>
    <w:rsid w:val="00232D8C"/>
    <w:rsid w:val="002331BC"/>
    <w:rsid w:val="002333B5"/>
    <w:rsid w:val="002333D2"/>
    <w:rsid w:val="00233425"/>
    <w:rsid w:val="00233990"/>
    <w:rsid w:val="002339E1"/>
    <w:rsid w:val="00233A9D"/>
    <w:rsid w:val="00233C8E"/>
    <w:rsid w:val="00233DF7"/>
    <w:rsid w:val="00233FC6"/>
    <w:rsid w:val="00234433"/>
    <w:rsid w:val="0023449C"/>
    <w:rsid w:val="002346FC"/>
    <w:rsid w:val="00234755"/>
    <w:rsid w:val="002349E3"/>
    <w:rsid w:val="00234ACD"/>
    <w:rsid w:val="00234CCF"/>
    <w:rsid w:val="00234D2A"/>
    <w:rsid w:val="00234E30"/>
    <w:rsid w:val="00234E84"/>
    <w:rsid w:val="00235103"/>
    <w:rsid w:val="00235141"/>
    <w:rsid w:val="002351AF"/>
    <w:rsid w:val="00235252"/>
    <w:rsid w:val="002354AD"/>
    <w:rsid w:val="002355EA"/>
    <w:rsid w:val="00235675"/>
    <w:rsid w:val="00235890"/>
    <w:rsid w:val="0023593D"/>
    <w:rsid w:val="00235BF0"/>
    <w:rsid w:val="00235C28"/>
    <w:rsid w:val="00235C53"/>
    <w:rsid w:val="00235CDD"/>
    <w:rsid w:val="00235D26"/>
    <w:rsid w:val="00235F22"/>
    <w:rsid w:val="00235F9F"/>
    <w:rsid w:val="00236265"/>
    <w:rsid w:val="002363A9"/>
    <w:rsid w:val="0023662D"/>
    <w:rsid w:val="00236832"/>
    <w:rsid w:val="0023697D"/>
    <w:rsid w:val="002369A8"/>
    <w:rsid w:val="00236A1E"/>
    <w:rsid w:val="00236AED"/>
    <w:rsid w:val="00236CA0"/>
    <w:rsid w:val="00236E24"/>
    <w:rsid w:val="00236E6D"/>
    <w:rsid w:val="00236F45"/>
    <w:rsid w:val="0023700C"/>
    <w:rsid w:val="0023705F"/>
    <w:rsid w:val="0023712C"/>
    <w:rsid w:val="00237B17"/>
    <w:rsid w:val="00237CCA"/>
    <w:rsid w:val="00237CD7"/>
    <w:rsid w:val="00237D13"/>
    <w:rsid w:val="00237D88"/>
    <w:rsid w:val="00237E1D"/>
    <w:rsid w:val="00237F05"/>
    <w:rsid w:val="0024018D"/>
    <w:rsid w:val="002401C8"/>
    <w:rsid w:val="00240310"/>
    <w:rsid w:val="002404F9"/>
    <w:rsid w:val="002407EE"/>
    <w:rsid w:val="0024090F"/>
    <w:rsid w:val="00240931"/>
    <w:rsid w:val="00240F09"/>
    <w:rsid w:val="002413F0"/>
    <w:rsid w:val="0024161C"/>
    <w:rsid w:val="00241646"/>
    <w:rsid w:val="00241A43"/>
    <w:rsid w:val="00241BF1"/>
    <w:rsid w:val="00241EEE"/>
    <w:rsid w:val="002420E8"/>
    <w:rsid w:val="0024243F"/>
    <w:rsid w:val="00242548"/>
    <w:rsid w:val="0024256E"/>
    <w:rsid w:val="00242844"/>
    <w:rsid w:val="00242CE6"/>
    <w:rsid w:val="00242D56"/>
    <w:rsid w:val="00243255"/>
    <w:rsid w:val="00243625"/>
    <w:rsid w:val="00243760"/>
    <w:rsid w:val="00243912"/>
    <w:rsid w:val="00243C9C"/>
    <w:rsid w:val="00243ED6"/>
    <w:rsid w:val="0024400E"/>
    <w:rsid w:val="0024402B"/>
    <w:rsid w:val="002440B7"/>
    <w:rsid w:val="0024435D"/>
    <w:rsid w:val="0024482D"/>
    <w:rsid w:val="00244B78"/>
    <w:rsid w:val="00244CB0"/>
    <w:rsid w:val="00244D4C"/>
    <w:rsid w:val="0024546F"/>
    <w:rsid w:val="002455A7"/>
    <w:rsid w:val="0024568B"/>
    <w:rsid w:val="00245800"/>
    <w:rsid w:val="0024581B"/>
    <w:rsid w:val="00245E50"/>
    <w:rsid w:val="00246060"/>
    <w:rsid w:val="002462BC"/>
    <w:rsid w:val="002462FA"/>
    <w:rsid w:val="00246754"/>
    <w:rsid w:val="00246937"/>
    <w:rsid w:val="002469A2"/>
    <w:rsid w:val="00246C21"/>
    <w:rsid w:val="0024709D"/>
    <w:rsid w:val="00247319"/>
    <w:rsid w:val="002477DF"/>
    <w:rsid w:val="00247800"/>
    <w:rsid w:val="00247D05"/>
    <w:rsid w:val="0025000D"/>
    <w:rsid w:val="0025029D"/>
    <w:rsid w:val="0025052B"/>
    <w:rsid w:val="0025058F"/>
    <w:rsid w:val="002505AB"/>
    <w:rsid w:val="00250F3D"/>
    <w:rsid w:val="0025119F"/>
    <w:rsid w:val="0025186E"/>
    <w:rsid w:val="00251D6B"/>
    <w:rsid w:val="00252382"/>
    <w:rsid w:val="00252818"/>
    <w:rsid w:val="002529AF"/>
    <w:rsid w:val="00252C42"/>
    <w:rsid w:val="00252D45"/>
    <w:rsid w:val="00252E0E"/>
    <w:rsid w:val="002531B6"/>
    <w:rsid w:val="002532AB"/>
    <w:rsid w:val="00253556"/>
    <w:rsid w:val="0025368B"/>
    <w:rsid w:val="002539DC"/>
    <w:rsid w:val="00253C29"/>
    <w:rsid w:val="00253EAF"/>
    <w:rsid w:val="002547D3"/>
    <w:rsid w:val="002547F4"/>
    <w:rsid w:val="0025488F"/>
    <w:rsid w:val="00254A05"/>
    <w:rsid w:val="00254D3C"/>
    <w:rsid w:val="00255279"/>
    <w:rsid w:val="00255335"/>
    <w:rsid w:val="00255741"/>
    <w:rsid w:val="00255762"/>
    <w:rsid w:val="00255805"/>
    <w:rsid w:val="0025584A"/>
    <w:rsid w:val="002559D0"/>
    <w:rsid w:val="00255B3E"/>
    <w:rsid w:val="00255CA7"/>
    <w:rsid w:val="00255F24"/>
    <w:rsid w:val="00255F5F"/>
    <w:rsid w:val="00255FD5"/>
    <w:rsid w:val="0025620C"/>
    <w:rsid w:val="00256366"/>
    <w:rsid w:val="002564C8"/>
    <w:rsid w:val="002566B5"/>
    <w:rsid w:val="002566DC"/>
    <w:rsid w:val="0025672F"/>
    <w:rsid w:val="00256917"/>
    <w:rsid w:val="00256A95"/>
    <w:rsid w:val="00256BD2"/>
    <w:rsid w:val="00256BDA"/>
    <w:rsid w:val="00256C19"/>
    <w:rsid w:val="00256D40"/>
    <w:rsid w:val="00256F58"/>
    <w:rsid w:val="00256FC6"/>
    <w:rsid w:val="00257250"/>
    <w:rsid w:val="0025727D"/>
    <w:rsid w:val="002572A2"/>
    <w:rsid w:val="00257605"/>
    <w:rsid w:val="0025784F"/>
    <w:rsid w:val="0025797E"/>
    <w:rsid w:val="00257FCB"/>
    <w:rsid w:val="002601F0"/>
    <w:rsid w:val="00260518"/>
    <w:rsid w:val="002605BA"/>
    <w:rsid w:val="00260DFB"/>
    <w:rsid w:val="00261174"/>
    <w:rsid w:val="00261271"/>
    <w:rsid w:val="002614AE"/>
    <w:rsid w:val="002614D4"/>
    <w:rsid w:val="00261B75"/>
    <w:rsid w:val="00261BD9"/>
    <w:rsid w:val="00261C0D"/>
    <w:rsid w:val="00261C99"/>
    <w:rsid w:val="00261D73"/>
    <w:rsid w:val="00261E93"/>
    <w:rsid w:val="00261EBC"/>
    <w:rsid w:val="00261EDD"/>
    <w:rsid w:val="00262062"/>
    <w:rsid w:val="00262065"/>
    <w:rsid w:val="0026213F"/>
    <w:rsid w:val="00262301"/>
    <w:rsid w:val="002623DC"/>
    <w:rsid w:val="002625F7"/>
    <w:rsid w:val="00262E2A"/>
    <w:rsid w:val="002630D7"/>
    <w:rsid w:val="002633BF"/>
    <w:rsid w:val="00263458"/>
    <w:rsid w:val="00263650"/>
    <w:rsid w:val="0026369B"/>
    <w:rsid w:val="002637EA"/>
    <w:rsid w:val="002638F8"/>
    <w:rsid w:val="002639E1"/>
    <w:rsid w:val="00263AB2"/>
    <w:rsid w:val="002641AE"/>
    <w:rsid w:val="00264267"/>
    <w:rsid w:val="0026426F"/>
    <w:rsid w:val="0026436C"/>
    <w:rsid w:val="00264853"/>
    <w:rsid w:val="00264AC1"/>
    <w:rsid w:val="00264ECB"/>
    <w:rsid w:val="00265055"/>
    <w:rsid w:val="00265851"/>
    <w:rsid w:val="00265CA7"/>
    <w:rsid w:val="00265D75"/>
    <w:rsid w:val="00265F2C"/>
    <w:rsid w:val="00265F2D"/>
    <w:rsid w:val="00266F73"/>
    <w:rsid w:val="00266F7A"/>
    <w:rsid w:val="00266FE7"/>
    <w:rsid w:val="00267013"/>
    <w:rsid w:val="00267199"/>
    <w:rsid w:val="00267364"/>
    <w:rsid w:val="0026748B"/>
    <w:rsid w:val="00267520"/>
    <w:rsid w:val="00267DC2"/>
    <w:rsid w:val="00267E1F"/>
    <w:rsid w:val="00270388"/>
    <w:rsid w:val="002703AD"/>
    <w:rsid w:val="002703AF"/>
    <w:rsid w:val="00270B27"/>
    <w:rsid w:val="00270DD6"/>
    <w:rsid w:val="00270E49"/>
    <w:rsid w:val="00271068"/>
    <w:rsid w:val="00271451"/>
    <w:rsid w:val="0027160B"/>
    <w:rsid w:val="002719B6"/>
    <w:rsid w:val="00271C41"/>
    <w:rsid w:val="00271CBC"/>
    <w:rsid w:val="002723B1"/>
    <w:rsid w:val="002723BD"/>
    <w:rsid w:val="00272587"/>
    <w:rsid w:val="002728E8"/>
    <w:rsid w:val="0027298F"/>
    <w:rsid w:val="00272F31"/>
    <w:rsid w:val="002735C4"/>
    <w:rsid w:val="0027368D"/>
    <w:rsid w:val="002737C7"/>
    <w:rsid w:val="002738D5"/>
    <w:rsid w:val="00273947"/>
    <w:rsid w:val="00273CD2"/>
    <w:rsid w:val="00273D0F"/>
    <w:rsid w:val="00273E27"/>
    <w:rsid w:val="00273E7E"/>
    <w:rsid w:val="0027412F"/>
    <w:rsid w:val="0027427A"/>
    <w:rsid w:val="0027475C"/>
    <w:rsid w:val="00274991"/>
    <w:rsid w:val="00274A99"/>
    <w:rsid w:val="00274AA3"/>
    <w:rsid w:val="00274E71"/>
    <w:rsid w:val="00274F2E"/>
    <w:rsid w:val="00274F78"/>
    <w:rsid w:val="00274FA5"/>
    <w:rsid w:val="00275191"/>
    <w:rsid w:val="0027582E"/>
    <w:rsid w:val="0027588E"/>
    <w:rsid w:val="00275AFB"/>
    <w:rsid w:val="00275CD8"/>
    <w:rsid w:val="00276193"/>
    <w:rsid w:val="002769F4"/>
    <w:rsid w:val="00276BB8"/>
    <w:rsid w:val="00276CB8"/>
    <w:rsid w:val="00276D32"/>
    <w:rsid w:val="00276E4F"/>
    <w:rsid w:val="00276E7F"/>
    <w:rsid w:val="00276FD0"/>
    <w:rsid w:val="00276FFF"/>
    <w:rsid w:val="00277140"/>
    <w:rsid w:val="00277526"/>
    <w:rsid w:val="00277696"/>
    <w:rsid w:val="00277DE1"/>
    <w:rsid w:val="00277F37"/>
    <w:rsid w:val="0028020E"/>
    <w:rsid w:val="0028024C"/>
    <w:rsid w:val="00280314"/>
    <w:rsid w:val="0028070E"/>
    <w:rsid w:val="00280722"/>
    <w:rsid w:val="0028083B"/>
    <w:rsid w:val="00280907"/>
    <w:rsid w:val="00280AA5"/>
    <w:rsid w:val="002810B2"/>
    <w:rsid w:val="00281122"/>
    <w:rsid w:val="0028116A"/>
    <w:rsid w:val="0028165F"/>
    <w:rsid w:val="002818A9"/>
    <w:rsid w:val="00281A02"/>
    <w:rsid w:val="00281B8E"/>
    <w:rsid w:val="00281CA4"/>
    <w:rsid w:val="00281D06"/>
    <w:rsid w:val="00281D35"/>
    <w:rsid w:val="00281F93"/>
    <w:rsid w:val="002821A8"/>
    <w:rsid w:val="00282855"/>
    <w:rsid w:val="00282D58"/>
    <w:rsid w:val="00282F7A"/>
    <w:rsid w:val="00283146"/>
    <w:rsid w:val="0028380B"/>
    <w:rsid w:val="00283A8D"/>
    <w:rsid w:val="00283E90"/>
    <w:rsid w:val="00283F2A"/>
    <w:rsid w:val="002842AE"/>
    <w:rsid w:val="00284533"/>
    <w:rsid w:val="00284D17"/>
    <w:rsid w:val="00284EBA"/>
    <w:rsid w:val="00285123"/>
    <w:rsid w:val="00285269"/>
    <w:rsid w:val="002852FA"/>
    <w:rsid w:val="002855CD"/>
    <w:rsid w:val="00285A7B"/>
    <w:rsid w:val="00285B1F"/>
    <w:rsid w:val="00285EF6"/>
    <w:rsid w:val="00285F57"/>
    <w:rsid w:val="00286113"/>
    <w:rsid w:val="00286336"/>
    <w:rsid w:val="00286C7A"/>
    <w:rsid w:val="00286EC4"/>
    <w:rsid w:val="00286FF4"/>
    <w:rsid w:val="00287247"/>
    <w:rsid w:val="00287353"/>
    <w:rsid w:val="00287461"/>
    <w:rsid w:val="002876F7"/>
    <w:rsid w:val="00287787"/>
    <w:rsid w:val="00287E58"/>
    <w:rsid w:val="002903F4"/>
    <w:rsid w:val="00290AA9"/>
    <w:rsid w:val="00290C20"/>
    <w:rsid w:val="00290C9E"/>
    <w:rsid w:val="00290CB5"/>
    <w:rsid w:val="00290D37"/>
    <w:rsid w:val="0029101E"/>
    <w:rsid w:val="002917A0"/>
    <w:rsid w:val="00291A3B"/>
    <w:rsid w:val="00291C35"/>
    <w:rsid w:val="00291DC4"/>
    <w:rsid w:val="002928EE"/>
    <w:rsid w:val="00292AEA"/>
    <w:rsid w:val="00292BD2"/>
    <w:rsid w:val="00293769"/>
    <w:rsid w:val="002939EA"/>
    <w:rsid w:val="00293C86"/>
    <w:rsid w:val="00293E2A"/>
    <w:rsid w:val="00294600"/>
    <w:rsid w:val="00294AA5"/>
    <w:rsid w:val="00294CEA"/>
    <w:rsid w:val="00295464"/>
    <w:rsid w:val="002954A7"/>
    <w:rsid w:val="00295606"/>
    <w:rsid w:val="00295AA8"/>
    <w:rsid w:val="00295AE2"/>
    <w:rsid w:val="002962C2"/>
    <w:rsid w:val="00296989"/>
    <w:rsid w:val="00296D8F"/>
    <w:rsid w:val="00296E52"/>
    <w:rsid w:val="002971EC"/>
    <w:rsid w:val="002974D5"/>
    <w:rsid w:val="0029767D"/>
    <w:rsid w:val="002977BF"/>
    <w:rsid w:val="00297964"/>
    <w:rsid w:val="002979E1"/>
    <w:rsid w:val="00297BC4"/>
    <w:rsid w:val="00297CF4"/>
    <w:rsid w:val="002A0016"/>
    <w:rsid w:val="002A05BA"/>
    <w:rsid w:val="002A06A4"/>
    <w:rsid w:val="002A08D3"/>
    <w:rsid w:val="002A08FE"/>
    <w:rsid w:val="002A0A56"/>
    <w:rsid w:val="002A0E64"/>
    <w:rsid w:val="002A0ED7"/>
    <w:rsid w:val="002A10E5"/>
    <w:rsid w:val="002A1D2C"/>
    <w:rsid w:val="002A1DA8"/>
    <w:rsid w:val="002A1E06"/>
    <w:rsid w:val="002A2175"/>
    <w:rsid w:val="002A2421"/>
    <w:rsid w:val="002A265E"/>
    <w:rsid w:val="002A26BB"/>
    <w:rsid w:val="002A2B0C"/>
    <w:rsid w:val="002A2BC4"/>
    <w:rsid w:val="002A309D"/>
    <w:rsid w:val="002A34D4"/>
    <w:rsid w:val="002A3701"/>
    <w:rsid w:val="002A3789"/>
    <w:rsid w:val="002A39DB"/>
    <w:rsid w:val="002A4072"/>
    <w:rsid w:val="002A40C7"/>
    <w:rsid w:val="002A4659"/>
    <w:rsid w:val="002A49C4"/>
    <w:rsid w:val="002A4A6D"/>
    <w:rsid w:val="002A5172"/>
    <w:rsid w:val="002A52E9"/>
    <w:rsid w:val="002A56E6"/>
    <w:rsid w:val="002A571F"/>
    <w:rsid w:val="002A5C25"/>
    <w:rsid w:val="002A5EF5"/>
    <w:rsid w:val="002A6076"/>
    <w:rsid w:val="002A6722"/>
    <w:rsid w:val="002A6C80"/>
    <w:rsid w:val="002A6E5F"/>
    <w:rsid w:val="002A7376"/>
    <w:rsid w:val="002A747E"/>
    <w:rsid w:val="002A77CC"/>
    <w:rsid w:val="002A7A5E"/>
    <w:rsid w:val="002A7AA5"/>
    <w:rsid w:val="002A7B9C"/>
    <w:rsid w:val="002A7BD8"/>
    <w:rsid w:val="002A7CD1"/>
    <w:rsid w:val="002A7E8E"/>
    <w:rsid w:val="002A7F23"/>
    <w:rsid w:val="002B015F"/>
    <w:rsid w:val="002B063E"/>
    <w:rsid w:val="002B0699"/>
    <w:rsid w:val="002B0764"/>
    <w:rsid w:val="002B0782"/>
    <w:rsid w:val="002B0881"/>
    <w:rsid w:val="002B090D"/>
    <w:rsid w:val="002B0A8F"/>
    <w:rsid w:val="002B0AD3"/>
    <w:rsid w:val="002B0CC1"/>
    <w:rsid w:val="002B0CE7"/>
    <w:rsid w:val="002B0E42"/>
    <w:rsid w:val="002B1082"/>
    <w:rsid w:val="002B1137"/>
    <w:rsid w:val="002B146B"/>
    <w:rsid w:val="002B1BFC"/>
    <w:rsid w:val="002B2067"/>
    <w:rsid w:val="002B2340"/>
    <w:rsid w:val="002B2733"/>
    <w:rsid w:val="002B2A74"/>
    <w:rsid w:val="002B2D48"/>
    <w:rsid w:val="002B2E0D"/>
    <w:rsid w:val="002B330A"/>
    <w:rsid w:val="002B335D"/>
    <w:rsid w:val="002B359B"/>
    <w:rsid w:val="002B38A6"/>
    <w:rsid w:val="002B3B52"/>
    <w:rsid w:val="002B4078"/>
    <w:rsid w:val="002B41E5"/>
    <w:rsid w:val="002B457A"/>
    <w:rsid w:val="002B47E3"/>
    <w:rsid w:val="002B4D4A"/>
    <w:rsid w:val="002B4D87"/>
    <w:rsid w:val="002B4E26"/>
    <w:rsid w:val="002B50CB"/>
    <w:rsid w:val="002B5440"/>
    <w:rsid w:val="002B54EB"/>
    <w:rsid w:val="002B5546"/>
    <w:rsid w:val="002B57CE"/>
    <w:rsid w:val="002B586A"/>
    <w:rsid w:val="002B5C77"/>
    <w:rsid w:val="002B6087"/>
    <w:rsid w:val="002B63B6"/>
    <w:rsid w:val="002B6586"/>
    <w:rsid w:val="002B68AF"/>
    <w:rsid w:val="002B715B"/>
    <w:rsid w:val="002B75AB"/>
    <w:rsid w:val="002B7855"/>
    <w:rsid w:val="002B7EFD"/>
    <w:rsid w:val="002B7F0E"/>
    <w:rsid w:val="002C05C5"/>
    <w:rsid w:val="002C08D9"/>
    <w:rsid w:val="002C11D4"/>
    <w:rsid w:val="002C126F"/>
    <w:rsid w:val="002C1501"/>
    <w:rsid w:val="002C1A55"/>
    <w:rsid w:val="002C1AF2"/>
    <w:rsid w:val="002C1FF7"/>
    <w:rsid w:val="002C29D9"/>
    <w:rsid w:val="002C2AB2"/>
    <w:rsid w:val="002C2B49"/>
    <w:rsid w:val="002C3111"/>
    <w:rsid w:val="002C3654"/>
    <w:rsid w:val="002C3D6E"/>
    <w:rsid w:val="002C3E31"/>
    <w:rsid w:val="002C4325"/>
    <w:rsid w:val="002C4AD2"/>
    <w:rsid w:val="002C4CCB"/>
    <w:rsid w:val="002C5020"/>
    <w:rsid w:val="002C50EE"/>
    <w:rsid w:val="002C51AC"/>
    <w:rsid w:val="002C51CE"/>
    <w:rsid w:val="002C53B4"/>
    <w:rsid w:val="002C54A3"/>
    <w:rsid w:val="002C561E"/>
    <w:rsid w:val="002C5955"/>
    <w:rsid w:val="002C5A76"/>
    <w:rsid w:val="002C5B51"/>
    <w:rsid w:val="002C5C37"/>
    <w:rsid w:val="002C64E7"/>
    <w:rsid w:val="002C6653"/>
    <w:rsid w:val="002C68B1"/>
    <w:rsid w:val="002C6972"/>
    <w:rsid w:val="002C6DFF"/>
    <w:rsid w:val="002C6E62"/>
    <w:rsid w:val="002C6FA6"/>
    <w:rsid w:val="002C726A"/>
    <w:rsid w:val="002C7305"/>
    <w:rsid w:val="002C7599"/>
    <w:rsid w:val="002C7811"/>
    <w:rsid w:val="002C788D"/>
    <w:rsid w:val="002C7BB4"/>
    <w:rsid w:val="002C7DFF"/>
    <w:rsid w:val="002C7F48"/>
    <w:rsid w:val="002D00CC"/>
    <w:rsid w:val="002D0472"/>
    <w:rsid w:val="002D0613"/>
    <w:rsid w:val="002D08C7"/>
    <w:rsid w:val="002D0B22"/>
    <w:rsid w:val="002D0B4D"/>
    <w:rsid w:val="002D0EE5"/>
    <w:rsid w:val="002D0F27"/>
    <w:rsid w:val="002D1151"/>
    <w:rsid w:val="002D1285"/>
    <w:rsid w:val="002D1519"/>
    <w:rsid w:val="002D17ED"/>
    <w:rsid w:val="002D1A41"/>
    <w:rsid w:val="002D1D46"/>
    <w:rsid w:val="002D2197"/>
    <w:rsid w:val="002D2327"/>
    <w:rsid w:val="002D266A"/>
    <w:rsid w:val="002D280E"/>
    <w:rsid w:val="002D2E18"/>
    <w:rsid w:val="002D30C6"/>
    <w:rsid w:val="002D342A"/>
    <w:rsid w:val="002D3C13"/>
    <w:rsid w:val="002D3FBA"/>
    <w:rsid w:val="002D41AE"/>
    <w:rsid w:val="002D43D4"/>
    <w:rsid w:val="002D4427"/>
    <w:rsid w:val="002D455F"/>
    <w:rsid w:val="002D4627"/>
    <w:rsid w:val="002D4810"/>
    <w:rsid w:val="002D4C10"/>
    <w:rsid w:val="002D4C87"/>
    <w:rsid w:val="002D501F"/>
    <w:rsid w:val="002D53EA"/>
    <w:rsid w:val="002D5586"/>
    <w:rsid w:val="002D5661"/>
    <w:rsid w:val="002D57BF"/>
    <w:rsid w:val="002D667B"/>
    <w:rsid w:val="002D66F5"/>
    <w:rsid w:val="002D675E"/>
    <w:rsid w:val="002D6BFB"/>
    <w:rsid w:val="002D6CAA"/>
    <w:rsid w:val="002D6D47"/>
    <w:rsid w:val="002D703B"/>
    <w:rsid w:val="002D71E6"/>
    <w:rsid w:val="002D7755"/>
    <w:rsid w:val="002D7C65"/>
    <w:rsid w:val="002E014A"/>
    <w:rsid w:val="002E05E5"/>
    <w:rsid w:val="002E06CD"/>
    <w:rsid w:val="002E0976"/>
    <w:rsid w:val="002E0A2F"/>
    <w:rsid w:val="002E0A6A"/>
    <w:rsid w:val="002E0B0C"/>
    <w:rsid w:val="002E0E10"/>
    <w:rsid w:val="002E111C"/>
    <w:rsid w:val="002E1148"/>
    <w:rsid w:val="002E13FB"/>
    <w:rsid w:val="002E1774"/>
    <w:rsid w:val="002E1AB9"/>
    <w:rsid w:val="002E1EAA"/>
    <w:rsid w:val="002E2667"/>
    <w:rsid w:val="002E26C7"/>
    <w:rsid w:val="002E297E"/>
    <w:rsid w:val="002E2F35"/>
    <w:rsid w:val="002E3056"/>
    <w:rsid w:val="002E3918"/>
    <w:rsid w:val="002E393E"/>
    <w:rsid w:val="002E3A1A"/>
    <w:rsid w:val="002E3CFC"/>
    <w:rsid w:val="002E3F14"/>
    <w:rsid w:val="002E4145"/>
    <w:rsid w:val="002E41D0"/>
    <w:rsid w:val="002E4726"/>
    <w:rsid w:val="002E482D"/>
    <w:rsid w:val="002E4C24"/>
    <w:rsid w:val="002E4EBC"/>
    <w:rsid w:val="002E4EE2"/>
    <w:rsid w:val="002E5705"/>
    <w:rsid w:val="002E5733"/>
    <w:rsid w:val="002E58EB"/>
    <w:rsid w:val="002E6400"/>
    <w:rsid w:val="002E6555"/>
    <w:rsid w:val="002E6673"/>
    <w:rsid w:val="002E686D"/>
    <w:rsid w:val="002E6AC2"/>
    <w:rsid w:val="002E6C01"/>
    <w:rsid w:val="002E717C"/>
    <w:rsid w:val="002E7647"/>
    <w:rsid w:val="002E76B8"/>
    <w:rsid w:val="002E79CC"/>
    <w:rsid w:val="002E7BF9"/>
    <w:rsid w:val="002F00FC"/>
    <w:rsid w:val="002F0307"/>
    <w:rsid w:val="002F048F"/>
    <w:rsid w:val="002F0819"/>
    <w:rsid w:val="002F0854"/>
    <w:rsid w:val="002F0BDD"/>
    <w:rsid w:val="002F0F30"/>
    <w:rsid w:val="002F10F4"/>
    <w:rsid w:val="002F1562"/>
    <w:rsid w:val="002F17B9"/>
    <w:rsid w:val="002F17E6"/>
    <w:rsid w:val="002F1838"/>
    <w:rsid w:val="002F19EA"/>
    <w:rsid w:val="002F1D11"/>
    <w:rsid w:val="002F1E7F"/>
    <w:rsid w:val="002F1E96"/>
    <w:rsid w:val="002F223F"/>
    <w:rsid w:val="002F2579"/>
    <w:rsid w:val="002F261B"/>
    <w:rsid w:val="002F28C5"/>
    <w:rsid w:val="002F2BF0"/>
    <w:rsid w:val="002F3017"/>
    <w:rsid w:val="002F3270"/>
    <w:rsid w:val="002F391A"/>
    <w:rsid w:val="002F3A42"/>
    <w:rsid w:val="002F3FF0"/>
    <w:rsid w:val="002F437B"/>
    <w:rsid w:val="002F43DE"/>
    <w:rsid w:val="002F4B60"/>
    <w:rsid w:val="002F4D74"/>
    <w:rsid w:val="002F4E84"/>
    <w:rsid w:val="002F4F78"/>
    <w:rsid w:val="002F5184"/>
    <w:rsid w:val="002F5444"/>
    <w:rsid w:val="002F5915"/>
    <w:rsid w:val="002F5992"/>
    <w:rsid w:val="002F5A83"/>
    <w:rsid w:val="002F5CEB"/>
    <w:rsid w:val="002F5E14"/>
    <w:rsid w:val="002F5E8C"/>
    <w:rsid w:val="002F6171"/>
    <w:rsid w:val="002F63F1"/>
    <w:rsid w:val="002F64DD"/>
    <w:rsid w:val="002F6632"/>
    <w:rsid w:val="002F66BC"/>
    <w:rsid w:val="002F72D9"/>
    <w:rsid w:val="002F77EE"/>
    <w:rsid w:val="002F7A98"/>
    <w:rsid w:val="002F7D67"/>
    <w:rsid w:val="002F7FB3"/>
    <w:rsid w:val="003005B1"/>
    <w:rsid w:val="0030063D"/>
    <w:rsid w:val="0030077C"/>
    <w:rsid w:val="0030094C"/>
    <w:rsid w:val="00300A5B"/>
    <w:rsid w:val="00300FAA"/>
    <w:rsid w:val="00301005"/>
    <w:rsid w:val="00301373"/>
    <w:rsid w:val="003013BA"/>
    <w:rsid w:val="003014A2"/>
    <w:rsid w:val="0030161F"/>
    <w:rsid w:val="00301B23"/>
    <w:rsid w:val="00301B5F"/>
    <w:rsid w:val="00301D51"/>
    <w:rsid w:val="0030210A"/>
    <w:rsid w:val="003021EC"/>
    <w:rsid w:val="00302681"/>
    <w:rsid w:val="003026A6"/>
    <w:rsid w:val="00302E11"/>
    <w:rsid w:val="00303073"/>
    <w:rsid w:val="00303233"/>
    <w:rsid w:val="0030336A"/>
    <w:rsid w:val="0030371C"/>
    <w:rsid w:val="00303794"/>
    <w:rsid w:val="003038CE"/>
    <w:rsid w:val="003039F8"/>
    <w:rsid w:val="00303A43"/>
    <w:rsid w:val="00303B3A"/>
    <w:rsid w:val="00303DE0"/>
    <w:rsid w:val="00303DFF"/>
    <w:rsid w:val="0030420C"/>
    <w:rsid w:val="00304554"/>
    <w:rsid w:val="0030488E"/>
    <w:rsid w:val="0030502D"/>
    <w:rsid w:val="00305205"/>
    <w:rsid w:val="00305387"/>
    <w:rsid w:val="003055A0"/>
    <w:rsid w:val="00305878"/>
    <w:rsid w:val="0030602E"/>
    <w:rsid w:val="0030633C"/>
    <w:rsid w:val="0030640F"/>
    <w:rsid w:val="00306847"/>
    <w:rsid w:val="00306922"/>
    <w:rsid w:val="00306AC2"/>
    <w:rsid w:val="00306D79"/>
    <w:rsid w:val="00306F13"/>
    <w:rsid w:val="00306FB8"/>
    <w:rsid w:val="003071C9"/>
    <w:rsid w:val="0030720D"/>
    <w:rsid w:val="00307595"/>
    <w:rsid w:val="003079AA"/>
    <w:rsid w:val="0031003D"/>
    <w:rsid w:val="0031012A"/>
    <w:rsid w:val="00310293"/>
    <w:rsid w:val="00310617"/>
    <w:rsid w:val="0031070C"/>
    <w:rsid w:val="00310736"/>
    <w:rsid w:val="0031093E"/>
    <w:rsid w:val="00310AF9"/>
    <w:rsid w:val="00310B4B"/>
    <w:rsid w:val="00310D94"/>
    <w:rsid w:val="00310F11"/>
    <w:rsid w:val="0031123B"/>
    <w:rsid w:val="003114F3"/>
    <w:rsid w:val="00311620"/>
    <w:rsid w:val="00311760"/>
    <w:rsid w:val="00311817"/>
    <w:rsid w:val="00311A5E"/>
    <w:rsid w:val="00312234"/>
    <w:rsid w:val="003124BC"/>
    <w:rsid w:val="0031265D"/>
    <w:rsid w:val="00312AD2"/>
    <w:rsid w:val="00312C25"/>
    <w:rsid w:val="003139CA"/>
    <w:rsid w:val="0031416B"/>
    <w:rsid w:val="003142B9"/>
    <w:rsid w:val="00314499"/>
    <w:rsid w:val="003147BF"/>
    <w:rsid w:val="0031493C"/>
    <w:rsid w:val="00314BE0"/>
    <w:rsid w:val="00314C6C"/>
    <w:rsid w:val="00314CEA"/>
    <w:rsid w:val="00314DC3"/>
    <w:rsid w:val="00314FDB"/>
    <w:rsid w:val="00315169"/>
    <w:rsid w:val="003154C4"/>
    <w:rsid w:val="0031583F"/>
    <w:rsid w:val="00315A12"/>
    <w:rsid w:val="00315EF7"/>
    <w:rsid w:val="00316046"/>
    <w:rsid w:val="00316124"/>
    <w:rsid w:val="0031620E"/>
    <w:rsid w:val="00316364"/>
    <w:rsid w:val="003164D9"/>
    <w:rsid w:val="003166FD"/>
    <w:rsid w:val="00316809"/>
    <w:rsid w:val="00316A4A"/>
    <w:rsid w:val="00316A8C"/>
    <w:rsid w:val="00316A99"/>
    <w:rsid w:val="00316AD0"/>
    <w:rsid w:val="00316BEB"/>
    <w:rsid w:val="0031706C"/>
    <w:rsid w:val="00317503"/>
    <w:rsid w:val="003175B8"/>
    <w:rsid w:val="00317823"/>
    <w:rsid w:val="00317D62"/>
    <w:rsid w:val="00317F7D"/>
    <w:rsid w:val="00317F8F"/>
    <w:rsid w:val="00320295"/>
    <w:rsid w:val="00320638"/>
    <w:rsid w:val="00320BD1"/>
    <w:rsid w:val="00320BDF"/>
    <w:rsid w:val="00320CC6"/>
    <w:rsid w:val="00321270"/>
    <w:rsid w:val="003212F5"/>
    <w:rsid w:val="00321C34"/>
    <w:rsid w:val="00321DEA"/>
    <w:rsid w:val="00321F02"/>
    <w:rsid w:val="00321F69"/>
    <w:rsid w:val="00322081"/>
    <w:rsid w:val="0032221F"/>
    <w:rsid w:val="003222DC"/>
    <w:rsid w:val="00322392"/>
    <w:rsid w:val="003229DC"/>
    <w:rsid w:val="00322A1B"/>
    <w:rsid w:val="003238B9"/>
    <w:rsid w:val="00323BEA"/>
    <w:rsid w:val="003243EF"/>
    <w:rsid w:val="00324694"/>
    <w:rsid w:val="00324D53"/>
    <w:rsid w:val="00324E0F"/>
    <w:rsid w:val="00325108"/>
    <w:rsid w:val="003255FD"/>
    <w:rsid w:val="0032596D"/>
    <w:rsid w:val="00325B08"/>
    <w:rsid w:val="00325BB2"/>
    <w:rsid w:val="00325C6E"/>
    <w:rsid w:val="00325E0D"/>
    <w:rsid w:val="00325ECA"/>
    <w:rsid w:val="00325F7D"/>
    <w:rsid w:val="003260EB"/>
    <w:rsid w:val="0032620F"/>
    <w:rsid w:val="00326359"/>
    <w:rsid w:val="00326577"/>
    <w:rsid w:val="00326885"/>
    <w:rsid w:val="0032698B"/>
    <w:rsid w:val="00326A4A"/>
    <w:rsid w:val="00326DB2"/>
    <w:rsid w:val="00326EE0"/>
    <w:rsid w:val="003270F7"/>
    <w:rsid w:val="00327186"/>
    <w:rsid w:val="003273BC"/>
    <w:rsid w:val="00327817"/>
    <w:rsid w:val="00327B6C"/>
    <w:rsid w:val="00327DE9"/>
    <w:rsid w:val="00327E60"/>
    <w:rsid w:val="00327FFE"/>
    <w:rsid w:val="003301BF"/>
    <w:rsid w:val="00330E02"/>
    <w:rsid w:val="003310F9"/>
    <w:rsid w:val="00331337"/>
    <w:rsid w:val="00331702"/>
    <w:rsid w:val="003317E0"/>
    <w:rsid w:val="00331E97"/>
    <w:rsid w:val="00331EEA"/>
    <w:rsid w:val="0033231D"/>
    <w:rsid w:val="00332570"/>
    <w:rsid w:val="003327C8"/>
    <w:rsid w:val="003327E4"/>
    <w:rsid w:val="003329D5"/>
    <w:rsid w:val="00332D76"/>
    <w:rsid w:val="00333061"/>
    <w:rsid w:val="00333495"/>
    <w:rsid w:val="0033355B"/>
    <w:rsid w:val="003336A7"/>
    <w:rsid w:val="00333E96"/>
    <w:rsid w:val="003340B8"/>
    <w:rsid w:val="003343B0"/>
    <w:rsid w:val="0033445E"/>
    <w:rsid w:val="003347EF"/>
    <w:rsid w:val="00334D25"/>
    <w:rsid w:val="00334D88"/>
    <w:rsid w:val="00334FD0"/>
    <w:rsid w:val="00335160"/>
    <w:rsid w:val="00335527"/>
    <w:rsid w:val="0033553A"/>
    <w:rsid w:val="00335605"/>
    <w:rsid w:val="00335A21"/>
    <w:rsid w:val="00335AE5"/>
    <w:rsid w:val="00335EE9"/>
    <w:rsid w:val="00335F87"/>
    <w:rsid w:val="00336006"/>
    <w:rsid w:val="00336061"/>
    <w:rsid w:val="003361B9"/>
    <w:rsid w:val="0033632B"/>
    <w:rsid w:val="0033647E"/>
    <w:rsid w:val="00336887"/>
    <w:rsid w:val="00336CFA"/>
    <w:rsid w:val="00336FE8"/>
    <w:rsid w:val="00337075"/>
    <w:rsid w:val="003375D4"/>
    <w:rsid w:val="003377D7"/>
    <w:rsid w:val="003379CD"/>
    <w:rsid w:val="00337EBF"/>
    <w:rsid w:val="003408D2"/>
    <w:rsid w:val="00340C83"/>
    <w:rsid w:val="003417E0"/>
    <w:rsid w:val="00341D16"/>
    <w:rsid w:val="003420B1"/>
    <w:rsid w:val="0034227C"/>
    <w:rsid w:val="003422DB"/>
    <w:rsid w:val="003428D1"/>
    <w:rsid w:val="00342B63"/>
    <w:rsid w:val="00342E34"/>
    <w:rsid w:val="00342F42"/>
    <w:rsid w:val="00343092"/>
    <w:rsid w:val="00343252"/>
    <w:rsid w:val="003432BF"/>
    <w:rsid w:val="0034331B"/>
    <w:rsid w:val="00343530"/>
    <w:rsid w:val="003436A6"/>
    <w:rsid w:val="003439B1"/>
    <w:rsid w:val="003439F6"/>
    <w:rsid w:val="00343AF1"/>
    <w:rsid w:val="00343B7A"/>
    <w:rsid w:val="00343B9A"/>
    <w:rsid w:val="00343BDC"/>
    <w:rsid w:val="0034464B"/>
    <w:rsid w:val="00344CFA"/>
    <w:rsid w:val="00344F2E"/>
    <w:rsid w:val="00345900"/>
    <w:rsid w:val="00345A72"/>
    <w:rsid w:val="00345AFF"/>
    <w:rsid w:val="00346030"/>
    <w:rsid w:val="00346481"/>
    <w:rsid w:val="003466BA"/>
    <w:rsid w:val="0034677C"/>
    <w:rsid w:val="003468D4"/>
    <w:rsid w:val="00346A7A"/>
    <w:rsid w:val="00346B72"/>
    <w:rsid w:val="00347124"/>
    <w:rsid w:val="00347152"/>
    <w:rsid w:val="00347251"/>
    <w:rsid w:val="0034729B"/>
    <w:rsid w:val="00347359"/>
    <w:rsid w:val="00347469"/>
    <w:rsid w:val="003475C4"/>
    <w:rsid w:val="00347EFF"/>
    <w:rsid w:val="0035007A"/>
    <w:rsid w:val="00350081"/>
    <w:rsid w:val="00350332"/>
    <w:rsid w:val="003504AB"/>
    <w:rsid w:val="00350B5D"/>
    <w:rsid w:val="00350C93"/>
    <w:rsid w:val="00350E19"/>
    <w:rsid w:val="003513A1"/>
    <w:rsid w:val="003513AE"/>
    <w:rsid w:val="00351A13"/>
    <w:rsid w:val="00351DEE"/>
    <w:rsid w:val="00351EAC"/>
    <w:rsid w:val="00351EDA"/>
    <w:rsid w:val="003521DC"/>
    <w:rsid w:val="0035222A"/>
    <w:rsid w:val="00352421"/>
    <w:rsid w:val="00352516"/>
    <w:rsid w:val="0035259E"/>
    <w:rsid w:val="00352B00"/>
    <w:rsid w:val="00352B7A"/>
    <w:rsid w:val="00353578"/>
    <w:rsid w:val="00353764"/>
    <w:rsid w:val="00353896"/>
    <w:rsid w:val="003540DE"/>
    <w:rsid w:val="00354502"/>
    <w:rsid w:val="003545D3"/>
    <w:rsid w:val="00354C05"/>
    <w:rsid w:val="00354D9C"/>
    <w:rsid w:val="003556FF"/>
    <w:rsid w:val="00355701"/>
    <w:rsid w:val="0035583D"/>
    <w:rsid w:val="0035591D"/>
    <w:rsid w:val="00355F1D"/>
    <w:rsid w:val="00356106"/>
    <w:rsid w:val="0035622A"/>
    <w:rsid w:val="00356339"/>
    <w:rsid w:val="003564B7"/>
    <w:rsid w:val="0035652D"/>
    <w:rsid w:val="003565E9"/>
    <w:rsid w:val="00356708"/>
    <w:rsid w:val="00356AA0"/>
    <w:rsid w:val="00356F7C"/>
    <w:rsid w:val="00357CC0"/>
    <w:rsid w:val="00360619"/>
    <w:rsid w:val="00360880"/>
    <w:rsid w:val="003615CB"/>
    <w:rsid w:val="003616BF"/>
    <w:rsid w:val="00361A2C"/>
    <w:rsid w:val="00361D0C"/>
    <w:rsid w:val="00361F16"/>
    <w:rsid w:val="00361F64"/>
    <w:rsid w:val="00362046"/>
    <w:rsid w:val="003624ED"/>
    <w:rsid w:val="00362BAE"/>
    <w:rsid w:val="0036352F"/>
    <w:rsid w:val="003638C0"/>
    <w:rsid w:val="00364371"/>
    <w:rsid w:val="003643B7"/>
    <w:rsid w:val="0036483E"/>
    <w:rsid w:val="003648F9"/>
    <w:rsid w:val="00364B08"/>
    <w:rsid w:val="00364B3D"/>
    <w:rsid w:val="00364BED"/>
    <w:rsid w:val="00364EB1"/>
    <w:rsid w:val="00364F65"/>
    <w:rsid w:val="00364F84"/>
    <w:rsid w:val="003650B4"/>
    <w:rsid w:val="003655B9"/>
    <w:rsid w:val="003656A8"/>
    <w:rsid w:val="003658E2"/>
    <w:rsid w:val="003659A9"/>
    <w:rsid w:val="00365BE3"/>
    <w:rsid w:val="00365D23"/>
    <w:rsid w:val="0036635F"/>
    <w:rsid w:val="003664E4"/>
    <w:rsid w:val="0036659C"/>
    <w:rsid w:val="00366699"/>
    <w:rsid w:val="003668F3"/>
    <w:rsid w:val="00366D48"/>
    <w:rsid w:val="00366F72"/>
    <w:rsid w:val="0036720D"/>
    <w:rsid w:val="0036727E"/>
    <w:rsid w:val="0036737A"/>
    <w:rsid w:val="00367741"/>
    <w:rsid w:val="00367947"/>
    <w:rsid w:val="00367A26"/>
    <w:rsid w:val="00367CE4"/>
    <w:rsid w:val="00367E40"/>
    <w:rsid w:val="00370006"/>
    <w:rsid w:val="00370223"/>
    <w:rsid w:val="00370731"/>
    <w:rsid w:val="003710E4"/>
    <w:rsid w:val="003712B7"/>
    <w:rsid w:val="003713C8"/>
    <w:rsid w:val="003715D0"/>
    <w:rsid w:val="00371C3F"/>
    <w:rsid w:val="00372390"/>
    <w:rsid w:val="0037255B"/>
    <w:rsid w:val="00372D5E"/>
    <w:rsid w:val="00372F22"/>
    <w:rsid w:val="0037328F"/>
    <w:rsid w:val="003732DF"/>
    <w:rsid w:val="0037348C"/>
    <w:rsid w:val="00373743"/>
    <w:rsid w:val="003737C0"/>
    <w:rsid w:val="00373ABB"/>
    <w:rsid w:val="00373D91"/>
    <w:rsid w:val="0037459C"/>
    <w:rsid w:val="0037478F"/>
    <w:rsid w:val="003747F1"/>
    <w:rsid w:val="00374AC8"/>
    <w:rsid w:val="00374B52"/>
    <w:rsid w:val="0037513E"/>
    <w:rsid w:val="00375142"/>
    <w:rsid w:val="0037528A"/>
    <w:rsid w:val="0037568C"/>
    <w:rsid w:val="0037586D"/>
    <w:rsid w:val="00375A64"/>
    <w:rsid w:val="00375B91"/>
    <w:rsid w:val="00375E3E"/>
    <w:rsid w:val="00376018"/>
    <w:rsid w:val="00376846"/>
    <w:rsid w:val="003768B9"/>
    <w:rsid w:val="003768F0"/>
    <w:rsid w:val="00376A60"/>
    <w:rsid w:val="00376B88"/>
    <w:rsid w:val="00376C4A"/>
    <w:rsid w:val="00376DC1"/>
    <w:rsid w:val="00376E4E"/>
    <w:rsid w:val="00376F2F"/>
    <w:rsid w:val="00376F6E"/>
    <w:rsid w:val="003772AA"/>
    <w:rsid w:val="003774AC"/>
    <w:rsid w:val="0037755A"/>
    <w:rsid w:val="00377831"/>
    <w:rsid w:val="0037798B"/>
    <w:rsid w:val="00377AAD"/>
    <w:rsid w:val="00377BBE"/>
    <w:rsid w:val="00380237"/>
    <w:rsid w:val="00380390"/>
    <w:rsid w:val="00380AF6"/>
    <w:rsid w:val="00380BDA"/>
    <w:rsid w:val="00380C5B"/>
    <w:rsid w:val="00380D31"/>
    <w:rsid w:val="00380D5D"/>
    <w:rsid w:val="00380DC6"/>
    <w:rsid w:val="00380DF9"/>
    <w:rsid w:val="00380F7A"/>
    <w:rsid w:val="00381063"/>
    <w:rsid w:val="00381475"/>
    <w:rsid w:val="00381778"/>
    <w:rsid w:val="003817AE"/>
    <w:rsid w:val="0038193F"/>
    <w:rsid w:val="00381C55"/>
    <w:rsid w:val="0038214F"/>
    <w:rsid w:val="0038288C"/>
    <w:rsid w:val="00382A31"/>
    <w:rsid w:val="00382D68"/>
    <w:rsid w:val="00382EDA"/>
    <w:rsid w:val="00382FA4"/>
    <w:rsid w:val="003831F6"/>
    <w:rsid w:val="003835A3"/>
    <w:rsid w:val="0038382E"/>
    <w:rsid w:val="0038398F"/>
    <w:rsid w:val="003839FF"/>
    <w:rsid w:val="00383B9D"/>
    <w:rsid w:val="00383C41"/>
    <w:rsid w:val="00383EF1"/>
    <w:rsid w:val="00384899"/>
    <w:rsid w:val="00385484"/>
    <w:rsid w:val="0038557E"/>
    <w:rsid w:val="003855AC"/>
    <w:rsid w:val="0038565F"/>
    <w:rsid w:val="00385885"/>
    <w:rsid w:val="003858FF"/>
    <w:rsid w:val="00385A4B"/>
    <w:rsid w:val="00385C92"/>
    <w:rsid w:val="00385D29"/>
    <w:rsid w:val="00385F29"/>
    <w:rsid w:val="00386349"/>
    <w:rsid w:val="00386511"/>
    <w:rsid w:val="0038667D"/>
    <w:rsid w:val="00386B68"/>
    <w:rsid w:val="003872F9"/>
    <w:rsid w:val="00387424"/>
    <w:rsid w:val="00387698"/>
    <w:rsid w:val="003876C8"/>
    <w:rsid w:val="003879DB"/>
    <w:rsid w:val="00387B42"/>
    <w:rsid w:val="0039036A"/>
    <w:rsid w:val="003903A2"/>
    <w:rsid w:val="003904D2"/>
    <w:rsid w:val="003905AA"/>
    <w:rsid w:val="00390D5C"/>
    <w:rsid w:val="00390F06"/>
    <w:rsid w:val="003913F8"/>
    <w:rsid w:val="0039155F"/>
    <w:rsid w:val="00391B6C"/>
    <w:rsid w:val="00391D30"/>
    <w:rsid w:val="0039201E"/>
    <w:rsid w:val="00392898"/>
    <w:rsid w:val="003928B5"/>
    <w:rsid w:val="00392BDF"/>
    <w:rsid w:val="00392C1A"/>
    <w:rsid w:val="00392F44"/>
    <w:rsid w:val="003931DC"/>
    <w:rsid w:val="0039355F"/>
    <w:rsid w:val="003936A7"/>
    <w:rsid w:val="0039381E"/>
    <w:rsid w:val="003939AE"/>
    <w:rsid w:val="00393A04"/>
    <w:rsid w:val="00393D10"/>
    <w:rsid w:val="00393E2E"/>
    <w:rsid w:val="00393EF5"/>
    <w:rsid w:val="00394A72"/>
    <w:rsid w:val="00394AA3"/>
    <w:rsid w:val="00394B0A"/>
    <w:rsid w:val="00394D06"/>
    <w:rsid w:val="00394EE9"/>
    <w:rsid w:val="00395195"/>
    <w:rsid w:val="003955B9"/>
    <w:rsid w:val="00395626"/>
    <w:rsid w:val="00395CBD"/>
    <w:rsid w:val="00395E9B"/>
    <w:rsid w:val="00396236"/>
    <w:rsid w:val="0039626F"/>
    <w:rsid w:val="0039694F"/>
    <w:rsid w:val="00396A8A"/>
    <w:rsid w:val="00396AB4"/>
    <w:rsid w:val="00396B5F"/>
    <w:rsid w:val="00396BD3"/>
    <w:rsid w:val="00396C79"/>
    <w:rsid w:val="00396D76"/>
    <w:rsid w:val="00396F0D"/>
    <w:rsid w:val="0039718B"/>
    <w:rsid w:val="00397433"/>
    <w:rsid w:val="0039743F"/>
    <w:rsid w:val="00397933"/>
    <w:rsid w:val="00397B03"/>
    <w:rsid w:val="00397D66"/>
    <w:rsid w:val="00397D8C"/>
    <w:rsid w:val="00397DCA"/>
    <w:rsid w:val="00397F3B"/>
    <w:rsid w:val="003A01CD"/>
    <w:rsid w:val="003A03EE"/>
    <w:rsid w:val="003A0B2F"/>
    <w:rsid w:val="003A0E1C"/>
    <w:rsid w:val="003A1146"/>
    <w:rsid w:val="003A1652"/>
    <w:rsid w:val="003A1668"/>
    <w:rsid w:val="003A175F"/>
    <w:rsid w:val="003A18C1"/>
    <w:rsid w:val="003A2798"/>
    <w:rsid w:val="003A2DCB"/>
    <w:rsid w:val="003A2E4B"/>
    <w:rsid w:val="003A330D"/>
    <w:rsid w:val="003A3468"/>
    <w:rsid w:val="003A3613"/>
    <w:rsid w:val="003A37F8"/>
    <w:rsid w:val="003A3896"/>
    <w:rsid w:val="003A3957"/>
    <w:rsid w:val="003A3ABD"/>
    <w:rsid w:val="003A3ABE"/>
    <w:rsid w:val="003A3D7B"/>
    <w:rsid w:val="003A3FCE"/>
    <w:rsid w:val="003A4017"/>
    <w:rsid w:val="003A40C3"/>
    <w:rsid w:val="003A4DBA"/>
    <w:rsid w:val="003A50AF"/>
    <w:rsid w:val="003A54B4"/>
    <w:rsid w:val="003A5C12"/>
    <w:rsid w:val="003A6295"/>
    <w:rsid w:val="003A6729"/>
    <w:rsid w:val="003A6B37"/>
    <w:rsid w:val="003A6D67"/>
    <w:rsid w:val="003A6E2C"/>
    <w:rsid w:val="003A6E85"/>
    <w:rsid w:val="003A6F4E"/>
    <w:rsid w:val="003A71BC"/>
    <w:rsid w:val="003A7316"/>
    <w:rsid w:val="003A7588"/>
    <w:rsid w:val="003A77C5"/>
    <w:rsid w:val="003A7823"/>
    <w:rsid w:val="003A78DB"/>
    <w:rsid w:val="003A7919"/>
    <w:rsid w:val="003A7CDE"/>
    <w:rsid w:val="003B036D"/>
    <w:rsid w:val="003B03A2"/>
    <w:rsid w:val="003B0487"/>
    <w:rsid w:val="003B0574"/>
    <w:rsid w:val="003B062A"/>
    <w:rsid w:val="003B07B0"/>
    <w:rsid w:val="003B10DA"/>
    <w:rsid w:val="003B189C"/>
    <w:rsid w:val="003B1C6F"/>
    <w:rsid w:val="003B2023"/>
    <w:rsid w:val="003B2048"/>
    <w:rsid w:val="003B2460"/>
    <w:rsid w:val="003B29F5"/>
    <w:rsid w:val="003B2CF6"/>
    <w:rsid w:val="003B331F"/>
    <w:rsid w:val="003B33C2"/>
    <w:rsid w:val="003B344C"/>
    <w:rsid w:val="003B3524"/>
    <w:rsid w:val="003B357F"/>
    <w:rsid w:val="003B39EC"/>
    <w:rsid w:val="003B3A59"/>
    <w:rsid w:val="003B4029"/>
    <w:rsid w:val="003B4CC0"/>
    <w:rsid w:val="003B4D4D"/>
    <w:rsid w:val="003B4FCA"/>
    <w:rsid w:val="003B516E"/>
    <w:rsid w:val="003B51C2"/>
    <w:rsid w:val="003B536C"/>
    <w:rsid w:val="003B54B1"/>
    <w:rsid w:val="003B5BA8"/>
    <w:rsid w:val="003B630E"/>
    <w:rsid w:val="003B6377"/>
    <w:rsid w:val="003B69B4"/>
    <w:rsid w:val="003B69C8"/>
    <w:rsid w:val="003B6A34"/>
    <w:rsid w:val="003B6D83"/>
    <w:rsid w:val="003B7133"/>
    <w:rsid w:val="003B71B9"/>
    <w:rsid w:val="003B726D"/>
    <w:rsid w:val="003B735C"/>
    <w:rsid w:val="003B76C2"/>
    <w:rsid w:val="003B7D7E"/>
    <w:rsid w:val="003C00D1"/>
    <w:rsid w:val="003C01E3"/>
    <w:rsid w:val="003C027A"/>
    <w:rsid w:val="003C05FC"/>
    <w:rsid w:val="003C074B"/>
    <w:rsid w:val="003C07C7"/>
    <w:rsid w:val="003C0872"/>
    <w:rsid w:val="003C0A54"/>
    <w:rsid w:val="003C135B"/>
    <w:rsid w:val="003C1551"/>
    <w:rsid w:val="003C1566"/>
    <w:rsid w:val="003C161B"/>
    <w:rsid w:val="003C16D0"/>
    <w:rsid w:val="003C192D"/>
    <w:rsid w:val="003C1B16"/>
    <w:rsid w:val="003C2167"/>
    <w:rsid w:val="003C21A7"/>
    <w:rsid w:val="003C21AC"/>
    <w:rsid w:val="003C2260"/>
    <w:rsid w:val="003C2509"/>
    <w:rsid w:val="003C2645"/>
    <w:rsid w:val="003C2E84"/>
    <w:rsid w:val="003C3141"/>
    <w:rsid w:val="003C31FF"/>
    <w:rsid w:val="003C3336"/>
    <w:rsid w:val="003C3554"/>
    <w:rsid w:val="003C35A8"/>
    <w:rsid w:val="003C378D"/>
    <w:rsid w:val="003C39D6"/>
    <w:rsid w:val="003C3A96"/>
    <w:rsid w:val="003C3AA7"/>
    <w:rsid w:val="003C3CBF"/>
    <w:rsid w:val="003C3E0A"/>
    <w:rsid w:val="003C410F"/>
    <w:rsid w:val="003C43DD"/>
    <w:rsid w:val="003C4A35"/>
    <w:rsid w:val="003C4AB4"/>
    <w:rsid w:val="003C4E42"/>
    <w:rsid w:val="003C4F07"/>
    <w:rsid w:val="003C50A9"/>
    <w:rsid w:val="003C5135"/>
    <w:rsid w:val="003C538A"/>
    <w:rsid w:val="003C53DB"/>
    <w:rsid w:val="003C54C8"/>
    <w:rsid w:val="003C5666"/>
    <w:rsid w:val="003C573F"/>
    <w:rsid w:val="003C5794"/>
    <w:rsid w:val="003C5C4B"/>
    <w:rsid w:val="003C5E28"/>
    <w:rsid w:val="003C5EE8"/>
    <w:rsid w:val="003C624B"/>
    <w:rsid w:val="003C632B"/>
    <w:rsid w:val="003C6441"/>
    <w:rsid w:val="003C65AD"/>
    <w:rsid w:val="003C65C0"/>
    <w:rsid w:val="003C68F6"/>
    <w:rsid w:val="003C6BF7"/>
    <w:rsid w:val="003C6C74"/>
    <w:rsid w:val="003C707E"/>
    <w:rsid w:val="003C7090"/>
    <w:rsid w:val="003C7117"/>
    <w:rsid w:val="003C7142"/>
    <w:rsid w:val="003C7246"/>
    <w:rsid w:val="003C7292"/>
    <w:rsid w:val="003C7428"/>
    <w:rsid w:val="003C76B0"/>
    <w:rsid w:val="003C7881"/>
    <w:rsid w:val="003C7B26"/>
    <w:rsid w:val="003C7F58"/>
    <w:rsid w:val="003D047C"/>
    <w:rsid w:val="003D0528"/>
    <w:rsid w:val="003D07AF"/>
    <w:rsid w:val="003D07FD"/>
    <w:rsid w:val="003D07FE"/>
    <w:rsid w:val="003D0B05"/>
    <w:rsid w:val="003D0CFB"/>
    <w:rsid w:val="003D0D7B"/>
    <w:rsid w:val="003D0ED7"/>
    <w:rsid w:val="003D11E4"/>
    <w:rsid w:val="003D1795"/>
    <w:rsid w:val="003D1C13"/>
    <w:rsid w:val="003D1D35"/>
    <w:rsid w:val="003D1D9E"/>
    <w:rsid w:val="003D2034"/>
    <w:rsid w:val="003D27B8"/>
    <w:rsid w:val="003D28CD"/>
    <w:rsid w:val="003D28DA"/>
    <w:rsid w:val="003D2B97"/>
    <w:rsid w:val="003D2E2C"/>
    <w:rsid w:val="003D3C5E"/>
    <w:rsid w:val="003D44CC"/>
    <w:rsid w:val="003D45A3"/>
    <w:rsid w:val="003D46C2"/>
    <w:rsid w:val="003D4740"/>
    <w:rsid w:val="003D48DE"/>
    <w:rsid w:val="003D4929"/>
    <w:rsid w:val="003D4A1F"/>
    <w:rsid w:val="003D4C3D"/>
    <w:rsid w:val="003D4D94"/>
    <w:rsid w:val="003D4E76"/>
    <w:rsid w:val="003D50A7"/>
    <w:rsid w:val="003D5303"/>
    <w:rsid w:val="003D58D9"/>
    <w:rsid w:val="003D5C30"/>
    <w:rsid w:val="003D5F40"/>
    <w:rsid w:val="003D6222"/>
    <w:rsid w:val="003D67FA"/>
    <w:rsid w:val="003D680D"/>
    <w:rsid w:val="003D687B"/>
    <w:rsid w:val="003D6A04"/>
    <w:rsid w:val="003D6A36"/>
    <w:rsid w:val="003D6A41"/>
    <w:rsid w:val="003D6AC2"/>
    <w:rsid w:val="003D6B3C"/>
    <w:rsid w:val="003D6D2C"/>
    <w:rsid w:val="003D7247"/>
    <w:rsid w:val="003D7318"/>
    <w:rsid w:val="003D76BA"/>
    <w:rsid w:val="003D77AF"/>
    <w:rsid w:val="003D7942"/>
    <w:rsid w:val="003D797B"/>
    <w:rsid w:val="003D7A0C"/>
    <w:rsid w:val="003D7A1A"/>
    <w:rsid w:val="003D7DE7"/>
    <w:rsid w:val="003E0161"/>
    <w:rsid w:val="003E058B"/>
    <w:rsid w:val="003E0973"/>
    <w:rsid w:val="003E0DC4"/>
    <w:rsid w:val="003E0DDB"/>
    <w:rsid w:val="003E1928"/>
    <w:rsid w:val="003E19DC"/>
    <w:rsid w:val="003E1EB9"/>
    <w:rsid w:val="003E2707"/>
    <w:rsid w:val="003E27BC"/>
    <w:rsid w:val="003E2CB3"/>
    <w:rsid w:val="003E2E4F"/>
    <w:rsid w:val="003E2E51"/>
    <w:rsid w:val="003E3383"/>
    <w:rsid w:val="003E344F"/>
    <w:rsid w:val="003E3787"/>
    <w:rsid w:val="003E3841"/>
    <w:rsid w:val="003E3888"/>
    <w:rsid w:val="003E3A91"/>
    <w:rsid w:val="003E406A"/>
    <w:rsid w:val="003E4204"/>
    <w:rsid w:val="003E4290"/>
    <w:rsid w:val="003E44DC"/>
    <w:rsid w:val="003E46B5"/>
    <w:rsid w:val="003E479D"/>
    <w:rsid w:val="003E4EB4"/>
    <w:rsid w:val="003E51C9"/>
    <w:rsid w:val="003E51D6"/>
    <w:rsid w:val="003E52C4"/>
    <w:rsid w:val="003E5760"/>
    <w:rsid w:val="003E58B5"/>
    <w:rsid w:val="003E5C3B"/>
    <w:rsid w:val="003E6044"/>
    <w:rsid w:val="003E6209"/>
    <w:rsid w:val="003E656D"/>
    <w:rsid w:val="003E657C"/>
    <w:rsid w:val="003E6646"/>
    <w:rsid w:val="003E693C"/>
    <w:rsid w:val="003E6BEE"/>
    <w:rsid w:val="003E6C11"/>
    <w:rsid w:val="003E6D3B"/>
    <w:rsid w:val="003E6FD7"/>
    <w:rsid w:val="003E7079"/>
    <w:rsid w:val="003E718F"/>
    <w:rsid w:val="003E7225"/>
    <w:rsid w:val="003E7309"/>
    <w:rsid w:val="003E743C"/>
    <w:rsid w:val="003E7663"/>
    <w:rsid w:val="003E7B0C"/>
    <w:rsid w:val="003E7B35"/>
    <w:rsid w:val="003E7DAF"/>
    <w:rsid w:val="003E7F8E"/>
    <w:rsid w:val="003F0103"/>
    <w:rsid w:val="003F0113"/>
    <w:rsid w:val="003F030D"/>
    <w:rsid w:val="003F039A"/>
    <w:rsid w:val="003F0564"/>
    <w:rsid w:val="003F06E9"/>
    <w:rsid w:val="003F0C9B"/>
    <w:rsid w:val="003F0CF0"/>
    <w:rsid w:val="003F0DCC"/>
    <w:rsid w:val="003F0DFE"/>
    <w:rsid w:val="003F0E94"/>
    <w:rsid w:val="003F0EB4"/>
    <w:rsid w:val="003F0FEF"/>
    <w:rsid w:val="003F1273"/>
    <w:rsid w:val="003F1867"/>
    <w:rsid w:val="003F18AD"/>
    <w:rsid w:val="003F1B2C"/>
    <w:rsid w:val="003F1B50"/>
    <w:rsid w:val="003F1BF1"/>
    <w:rsid w:val="003F1ED8"/>
    <w:rsid w:val="003F225C"/>
    <w:rsid w:val="003F22F9"/>
    <w:rsid w:val="003F24E3"/>
    <w:rsid w:val="003F29A6"/>
    <w:rsid w:val="003F2B5B"/>
    <w:rsid w:val="003F2E42"/>
    <w:rsid w:val="003F2EFA"/>
    <w:rsid w:val="003F319F"/>
    <w:rsid w:val="003F331E"/>
    <w:rsid w:val="003F35D4"/>
    <w:rsid w:val="003F36E1"/>
    <w:rsid w:val="003F3954"/>
    <w:rsid w:val="003F3AEA"/>
    <w:rsid w:val="003F3C18"/>
    <w:rsid w:val="003F3EA8"/>
    <w:rsid w:val="003F3F06"/>
    <w:rsid w:val="003F41BD"/>
    <w:rsid w:val="003F41F2"/>
    <w:rsid w:val="003F4641"/>
    <w:rsid w:val="003F48E9"/>
    <w:rsid w:val="003F4930"/>
    <w:rsid w:val="003F4ADD"/>
    <w:rsid w:val="003F4C7E"/>
    <w:rsid w:val="003F4D40"/>
    <w:rsid w:val="003F4D4E"/>
    <w:rsid w:val="003F4FFC"/>
    <w:rsid w:val="003F5024"/>
    <w:rsid w:val="003F5134"/>
    <w:rsid w:val="003F5768"/>
    <w:rsid w:val="003F5B71"/>
    <w:rsid w:val="003F5B8D"/>
    <w:rsid w:val="003F5E99"/>
    <w:rsid w:val="003F6035"/>
    <w:rsid w:val="003F69B5"/>
    <w:rsid w:val="003F6DBA"/>
    <w:rsid w:val="003F6EA9"/>
    <w:rsid w:val="003F6EB7"/>
    <w:rsid w:val="003F7328"/>
    <w:rsid w:val="003F739B"/>
    <w:rsid w:val="003F754E"/>
    <w:rsid w:val="003F755A"/>
    <w:rsid w:val="003F7706"/>
    <w:rsid w:val="003F7A20"/>
    <w:rsid w:val="003F7AAA"/>
    <w:rsid w:val="003F7B0F"/>
    <w:rsid w:val="003F7BB5"/>
    <w:rsid w:val="003F7BC0"/>
    <w:rsid w:val="003F7DF9"/>
    <w:rsid w:val="003F7F28"/>
    <w:rsid w:val="003F7F39"/>
    <w:rsid w:val="0040047F"/>
    <w:rsid w:val="004004EE"/>
    <w:rsid w:val="0040074A"/>
    <w:rsid w:val="004007C0"/>
    <w:rsid w:val="004008AA"/>
    <w:rsid w:val="004009E9"/>
    <w:rsid w:val="00400FED"/>
    <w:rsid w:val="004010BB"/>
    <w:rsid w:val="0040111E"/>
    <w:rsid w:val="0040141A"/>
    <w:rsid w:val="00401565"/>
    <w:rsid w:val="00401653"/>
    <w:rsid w:val="004016D4"/>
    <w:rsid w:val="0040173D"/>
    <w:rsid w:val="00401B55"/>
    <w:rsid w:val="00401CF3"/>
    <w:rsid w:val="00401DD3"/>
    <w:rsid w:val="00401DF4"/>
    <w:rsid w:val="0040206A"/>
    <w:rsid w:val="004021D6"/>
    <w:rsid w:val="00402264"/>
    <w:rsid w:val="004022D7"/>
    <w:rsid w:val="00402852"/>
    <w:rsid w:val="00402BE6"/>
    <w:rsid w:val="004031B3"/>
    <w:rsid w:val="0040347E"/>
    <w:rsid w:val="00403536"/>
    <w:rsid w:val="004037AD"/>
    <w:rsid w:val="004038E6"/>
    <w:rsid w:val="00403DED"/>
    <w:rsid w:val="00403E10"/>
    <w:rsid w:val="0040419B"/>
    <w:rsid w:val="00404A8F"/>
    <w:rsid w:val="00404C0D"/>
    <w:rsid w:val="00404D82"/>
    <w:rsid w:val="004051F6"/>
    <w:rsid w:val="004055C1"/>
    <w:rsid w:val="00405729"/>
    <w:rsid w:val="004059E4"/>
    <w:rsid w:val="00405A78"/>
    <w:rsid w:val="00405AA5"/>
    <w:rsid w:val="00405AC1"/>
    <w:rsid w:val="00406034"/>
    <w:rsid w:val="004062D1"/>
    <w:rsid w:val="004063E3"/>
    <w:rsid w:val="004064F5"/>
    <w:rsid w:val="0040658E"/>
    <w:rsid w:val="004068E9"/>
    <w:rsid w:val="00406A69"/>
    <w:rsid w:val="00406CBC"/>
    <w:rsid w:val="00406CE1"/>
    <w:rsid w:val="00406F0E"/>
    <w:rsid w:val="00407235"/>
    <w:rsid w:val="004072DD"/>
    <w:rsid w:val="0040771C"/>
    <w:rsid w:val="00407848"/>
    <w:rsid w:val="00407D10"/>
    <w:rsid w:val="00407F4B"/>
    <w:rsid w:val="00410128"/>
    <w:rsid w:val="0041053A"/>
    <w:rsid w:val="00410586"/>
    <w:rsid w:val="00410623"/>
    <w:rsid w:val="00411077"/>
    <w:rsid w:val="004113AF"/>
    <w:rsid w:val="00411522"/>
    <w:rsid w:val="00411551"/>
    <w:rsid w:val="004118BB"/>
    <w:rsid w:val="004119B6"/>
    <w:rsid w:val="00411E18"/>
    <w:rsid w:val="00411FB8"/>
    <w:rsid w:val="0041201F"/>
    <w:rsid w:val="00412305"/>
    <w:rsid w:val="00412652"/>
    <w:rsid w:val="004129B6"/>
    <w:rsid w:val="00412A68"/>
    <w:rsid w:val="00412E6A"/>
    <w:rsid w:val="00412E84"/>
    <w:rsid w:val="00413671"/>
    <w:rsid w:val="0041387A"/>
    <w:rsid w:val="00413E29"/>
    <w:rsid w:val="00414100"/>
    <w:rsid w:val="00414AC8"/>
    <w:rsid w:val="00415038"/>
    <w:rsid w:val="00415442"/>
    <w:rsid w:val="0041544B"/>
    <w:rsid w:val="0041569C"/>
    <w:rsid w:val="004156C1"/>
    <w:rsid w:val="0041583E"/>
    <w:rsid w:val="004164C1"/>
    <w:rsid w:val="00416592"/>
    <w:rsid w:val="00416652"/>
    <w:rsid w:val="00416B28"/>
    <w:rsid w:val="00416F65"/>
    <w:rsid w:val="00417429"/>
    <w:rsid w:val="004178A3"/>
    <w:rsid w:val="004178F5"/>
    <w:rsid w:val="004179C5"/>
    <w:rsid w:val="00417B22"/>
    <w:rsid w:val="00417B9C"/>
    <w:rsid w:val="00420084"/>
    <w:rsid w:val="00420134"/>
    <w:rsid w:val="00420247"/>
    <w:rsid w:val="004202AD"/>
    <w:rsid w:val="00420678"/>
    <w:rsid w:val="004208D4"/>
    <w:rsid w:val="00420B15"/>
    <w:rsid w:val="00420D2C"/>
    <w:rsid w:val="00420F37"/>
    <w:rsid w:val="00420F4B"/>
    <w:rsid w:val="00420F57"/>
    <w:rsid w:val="004210C6"/>
    <w:rsid w:val="00421139"/>
    <w:rsid w:val="0042131C"/>
    <w:rsid w:val="00421446"/>
    <w:rsid w:val="004215AD"/>
    <w:rsid w:val="00421942"/>
    <w:rsid w:val="00421BCB"/>
    <w:rsid w:val="00422305"/>
    <w:rsid w:val="0042235C"/>
    <w:rsid w:val="004225C5"/>
    <w:rsid w:val="004226DE"/>
    <w:rsid w:val="004227FC"/>
    <w:rsid w:val="00422E82"/>
    <w:rsid w:val="0042367D"/>
    <w:rsid w:val="00423715"/>
    <w:rsid w:val="00423BD1"/>
    <w:rsid w:val="00423E01"/>
    <w:rsid w:val="00423E69"/>
    <w:rsid w:val="00423FE2"/>
    <w:rsid w:val="004242F0"/>
    <w:rsid w:val="004245FA"/>
    <w:rsid w:val="0042460B"/>
    <w:rsid w:val="00424785"/>
    <w:rsid w:val="0042480E"/>
    <w:rsid w:val="00424881"/>
    <w:rsid w:val="00424A74"/>
    <w:rsid w:val="00424B98"/>
    <w:rsid w:val="00424C17"/>
    <w:rsid w:val="00424CA9"/>
    <w:rsid w:val="00424F08"/>
    <w:rsid w:val="004252DE"/>
    <w:rsid w:val="0042534B"/>
    <w:rsid w:val="004253A4"/>
    <w:rsid w:val="0042546A"/>
    <w:rsid w:val="0042560E"/>
    <w:rsid w:val="0042568D"/>
    <w:rsid w:val="004256C7"/>
    <w:rsid w:val="004258DA"/>
    <w:rsid w:val="0042590B"/>
    <w:rsid w:val="004259F3"/>
    <w:rsid w:val="00425BDC"/>
    <w:rsid w:val="00425E66"/>
    <w:rsid w:val="00426593"/>
    <w:rsid w:val="00426A8A"/>
    <w:rsid w:val="00426C49"/>
    <w:rsid w:val="00426DFD"/>
    <w:rsid w:val="004272B4"/>
    <w:rsid w:val="0042741B"/>
    <w:rsid w:val="00427437"/>
    <w:rsid w:val="004277BE"/>
    <w:rsid w:val="004277E4"/>
    <w:rsid w:val="00427BD4"/>
    <w:rsid w:val="00427C3B"/>
    <w:rsid w:val="00427CB1"/>
    <w:rsid w:val="004304FD"/>
    <w:rsid w:val="004305DC"/>
    <w:rsid w:val="00430664"/>
    <w:rsid w:val="0043068D"/>
    <w:rsid w:val="00430C8F"/>
    <w:rsid w:val="00430F62"/>
    <w:rsid w:val="0043110E"/>
    <w:rsid w:val="004311EE"/>
    <w:rsid w:val="00431269"/>
    <w:rsid w:val="004314E4"/>
    <w:rsid w:val="004319A4"/>
    <w:rsid w:val="00431E07"/>
    <w:rsid w:val="004321C9"/>
    <w:rsid w:val="00432233"/>
    <w:rsid w:val="00432287"/>
    <w:rsid w:val="0043264E"/>
    <w:rsid w:val="00432DEB"/>
    <w:rsid w:val="00432F95"/>
    <w:rsid w:val="00433086"/>
    <w:rsid w:val="00433171"/>
    <w:rsid w:val="004331CB"/>
    <w:rsid w:val="0043325D"/>
    <w:rsid w:val="00433439"/>
    <w:rsid w:val="00433549"/>
    <w:rsid w:val="00433D60"/>
    <w:rsid w:val="00433DED"/>
    <w:rsid w:val="00434075"/>
    <w:rsid w:val="0043429E"/>
    <w:rsid w:val="00434464"/>
    <w:rsid w:val="00434679"/>
    <w:rsid w:val="004346DC"/>
    <w:rsid w:val="00434733"/>
    <w:rsid w:val="004347D6"/>
    <w:rsid w:val="00434801"/>
    <w:rsid w:val="00434F0C"/>
    <w:rsid w:val="0043510A"/>
    <w:rsid w:val="004353E6"/>
    <w:rsid w:val="00435BED"/>
    <w:rsid w:val="00435D3D"/>
    <w:rsid w:val="00435EAC"/>
    <w:rsid w:val="00436026"/>
    <w:rsid w:val="00436397"/>
    <w:rsid w:val="004364BF"/>
    <w:rsid w:val="00436861"/>
    <w:rsid w:val="0043687D"/>
    <w:rsid w:val="00436907"/>
    <w:rsid w:val="00436BE6"/>
    <w:rsid w:val="00436CE9"/>
    <w:rsid w:val="00436D1F"/>
    <w:rsid w:val="00436E62"/>
    <w:rsid w:val="00437108"/>
    <w:rsid w:val="00437760"/>
    <w:rsid w:val="00437999"/>
    <w:rsid w:val="0044005B"/>
    <w:rsid w:val="00440165"/>
    <w:rsid w:val="004405FA"/>
    <w:rsid w:val="00440711"/>
    <w:rsid w:val="0044094D"/>
    <w:rsid w:val="004409B0"/>
    <w:rsid w:val="004409E1"/>
    <w:rsid w:val="00440C2E"/>
    <w:rsid w:val="004412F1"/>
    <w:rsid w:val="00441355"/>
    <w:rsid w:val="004415AE"/>
    <w:rsid w:val="004416D5"/>
    <w:rsid w:val="004417D3"/>
    <w:rsid w:val="0044196F"/>
    <w:rsid w:val="00441AFC"/>
    <w:rsid w:val="00441CBA"/>
    <w:rsid w:val="00441D7E"/>
    <w:rsid w:val="0044221C"/>
    <w:rsid w:val="004424C7"/>
    <w:rsid w:val="00442741"/>
    <w:rsid w:val="00442771"/>
    <w:rsid w:val="004428D0"/>
    <w:rsid w:val="00442A1F"/>
    <w:rsid w:val="00442B72"/>
    <w:rsid w:val="00442B89"/>
    <w:rsid w:val="00442BEA"/>
    <w:rsid w:val="00442EFF"/>
    <w:rsid w:val="0044327C"/>
    <w:rsid w:val="00443A02"/>
    <w:rsid w:val="00443B87"/>
    <w:rsid w:val="00444050"/>
    <w:rsid w:val="00444137"/>
    <w:rsid w:val="00444331"/>
    <w:rsid w:val="00444547"/>
    <w:rsid w:val="0044463D"/>
    <w:rsid w:val="004449ED"/>
    <w:rsid w:val="00444A6A"/>
    <w:rsid w:val="00444A97"/>
    <w:rsid w:val="00444D5B"/>
    <w:rsid w:val="00444E00"/>
    <w:rsid w:val="0044538A"/>
    <w:rsid w:val="00445603"/>
    <w:rsid w:val="00445C62"/>
    <w:rsid w:val="00445DE5"/>
    <w:rsid w:val="00446112"/>
    <w:rsid w:val="00446526"/>
    <w:rsid w:val="00446C61"/>
    <w:rsid w:val="00446EF3"/>
    <w:rsid w:val="00446F82"/>
    <w:rsid w:val="00447128"/>
    <w:rsid w:val="004472F9"/>
    <w:rsid w:val="00447515"/>
    <w:rsid w:val="0044758A"/>
    <w:rsid w:val="00447A16"/>
    <w:rsid w:val="00447B27"/>
    <w:rsid w:val="00447C41"/>
    <w:rsid w:val="00447CD9"/>
    <w:rsid w:val="00447E2F"/>
    <w:rsid w:val="00447E52"/>
    <w:rsid w:val="00447F59"/>
    <w:rsid w:val="00450109"/>
    <w:rsid w:val="0045041A"/>
    <w:rsid w:val="00450A70"/>
    <w:rsid w:val="00450E33"/>
    <w:rsid w:val="00450FF3"/>
    <w:rsid w:val="0045123D"/>
    <w:rsid w:val="004513C6"/>
    <w:rsid w:val="004513D7"/>
    <w:rsid w:val="00451400"/>
    <w:rsid w:val="0045185D"/>
    <w:rsid w:val="0045186E"/>
    <w:rsid w:val="00451AEC"/>
    <w:rsid w:val="004522B1"/>
    <w:rsid w:val="00452373"/>
    <w:rsid w:val="004525A9"/>
    <w:rsid w:val="0045263A"/>
    <w:rsid w:val="00452895"/>
    <w:rsid w:val="00452B5E"/>
    <w:rsid w:val="00452ED8"/>
    <w:rsid w:val="00453177"/>
    <w:rsid w:val="004533E5"/>
    <w:rsid w:val="0045385E"/>
    <w:rsid w:val="0045399D"/>
    <w:rsid w:val="00453BE7"/>
    <w:rsid w:val="00453C71"/>
    <w:rsid w:val="00453D6F"/>
    <w:rsid w:val="00454379"/>
    <w:rsid w:val="00454465"/>
    <w:rsid w:val="004544BD"/>
    <w:rsid w:val="004544E5"/>
    <w:rsid w:val="00454696"/>
    <w:rsid w:val="004548AC"/>
    <w:rsid w:val="00454952"/>
    <w:rsid w:val="004549AB"/>
    <w:rsid w:val="00454AF2"/>
    <w:rsid w:val="00454C27"/>
    <w:rsid w:val="00454D13"/>
    <w:rsid w:val="00454E51"/>
    <w:rsid w:val="0045508C"/>
    <w:rsid w:val="00455469"/>
    <w:rsid w:val="0045555E"/>
    <w:rsid w:val="004558BA"/>
    <w:rsid w:val="00456266"/>
    <w:rsid w:val="004563AB"/>
    <w:rsid w:val="00456593"/>
    <w:rsid w:val="00456651"/>
    <w:rsid w:val="00456673"/>
    <w:rsid w:val="00456971"/>
    <w:rsid w:val="00456A66"/>
    <w:rsid w:val="00456CCC"/>
    <w:rsid w:val="00456DAD"/>
    <w:rsid w:val="00456F28"/>
    <w:rsid w:val="0045759D"/>
    <w:rsid w:val="0045768C"/>
    <w:rsid w:val="0045770A"/>
    <w:rsid w:val="00457831"/>
    <w:rsid w:val="00457C8C"/>
    <w:rsid w:val="00457DB0"/>
    <w:rsid w:val="00457F93"/>
    <w:rsid w:val="00457FF4"/>
    <w:rsid w:val="004604D4"/>
    <w:rsid w:val="0046057B"/>
    <w:rsid w:val="004605E7"/>
    <w:rsid w:val="0046079C"/>
    <w:rsid w:val="004608A2"/>
    <w:rsid w:val="004608E0"/>
    <w:rsid w:val="004608E7"/>
    <w:rsid w:val="00460CDE"/>
    <w:rsid w:val="00460E8C"/>
    <w:rsid w:val="00460EBF"/>
    <w:rsid w:val="00460F1A"/>
    <w:rsid w:val="004612C5"/>
    <w:rsid w:val="00461647"/>
    <w:rsid w:val="004616A0"/>
    <w:rsid w:val="004616D9"/>
    <w:rsid w:val="0046178F"/>
    <w:rsid w:val="004617D7"/>
    <w:rsid w:val="00461876"/>
    <w:rsid w:val="00461B81"/>
    <w:rsid w:val="00461D08"/>
    <w:rsid w:val="00461FDA"/>
    <w:rsid w:val="004620D8"/>
    <w:rsid w:val="004629A6"/>
    <w:rsid w:val="00462CBA"/>
    <w:rsid w:val="00462EF1"/>
    <w:rsid w:val="004632A7"/>
    <w:rsid w:val="0046330D"/>
    <w:rsid w:val="004634A4"/>
    <w:rsid w:val="00463810"/>
    <w:rsid w:val="00463976"/>
    <w:rsid w:val="00463BC5"/>
    <w:rsid w:val="00463E5E"/>
    <w:rsid w:val="00464017"/>
    <w:rsid w:val="00464210"/>
    <w:rsid w:val="004644B7"/>
    <w:rsid w:val="004646C1"/>
    <w:rsid w:val="0046475F"/>
    <w:rsid w:val="00464782"/>
    <w:rsid w:val="004649DF"/>
    <w:rsid w:val="00465606"/>
    <w:rsid w:val="00465677"/>
    <w:rsid w:val="00465686"/>
    <w:rsid w:val="00465A14"/>
    <w:rsid w:val="00465F77"/>
    <w:rsid w:val="00466074"/>
    <w:rsid w:val="00466105"/>
    <w:rsid w:val="00466252"/>
    <w:rsid w:val="004662F5"/>
    <w:rsid w:val="0046646C"/>
    <w:rsid w:val="004666C3"/>
    <w:rsid w:val="0046687E"/>
    <w:rsid w:val="00466CE8"/>
    <w:rsid w:val="00466DCF"/>
    <w:rsid w:val="00467084"/>
    <w:rsid w:val="0046724E"/>
    <w:rsid w:val="00467280"/>
    <w:rsid w:val="00467B14"/>
    <w:rsid w:val="00467C0B"/>
    <w:rsid w:val="004701F7"/>
    <w:rsid w:val="0047028A"/>
    <w:rsid w:val="004704AA"/>
    <w:rsid w:val="004709C3"/>
    <w:rsid w:val="00470A07"/>
    <w:rsid w:val="00470DBA"/>
    <w:rsid w:val="00470FF8"/>
    <w:rsid w:val="00471305"/>
    <w:rsid w:val="0047141A"/>
    <w:rsid w:val="004714C2"/>
    <w:rsid w:val="00471A7D"/>
    <w:rsid w:val="00471D72"/>
    <w:rsid w:val="00471DB1"/>
    <w:rsid w:val="00471E0A"/>
    <w:rsid w:val="00471FDA"/>
    <w:rsid w:val="004723F8"/>
    <w:rsid w:val="00472849"/>
    <w:rsid w:val="00472923"/>
    <w:rsid w:val="00472F60"/>
    <w:rsid w:val="00472FEB"/>
    <w:rsid w:val="004732F0"/>
    <w:rsid w:val="0047330F"/>
    <w:rsid w:val="00473712"/>
    <w:rsid w:val="004738B8"/>
    <w:rsid w:val="00473A39"/>
    <w:rsid w:val="0047482A"/>
    <w:rsid w:val="00474848"/>
    <w:rsid w:val="0047490B"/>
    <w:rsid w:val="0047497E"/>
    <w:rsid w:val="00474B9A"/>
    <w:rsid w:val="00475102"/>
    <w:rsid w:val="00475654"/>
    <w:rsid w:val="0047581C"/>
    <w:rsid w:val="0047589A"/>
    <w:rsid w:val="00475A03"/>
    <w:rsid w:val="00475B17"/>
    <w:rsid w:val="00475BE4"/>
    <w:rsid w:val="00475CBB"/>
    <w:rsid w:val="00475DEF"/>
    <w:rsid w:val="00476205"/>
    <w:rsid w:val="004765FA"/>
    <w:rsid w:val="00476B97"/>
    <w:rsid w:val="00476E2E"/>
    <w:rsid w:val="00476FCB"/>
    <w:rsid w:val="0047719C"/>
    <w:rsid w:val="004772E6"/>
    <w:rsid w:val="004772EA"/>
    <w:rsid w:val="004775DA"/>
    <w:rsid w:val="0047771B"/>
    <w:rsid w:val="00477A85"/>
    <w:rsid w:val="00477ED3"/>
    <w:rsid w:val="0048057D"/>
    <w:rsid w:val="004807D2"/>
    <w:rsid w:val="00480820"/>
    <w:rsid w:val="00480955"/>
    <w:rsid w:val="00480FF7"/>
    <w:rsid w:val="00481328"/>
    <w:rsid w:val="00481395"/>
    <w:rsid w:val="004813DF"/>
    <w:rsid w:val="00481868"/>
    <w:rsid w:val="00481F25"/>
    <w:rsid w:val="00482019"/>
    <w:rsid w:val="00482134"/>
    <w:rsid w:val="00482481"/>
    <w:rsid w:val="004824CB"/>
    <w:rsid w:val="00482611"/>
    <w:rsid w:val="00482620"/>
    <w:rsid w:val="00482B25"/>
    <w:rsid w:val="004830CE"/>
    <w:rsid w:val="00483451"/>
    <w:rsid w:val="004835B8"/>
    <w:rsid w:val="00483635"/>
    <w:rsid w:val="0048380A"/>
    <w:rsid w:val="004839CA"/>
    <w:rsid w:val="00483A38"/>
    <w:rsid w:val="00483C24"/>
    <w:rsid w:val="00483E5E"/>
    <w:rsid w:val="004840C5"/>
    <w:rsid w:val="00484179"/>
    <w:rsid w:val="00484181"/>
    <w:rsid w:val="00484659"/>
    <w:rsid w:val="00484E42"/>
    <w:rsid w:val="00485039"/>
    <w:rsid w:val="0048527B"/>
    <w:rsid w:val="0048528C"/>
    <w:rsid w:val="0048549F"/>
    <w:rsid w:val="004858CB"/>
    <w:rsid w:val="004859F2"/>
    <w:rsid w:val="00485A82"/>
    <w:rsid w:val="00485E3E"/>
    <w:rsid w:val="0048605E"/>
    <w:rsid w:val="0048682A"/>
    <w:rsid w:val="004868F0"/>
    <w:rsid w:val="00486B3E"/>
    <w:rsid w:val="004870AF"/>
    <w:rsid w:val="004871AF"/>
    <w:rsid w:val="00487309"/>
    <w:rsid w:val="00487344"/>
    <w:rsid w:val="00487348"/>
    <w:rsid w:val="0048754D"/>
    <w:rsid w:val="004875BE"/>
    <w:rsid w:val="00487633"/>
    <w:rsid w:val="004878F0"/>
    <w:rsid w:val="00487AF5"/>
    <w:rsid w:val="00487BEB"/>
    <w:rsid w:val="00487E4B"/>
    <w:rsid w:val="00490250"/>
    <w:rsid w:val="0049050A"/>
    <w:rsid w:val="004905E0"/>
    <w:rsid w:val="004905E4"/>
    <w:rsid w:val="0049083F"/>
    <w:rsid w:val="00490966"/>
    <w:rsid w:val="00490D28"/>
    <w:rsid w:val="00490D58"/>
    <w:rsid w:val="00491035"/>
    <w:rsid w:val="00491516"/>
    <w:rsid w:val="0049154B"/>
    <w:rsid w:val="00491589"/>
    <w:rsid w:val="004918FE"/>
    <w:rsid w:val="00491BD4"/>
    <w:rsid w:val="00491E67"/>
    <w:rsid w:val="004920AD"/>
    <w:rsid w:val="00492273"/>
    <w:rsid w:val="00492353"/>
    <w:rsid w:val="00492511"/>
    <w:rsid w:val="0049252D"/>
    <w:rsid w:val="004926A4"/>
    <w:rsid w:val="0049287B"/>
    <w:rsid w:val="0049290D"/>
    <w:rsid w:val="00492A22"/>
    <w:rsid w:val="00492D92"/>
    <w:rsid w:val="00493001"/>
    <w:rsid w:val="0049303C"/>
    <w:rsid w:val="00493049"/>
    <w:rsid w:val="00493B57"/>
    <w:rsid w:val="0049426E"/>
    <w:rsid w:val="004943A2"/>
    <w:rsid w:val="0049445A"/>
    <w:rsid w:val="00494A8E"/>
    <w:rsid w:val="00494CEC"/>
    <w:rsid w:val="00494DD7"/>
    <w:rsid w:val="00494DDC"/>
    <w:rsid w:val="004953E7"/>
    <w:rsid w:val="004955E6"/>
    <w:rsid w:val="00495910"/>
    <w:rsid w:val="00495A0F"/>
    <w:rsid w:val="00495DAC"/>
    <w:rsid w:val="004962D1"/>
    <w:rsid w:val="004969B7"/>
    <w:rsid w:val="00496D8A"/>
    <w:rsid w:val="00496EF4"/>
    <w:rsid w:val="004971A6"/>
    <w:rsid w:val="00497299"/>
    <w:rsid w:val="004975B9"/>
    <w:rsid w:val="004976C7"/>
    <w:rsid w:val="0049790A"/>
    <w:rsid w:val="004979F1"/>
    <w:rsid w:val="00497BF4"/>
    <w:rsid w:val="00497C01"/>
    <w:rsid w:val="00497F41"/>
    <w:rsid w:val="004A00F7"/>
    <w:rsid w:val="004A0254"/>
    <w:rsid w:val="004A02BA"/>
    <w:rsid w:val="004A03B5"/>
    <w:rsid w:val="004A0866"/>
    <w:rsid w:val="004A08EE"/>
    <w:rsid w:val="004A0917"/>
    <w:rsid w:val="004A0AB5"/>
    <w:rsid w:val="004A0B63"/>
    <w:rsid w:val="004A0C18"/>
    <w:rsid w:val="004A0F6E"/>
    <w:rsid w:val="004A0F96"/>
    <w:rsid w:val="004A1594"/>
    <w:rsid w:val="004A1A7C"/>
    <w:rsid w:val="004A1CEF"/>
    <w:rsid w:val="004A1D4D"/>
    <w:rsid w:val="004A1EC4"/>
    <w:rsid w:val="004A2261"/>
    <w:rsid w:val="004A2679"/>
    <w:rsid w:val="004A2B3E"/>
    <w:rsid w:val="004A2B40"/>
    <w:rsid w:val="004A2DA5"/>
    <w:rsid w:val="004A3026"/>
    <w:rsid w:val="004A3086"/>
    <w:rsid w:val="004A3106"/>
    <w:rsid w:val="004A31F2"/>
    <w:rsid w:val="004A346A"/>
    <w:rsid w:val="004A34B9"/>
    <w:rsid w:val="004A37C7"/>
    <w:rsid w:val="004A3969"/>
    <w:rsid w:val="004A3BBC"/>
    <w:rsid w:val="004A3BE8"/>
    <w:rsid w:val="004A3D01"/>
    <w:rsid w:val="004A4050"/>
    <w:rsid w:val="004A41FB"/>
    <w:rsid w:val="004A43B2"/>
    <w:rsid w:val="004A443D"/>
    <w:rsid w:val="004A45FA"/>
    <w:rsid w:val="004A48E1"/>
    <w:rsid w:val="004A4C61"/>
    <w:rsid w:val="004A4CEB"/>
    <w:rsid w:val="004A500E"/>
    <w:rsid w:val="004A50CA"/>
    <w:rsid w:val="004A5618"/>
    <w:rsid w:val="004A58BD"/>
    <w:rsid w:val="004A5C90"/>
    <w:rsid w:val="004A5EC0"/>
    <w:rsid w:val="004A625C"/>
    <w:rsid w:val="004A68C9"/>
    <w:rsid w:val="004A6AD7"/>
    <w:rsid w:val="004A6BE1"/>
    <w:rsid w:val="004A6D03"/>
    <w:rsid w:val="004A6EC4"/>
    <w:rsid w:val="004A7A2F"/>
    <w:rsid w:val="004A7B15"/>
    <w:rsid w:val="004B030F"/>
    <w:rsid w:val="004B0471"/>
    <w:rsid w:val="004B0798"/>
    <w:rsid w:val="004B0965"/>
    <w:rsid w:val="004B0C68"/>
    <w:rsid w:val="004B0DF4"/>
    <w:rsid w:val="004B1010"/>
    <w:rsid w:val="004B13A7"/>
    <w:rsid w:val="004B14EE"/>
    <w:rsid w:val="004B16E0"/>
    <w:rsid w:val="004B1E6E"/>
    <w:rsid w:val="004B20AA"/>
    <w:rsid w:val="004B20DE"/>
    <w:rsid w:val="004B2141"/>
    <w:rsid w:val="004B2275"/>
    <w:rsid w:val="004B24FF"/>
    <w:rsid w:val="004B252F"/>
    <w:rsid w:val="004B29F1"/>
    <w:rsid w:val="004B2C1C"/>
    <w:rsid w:val="004B2D9B"/>
    <w:rsid w:val="004B3696"/>
    <w:rsid w:val="004B36B1"/>
    <w:rsid w:val="004B3826"/>
    <w:rsid w:val="004B3856"/>
    <w:rsid w:val="004B391E"/>
    <w:rsid w:val="004B3AF7"/>
    <w:rsid w:val="004B3B7E"/>
    <w:rsid w:val="004B3CCA"/>
    <w:rsid w:val="004B3EBE"/>
    <w:rsid w:val="004B4494"/>
    <w:rsid w:val="004B4500"/>
    <w:rsid w:val="004B4526"/>
    <w:rsid w:val="004B47C0"/>
    <w:rsid w:val="004B48FD"/>
    <w:rsid w:val="004B4B6B"/>
    <w:rsid w:val="004B4D18"/>
    <w:rsid w:val="004B50D4"/>
    <w:rsid w:val="004B5488"/>
    <w:rsid w:val="004B5535"/>
    <w:rsid w:val="004B55A6"/>
    <w:rsid w:val="004B5AA4"/>
    <w:rsid w:val="004B5C98"/>
    <w:rsid w:val="004B5EE4"/>
    <w:rsid w:val="004B629B"/>
    <w:rsid w:val="004B63FB"/>
    <w:rsid w:val="004B64AA"/>
    <w:rsid w:val="004B68BD"/>
    <w:rsid w:val="004B6916"/>
    <w:rsid w:val="004B6AF5"/>
    <w:rsid w:val="004B6CF9"/>
    <w:rsid w:val="004B71E6"/>
    <w:rsid w:val="004B74B7"/>
    <w:rsid w:val="004B74C5"/>
    <w:rsid w:val="004C0098"/>
    <w:rsid w:val="004C00B6"/>
    <w:rsid w:val="004C012E"/>
    <w:rsid w:val="004C0261"/>
    <w:rsid w:val="004C0327"/>
    <w:rsid w:val="004C033E"/>
    <w:rsid w:val="004C04FC"/>
    <w:rsid w:val="004C05C3"/>
    <w:rsid w:val="004C05DA"/>
    <w:rsid w:val="004C0611"/>
    <w:rsid w:val="004C0670"/>
    <w:rsid w:val="004C06E7"/>
    <w:rsid w:val="004C0A42"/>
    <w:rsid w:val="004C0A4C"/>
    <w:rsid w:val="004C0FDB"/>
    <w:rsid w:val="004C1023"/>
    <w:rsid w:val="004C171F"/>
    <w:rsid w:val="004C19A6"/>
    <w:rsid w:val="004C1B78"/>
    <w:rsid w:val="004C2040"/>
    <w:rsid w:val="004C23E5"/>
    <w:rsid w:val="004C252E"/>
    <w:rsid w:val="004C2746"/>
    <w:rsid w:val="004C2750"/>
    <w:rsid w:val="004C2896"/>
    <w:rsid w:val="004C28B0"/>
    <w:rsid w:val="004C2DFE"/>
    <w:rsid w:val="004C2E39"/>
    <w:rsid w:val="004C33B7"/>
    <w:rsid w:val="004C33D4"/>
    <w:rsid w:val="004C3510"/>
    <w:rsid w:val="004C358E"/>
    <w:rsid w:val="004C35F6"/>
    <w:rsid w:val="004C3ACA"/>
    <w:rsid w:val="004C3CA9"/>
    <w:rsid w:val="004C3D63"/>
    <w:rsid w:val="004C3E1A"/>
    <w:rsid w:val="004C3F5C"/>
    <w:rsid w:val="004C4324"/>
    <w:rsid w:val="004C43DC"/>
    <w:rsid w:val="004C44F6"/>
    <w:rsid w:val="004C4536"/>
    <w:rsid w:val="004C454C"/>
    <w:rsid w:val="004C469C"/>
    <w:rsid w:val="004C46B6"/>
    <w:rsid w:val="004C486A"/>
    <w:rsid w:val="004C49A2"/>
    <w:rsid w:val="004C5226"/>
    <w:rsid w:val="004C56C1"/>
    <w:rsid w:val="004C5DE9"/>
    <w:rsid w:val="004C5F9B"/>
    <w:rsid w:val="004C6042"/>
    <w:rsid w:val="004C6255"/>
    <w:rsid w:val="004C6283"/>
    <w:rsid w:val="004C62FA"/>
    <w:rsid w:val="004C6606"/>
    <w:rsid w:val="004C69C4"/>
    <w:rsid w:val="004C6A1D"/>
    <w:rsid w:val="004C6A35"/>
    <w:rsid w:val="004C6A55"/>
    <w:rsid w:val="004C6C68"/>
    <w:rsid w:val="004C715F"/>
    <w:rsid w:val="004C72F2"/>
    <w:rsid w:val="004C7AFE"/>
    <w:rsid w:val="004C7B1D"/>
    <w:rsid w:val="004C7D29"/>
    <w:rsid w:val="004D00F2"/>
    <w:rsid w:val="004D016A"/>
    <w:rsid w:val="004D03F4"/>
    <w:rsid w:val="004D0734"/>
    <w:rsid w:val="004D089D"/>
    <w:rsid w:val="004D0A40"/>
    <w:rsid w:val="004D1697"/>
    <w:rsid w:val="004D1846"/>
    <w:rsid w:val="004D2161"/>
    <w:rsid w:val="004D2266"/>
    <w:rsid w:val="004D2B18"/>
    <w:rsid w:val="004D2D73"/>
    <w:rsid w:val="004D2E13"/>
    <w:rsid w:val="004D316D"/>
    <w:rsid w:val="004D32B9"/>
    <w:rsid w:val="004D35D0"/>
    <w:rsid w:val="004D3B74"/>
    <w:rsid w:val="004D3DDA"/>
    <w:rsid w:val="004D44CA"/>
    <w:rsid w:val="004D4525"/>
    <w:rsid w:val="004D4B07"/>
    <w:rsid w:val="004D4B31"/>
    <w:rsid w:val="004D4C5E"/>
    <w:rsid w:val="004D4DE6"/>
    <w:rsid w:val="004D519F"/>
    <w:rsid w:val="004D5555"/>
    <w:rsid w:val="004D57AE"/>
    <w:rsid w:val="004D5B16"/>
    <w:rsid w:val="004D5CEC"/>
    <w:rsid w:val="004D635E"/>
    <w:rsid w:val="004D73C1"/>
    <w:rsid w:val="004D75A7"/>
    <w:rsid w:val="004D7674"/>
    <w:rsid w:val="004D7730"/>
    <w:rsid w:val="004D7BDA"/>
    <w:rsid w:val="004D7C82"/>
    <w:rsid w:val="004D7FB1"/>
    <w:rsid w:val="004E0070"/>
    <w:rsid w:val="004E04F2"/>
    <w:rsid w:val="004E054F"/>
    <w:rsid w:val="004E09E7"/>
    <w:rsid w:val="004E09EA"/>
    <w:rsid w:val="004E0CFE"/>
    <w:rsid w:val="004E10AF"/>
    <w:rsid w:val="004E1169"/>
    <w:rsid w:val="004E12D9"/>
    <w:rsid w:val="004E132A"/>
    <w:rsid w:val="004E1A52"/>
    <w:rsid w:val="004E1C17"/>
    <w:rsid w:val="004E1F85"/>
    <w:rsid w:val="004E1FC9"/>
    <w:rsid w:val="004E2279"/>
    <w:rsid w:val="004E248C"/>
    <w:rsid w:val="004E2639"/>
    <w:rsid w:val="004E2670"/>
    <w:rsid w:val="004E27BD"/>
    <w:rsid w:val="004E2943"/>
    <w:rsid w:val="004E2AE8"/>
    <w:rsid w:val="004E2DA6"/>
    <w:rsid w:val="004E3461"/>
    <w:rsid w:val="004E39FF"/>
    <w:rsid w:val="004E4168"/>
    <w:rsid w:val="004E4178"/>
    <w:rsid w:val="004E41DE"/>
    <w:rsid w:val="004E46D4"/>
    <w:rsid w:val="004E49EF"/>
    <w:rsid w:val="004E4AA7"/>
    <w:rsid w:val="004E4D58"/>
    <w:rsid w:val="004E4E70"/>
    <w:rsid w:val="004E4F5A"/>
    <w:rsid w:val="004E5405"/>
    <w:rsid w:val="004E5547"/>
    <w:rsid w:val="004E55DF"/>
    <w:rsid w:val="004E5728"/>
    <w:rsid w:val="004E575E"/>
    <w:rsid w:val="004E5828"/>
    <w:rsid w:val="004E583A"/>
    <w:rsid w:val="004E5C8A"/>
    <w:rsid w:val="004E5D76"/>
    <w:rsid w:val="004E63B6"/>
    <w:rsid w:val="004E63E1"/>
    <w:rsid w:val="004E643E"/>
    <w:rsid w:val="004E6461"/>
    <w:rsid w:val="004E6A0F"/>
    <w:rsid w:val="004E6BB1"/>
    <w:rsid w:val="004E6C41"/>
    <w:rsid w:val="004E6D0A"/>
    <w:rsid w:val="004E6F47"/>
    <w:rsid w:val="004E75EE"/>
    <w:rsid w:val="004E76A2"/>
    <w:rsid w:val="004E7886"/>
    <w:rsid w:val="004E7C48"/>
    <w:rsid w:val="004F04A3"/>
    <w:rsid w:val="004F06F3"/>
    <w:rsid w:val="004F0967"/>
    <w:rsid w:val="004F0AB3"/>
    <w:rsid w:val="004F0BCF"/>
    <w:rsid w:val="004F0D55"/>
    <w:rsid w:val="004F0D84"/>
    <w:rsid w:val="004F0DDE"/>
    <w:rsid w:val="004F0E80"/>
    <w:rsid w:val="004F154B"/>
    <w:rsid w:val="004F1671"/>
    <w:rsid w:val="004F1A73"/>
    <w:rsid w:val="004F1B65"/>
    <w:rsid w:val="004F1BEB"/>
    <w:rsid w:val="004F1FA6"/>
    <w:rsid w:val="004F1FFD"/>
    <w:rsid w:val="004F2018"/>
    <w:rsid w:val="004F2279"/>
    <w:rsid w:val="004F25DB"/>
    <w:rsid w:val="004F29AF"/>
    <w:rsid w:val="004F2A29"/>
    <w:rsid w:val="004F3033"/>
    <w:rsid w:val="004F3079"/>
    <w:rsid w:val="004F3263"/>
    <w:rsid w:val="004F33F5"/>
    <w:rsid w:val="004F350B"/>
    <w:rsid w:val="004F3604"/>
    <w:rsid w:val="004F37D9"/>
    <w:rsid w:val="004F3A8F"/>
    <w:rsid w:val="004F3BF7"/>
    <w:rsid w:val="004F3ED1"/>
    <w:rsid w:val="004F3F39"/>
    <w:rsid w:val="004F42AA"/>
    <w:rsid w:val="004F43C1"/>
    <w:rsid w:val="004F43C9"/>
    <w:rsid w:val="004F44F4"/>
    <w:rsid w:val="004F46B2"/>
    <w:rsid w:val="004F46C8"/>
    <w:rsid w:val="004F4767"/>
    <w:rsid w:val="004F4C87"/>
    <w:rsid w:val="004F5160"/>
    <w:rsid w:val="004F521A"/>
    <w:rsid w:val="004F54EB"/>
    <w:rsid w:val="004F5B28"/>
    <w:rsid w:val="004F5CC8"/>
    <w:rsid w:val="004F5E2D"/>
    <w:rsid w:val="004F5F47"/>
    <w:rsid w:val="004F5FA5"/>
    <w:rsid w:val="004F60E3"/>
    <w:rsid w:val="004F68D1"/>
    <w:rsid w:val="004F6A29"/>
    <w:rsid w:val="004F6D55"/>
    <w:rsid w:val="004F6DFE"/>
    <w:rsid w:val="004F6EA4"/>
    <w:rsid w:val="004F71B7"/>
    <w:rsid w:val="004F72F7"/>
    <w:rsid w:val="004F7A7E"/>
    <w:rsid w:val="004F7B01"/>
    <w:rsid w:val="004F7B9F"/>
    <w:rsid w:val="00500184"/>
    <w:rsid w:val="0050023D"/>
    <w:rsid w:val="0050082B"/>
    <w:rsid w:val="00500ADD"/>
    <w:rsid w:val="00500EDE"/>
    <w:rsid w:val="005010FF"/>
    <w:rsid w:val="005011C5"/>
    <w:rsid w:val="0050131D"/>
    <w:rsid w:val="0050156B"/>
    <w:rsid w:val="0050184E"/>
    <w:rsid w:val="00501CB4"/>
    <w:rsid w:val="00502151"/>
    <w:rsid w:val="0050215C"/>
    <w:rsid w:val="0050233D"/>
    <w:rsid w:val="005025F1"/>
    <w:rsid w:val="00502963"/>
    <w:rsid w:val="00502AE8"/>
    <w:rsid w:val="005030D4"/>
    <w:rsid w:val="005030E3"/>
    <w:rsid w:val="005032EB"/>
    <w:rsid w:val="0050335C"/>
    <w:rsid w:val="00503525"/>
    <w:rsid w:val="00503B83"/>
    <w:rsid w:val="0050412E"/>
    <w:rsid w:val="0050437D"/>
    <w:rsid w:val="005043C8"/>
    <w:rsid w:val="005045E1"/>
    <w:rsid w:val="005046CB"/>
    <w:rsid w:val="00504C45"/>
    <w:rsid w:val="00504F9D"/>
    <w:rsid w:val="00504FCE"/>
    <w:rsid w:val="00505314"/>
    <w:rsid w:val="005053FC"/>
    <w:rsid w:val="00505481"/>
    <w:rsid w:val="00505611"/>
    <w:rsid w:val="00505A80"/>
    <w:rsid w:val="00506294"/>
    <w:rsid w:val="00506335"/>
    <w:rsid w:val="00506563"/>
    <w:rsid w:val="005067C3"/>
    <w:rsid w:val="00506B2C"/>
    <w:rsid w:val="00506D97"/>
    <w:rsid w:val="00506FDE"/>
    <w:rsid w:val="00507162"/>
    <w:rsid w:val="0050717F"/>
    <w:rsid w:val="005072E3"/>
    <w:rsid w:val="0050737C"/>
    <w:rsid w:val="0050759E"/>
    <w:rsid w:val="0050791D"/>
    <w:rsid w:val="00507B4E"/>
    <w:rsid w:val="00507F57"/>
    <w:rsid w:val="00507FE7"/>
    <w:rsid w:val="00510022"/>
    <w:rsid w:val="0051018D"/>
    <w:rsid w:val="005105B8"/>
    <w:rsid w:val="00510750"/>
    <w:rsid w:val="00510B57"/>
    <w:rsid w:val="00510DDE"/>
    <w:rsid w:val="00510E0F"/>
    <w:rsid w:val="00511294"/>
    <w:rsid w:val="00511560"/>
    <w:rsid w:val="00511A0F"/>
    <w:rsid w:val="00511AED"/>
    <w:rsid w:val="00511D6E"/>
    <w:rsid w:val="00511F96"/>
    <w:rsid w:val="005120A2"/>
    <w:rsid w:val="005128FC"/>
    <w:rsid w:val="005129C6"/>
    <w:rsid w:val="00512BD6"/>
    <w:rsid w:val="005135CA"/>
    <w:rsid w:val="005137D2"/>
    <w:rsid w:val="00513C79"/>
    <w:rsid w:val="00513E4F"/>
    <w:rsid w:val="00513EED"/>
    <w:rsid w:val="0051412F"/>
    <w:rsid w:val="00514484"/>
    <w:rsid w:val="005146EE"/>
    <w:rsid w:val="00514933"/>
    <w:rsid w:val="00514A27"/>
    <w:rsid w:val="00514BD6"/>
    <w:rsid w:val="00514ED9"/>
    <w:rsid w:val="00514F6E"/>
    <w:rsid w:val="0051574C"/>
    <w:rsid w:val="00515A16"/>
    <w:rsid w:val="00515D14"/>
    <w:rsid w:val="00516066"/>
    <w:rsid w:val="00516562"/>
    <w:rsid w:val="0051694D"/>
    <w:rsid w:val="00516EB9"/>
    <w:rsid w:val="005172F7"/>
    <w:rsid w:val="00517340"/>
    <w:rsid w:val="005173EE"/>
    <w:rsid w:val="00517405"/>
    <w:rsid w:val="00517543"/>
    <w:rsid w:val="005175C6"/>
    <w:rsid w:val="005177AF"/>
    <w:rsid w:val="005204C0"/>
    <w:rsid w:val="005204D8"/>
    <w:rsid w:val="00520598"/>
    <w:rsid w:val="00520717"/>
    <w:rsid w:val="005207E7"/>
    <w:rsid w:val="0052098D"/>
    <w:rsid w:val="00520B01"/>
    <w:rsid w:val="00520FDB"/>
    <w:rsid w:val="0052104A"/>
    <w:rsid w:val="005211E6"/>
    <w:rsid w:val="00521303"/>
    <w:rsid w:val="0052132B"/>
    <w:rsid w:val="005218EC"/>
    <w:rsid w:val="00521E53"/>
    <w:rsid w:val="0052246F"/>
    <w:rsid w:val="005229FA"/>
    <w:rsid w:val="00522A21"/>
    <w:rsid w:val="00522EF6"/>
    <w:rsid w:val="005230D1"/>
    <w:rsid w:val="00523D33"/>
    <w:rsid w:val="00523DF1"/>
    <w:rsid w:val="0052428D"/>
    <w:rsid w:val="005247B8"/>
    <w:rsid w:val="005249CC"/>
    <w:rsid w:val="00524C73"/>
    <w:rsid w:val="00524CB0"/>
    <w:rsid w:val="00524E64"/>
    <w:rsid w:val="00524EF0"/>
    <w:rsid w:val="00524FB4"/>
    <w:rsid w:val="005257A2"/>
    <w:rsid w:val="005259C1"/>
    <w:rsid w:val="00525E2C"/>
    <w:rsid w:val="005260CB"/>
    <w:rsid w:val="00526632"/>
    <w:rsid w:val="00526662"/>
    <w:rsid w:val="005267DD"/>
    <w:rsid w:val="0052690B"/>
    <w:rsid w:val="00526B89"/>
    <w:rsid w:val="00526B8A"/>
    <w:rsid w:val="00526BB8"/>
    <w:rsid w:val="005275BD"/>
    <w:rsid w:val="00527835"/>
    <w:rsid w:val="00527923"/>
    <w:rsid w:val="00527CAD"/>
    <w:rsid w:val="00527D97"/>
    <w:rsid w:val="00527E01"/>
    <w:rsid w:val="00527EEE"/>
    <w:rsid w:val="005300FF"/>
    <w:rsid w:val="00530357"/>
    <w:rsid w:val="005304FA"/>
    <w:rsid w:val="0053051C"/>
    <w:rsid w:val="00530775"/>
    <w:rsid w:val="00530C88"/>
    <w:rsid w:val="00530D48"/>
    <w:rsid w:val="00530D96"/>
    <w:rsid w:val="00530DE9"/>
    <w:rsid w:val="00530FBB"/>
    <w:rsid w:val="00531298"/>
    <w:rsid w:val="00531687"/>
    <w:rsid w:val="005318D2"/>
    <w:rsid w:val="00531B1E"/>
    <w:rsid w:val="00531D72"/>
    <w:rsid w:val="00531FEB"/>
    <w:rsid w:val="00532184"/>
    <w:rsid w:val="005325BC"/>
    <w:rsid w:val="00532675"/>
    <w:rsid w:val="00532C95"/>
    <w:rsid w:val="00533053"/>
    <w:rsid w:val="0053329D"/>
    <w:rsid w:val="005335BD"/>
    <w:rsid w:val="00533A26"/>
    <w:rsid w:val="00534044"/>
    <w:rsid w:val="0053409D"/>
    <w:rsid w:val="005343D4"/>
    <w:rsid w:val="005345D6"/>
    <w:rsid w:val="005345F4"/>
    <w:rsid w:val="00534666"/>
    <w:rsid w:val="00534687"/>
    <w:rsid w:val="00534688"/>
    <w:rsid w:val="005349AD"/>
    <w:rsid w:val="00534D67"/>
    <w:rsid w:val="00535495"/>
    <w:rsid w:val="005355DA"/>
    <w:rsid w:val="00535707"/>
    <w:rsid w:val="0053583D"/>
    <w:rsid w:val="00535988"/>
    <w:rsid w:val="00535B18"/>
    <w:rsid w:val="005360EB"/>
    <w:rsid w:val="005365DA"/>
    <w:rsid w:val="00536657"/>
    <w:rsid w:val="0053689C"/>
    <w:rsid w:val="00536D97"/>
    <w:rsid w:val="00537144"/>
    <w:rsid w:val="005372D1"/>
    <w:rsid w:val="00537739"/>
    <w:rsid w:val="005378B2"/>
    <w:rsid w:val="00537C6B"/>
    <w:rsid w:val="00537D06"/>
    <w:rsid w:val="0054005E"/>
    <w:rsid w:val="00540060"/>
    <w:rsid w:val="00540334"/>
    <w:rsid w:val="0054033F"/>
    <w:rsid w:val="0054042D"/>
    <w:rsid w:val="005406E1"/>
    <w:rsid w:val="00540C79"/>
    <w:rsid w:val="00540D56"/>
    <w:rsid w:val="00540D66"/>
    <w:rsid w:val="00540DA4"/>
    <w:rsid w:val="00540E2D"/>
    <w:rsid w:val="00541154"/>
    <w:rsid w:val="005412B9"/>
    <w:rsid w:val="005414AD"/>
    <w:rsid w:val="00541796"/>
    <w:rsid w:val="00541890"/>
    <w:rsid w:val="00541ABA"/>
    <w:rsid w:val="0054201A"/>
    <w:rsid w:val="0054234D"/>
    <w:rsid w:val="00542367"/>
    <w:rsid w:val="005426A6"/>
    <w:rsid w:val="00542AF7"/>
    <w:rsid w:val="00542FE5"/>
    <w:rsid w:val="005432E2"/>
    <w:rsid w:val="0054339C"/>
    <w:rsid w:val="00543458"/>
    <w:rsid w:val="005434A1"/>
    <w:rsid w:val="00543EAC"/>
    <w:rsid w:val="00543FBD"/>
    <w:rsid w:val="00544435"/>
    <w:rsid w:val="005446D6"/>
    <w:rsid w:val="0054486C"/>
    <w:rsid w:val="00544CBA"/>
    <w:rsid w:val="00544D35"/>
    <w:rsid w:val="00544E49"/>
    <w:rsid w:val="0054507C"/>
    <w:rsid w:val="00545491"/>
    <w:rsid w:val="005455A3"/>
    <w:rsid w:val="00545E24"/>
    <w:rsid w:val="0054646D"/>
    <w:rsid w:val="0054649F"/>
    <w:rsid w:val="005469F2"/>
    <w:rsid w:val="00546BB7"/>
    <w:rsid w:val="00546BFE"/>
    <w:rsid w:val="00547095"/>
    <w:rsid w:val="00547A7F"/>
    <w:rsid w:val="00547B17"/>
    <w:rsid w:val="00547C90"/>
    <w:rsid w:val="00547D76"/>
    <w:rsid w:val="0055070D"/>
    <w:rsid w:val="005508CC"/>
    <w:rsid w:val="00550C2E"/>
    <w:rsid w:val="00550DE5"/>
    <w:rsid w:val="00551196"/>
    <w:rsid w:val="0055132C"/>
    <w:rsid w:val="005513C4"/>
    <w:rsid w:val="00551521"/>
    <w:rsid w:val="005517CD"/>
    <w:rsid w:val="00551A53"/>
    <w:rsid w:val="00551AC8"/>
    <w:rsid w:val="0055225E"/>
    <w:rsid w:val="005522FD"/>
    <w:rsid w:val="005527E3"/>
    <w:rsid w:val="00552B06"/>
    <w:rsid w:val="00552DC7"/>
    <w:rsid w:val="00552E7E"/>
    <w:rsid w:val="00552FAB"/>
    <w:rsid w:val="00553116"/>
    <w:rsid w:val="0055346F"/>
    <w:rsid w:val="005535B6"/>
    <w:rsid w:val="00553625"/>
    <w:rsid w:val="00553A03"/>
    <w:rsid w:val="005542BE"/>
    <w:rsid w:val="00554A0D"/>
    <w:rsid w:val="00554A38"/>
    <w:rsid w:val="00554ABF"/>
    <w:rsid w:val="00554AF3"/>
    <w:rsid w:val="00554C33"/>
    <w:rsid w:val="00554DF0"/>
    <w:rsid w:val="00554EB5"/>
    <w:rsid w:val="00554EF6"/>
    <w:rsid w:val="0055501E"/>
    <w:rsid w:val="005553F7"/>
    <w:rsid w:val="005554A9"/>
    <w:rsid w:val="0055584A"/>
    <w:rsid w:val="0055587D"/>
    <w:rsid w:val="00555963"/>
    <w:rsid w:val="00555CB2"/>
    <w:rsid w:val="00555DB7"/>
    <w:rsid w:val="005561FD"/>
    <w:rsid w:val="005562B9"/>
    <w:rsid w:val="005566F1"/>
    <w:rsid w:val="0055684A"/>
    <w:rsid w:val="00556AE2"/>
    <w:rsid w:val="00556B37"/>
    <w:rsid w:val="00556BC5"/>
    <w:rsid w:val="00556CFF"/>
    <w:rsid w:val="00556D98"/>
    <w:rsid w:val="005573DF"/>
    <w:rsid w:val="00557E92"/>
    <w:rsid w:val="0056005F"/>
    <w:rsid w:val="0056048C"/>
    <w:rsid w:val="00560531"/>
    <w:rsid w:val="005609B7"/>
    <w:rsid w:val="00560D6A"/>
    <w:rsid w:val="00561174"/>
    <w:rsid w:val="00561316"/>
    <w:rsid w:val="00561527"/>
    <w:rsid w:val="00561619"/>
    <w:rsid w:val="005616CE"/>
    <w:rsid w:val="005617C3"/>
    <w:rsid w:val="00561828"/>
    <w:rsid w:val="00561A2F"/>
    <w:rsid w:val="00561A59"/>
    <w:rsid w:val="00561A9F"/>
    <w:rsid w:val="00561CBB"/>
    <w:rsid w:val="00561DDA"/>
    <w:rsid w:val="00561F6F"/>
    <w:rsid w:val="0056277B"/>
    <w:rsid w:val="00562916"/>
    <w:rsid w:val="00562BB4"/>
    <w:rsid w:val="00562BB9"/>
    <w:rsid w:val="00562D31"/>
    <w:rsid w:val="0056304F"/>
    <w:rsid w:val="0056316D"/>
    <w:rsid w:val="00563311"/>
    <w:rsid w:val="0056338F"/>
    <w:rsid w:val="005634CE"/>
    <w:rsid w:val="00563C35"/>
    <w:rsid w:val="005646C6"/>
    <w:rsid w:val="005647E3"/>
    <w:rsid w:val="00564C44"/>
    <w:rsid w:val="00564CDE"/>
    <w:rsid w:val="005651B6"/>
    <w:rsid w:val="005651EE"/>
    <w:rsid w:val="00565330"/>
    <w:rsid w:val="00565384"/>
    <w:rsid w:val="00565565"/>
    <w:rsid w:val="0056594C"/>
    <w:rsid w:val="00565FB2"/>
    <w:rsid w:val="0056605D"/>
    <w:rsid w:val="0056609D"/>
    <w:rsid w:val="005664E1"/>
    <w:rsid w:val="00566C69"/>
    <w:rsid w:val="00566DDC"/>
    <w:rsid w:val="00566F41"/>
    <w:rsid w:val="005671BA"/>
    <w:rsid w:val="00567348"/>
    <w:rsid w:val="00567525"/>
    <w:rsid w:val="005675B1"/>
    <w:rsid w:val="00567F99"/>
    <w:rsid w:val="0057020E"/>
    <w:rsid w:val="0057028F"/>
    <w:rsid w:val="005702BA"/>
    <w:rsid w:val="00570351"/>
    <w:rsid w:val="005704A8"/>
    <w:rsid w:val="005706B1"/>
    <w:rsid w:val="005707E9"/>
    <w:rsid w:val="00570B6D"/>
    <w:rsid w:val="00570C63"/>
    <w:rsid w:val="00571081"/>
    <w:rsid w:val="00571283"/>
    <w:rsid w:val="0057137F"/>
    <w:rsid w:val="005714E6"/>
    <w:rsid w:val="005716C9"/>
    <w:rsid w:val="005717F1"/>
    <w:rsid w:val="00571C3D"/>
    <w:rsid w:val="00571E8E"/>
    <w:rsid w:val="0057205E"/>
    <w:rsid w:val="00572461"/>
    <w:rsid w:val="00572922"/>
    <w:rsid w:val="0057296D"/>
    <w:rsid w:val="00572BED"/>
    <w:rsid w:val="00572E48"/>
    <w:rsid w:val="00572FA2"/>
    <w:rsid w:val="0057304C"/>
    <w:rsid w:val="0057315B"/>
    <w:rsid w:val="005733E1"/>
    <w:rsid w:val="00574046"/>
    <w:rsid w:val="005741C2"/>
    <w:rsid w:val="0057469C"/>
    <w:rsid w:val="0057480E"/>
    <w:rsid w:val="00574A89"/>
    <w:rsid w:val="00574CA9"/>
    <w:rsid w:val="00574E0E"/>
    <w:rsid w:val="0057545E"/>
    <w:rsid w:val="00575C37"/>
    <w:rsid w:val="00575CDB"/>
    <w:rsid w:val="00576103"/>
    <w:rsid w:val="0057616B"/>
    <w:rsid w:val="005761E6"/>
    <w:rsid w:val="005762DE"/>
    <w:rsid w:val="00576310"/>
    <w:rsid w:val="005763C4"/>
    <w:rsid w:val="0057647B"/>
    <w:rsid w:val="005769F1"/>
    <w:rsid w:val="00576CD2"/>
    <w:rsid w:val="005773A9"/>
    <w:rsid w:val="00577652"/>
    <w:rsid w:val="00577760"/>
    <w:rsid w:val="00577986"/>
    <w:rsid w:val="00577FE0"/>
    <w:rsid w:val="00580181"/>
    <w:rsid w:val="00580372"/>
    <w:rsid w:val="005805A5"/>
    <w:rsid w:val="00580EBB"/>
    <w:rsid w:val="00581298"/>
    <w:rsid w:val="005812AC"/>
    <w:rsid w:val="005813B2"/>
    <w:rsid w:val="0058173D"/>
    <w:rsid w:val="005817C5"/>
    <w:rsid w:val="00581C24"/>
    <w:rsid w:val="00581E8E"/>
    <w:rsid w:val="005826FB"/>
    <w:rsid w:val="00582728"/>
    <w:rsid w:val="00582787"/>
    <w:rsid w:val="005827F4"/>
    <w:rsid w:val="0058282B"/>
    <w:rsid w:val="0058302C"/>
    <w:rsid w:val="00583255"/>
    <w:rsid w:val="005836C9"/>
    <w:rsid w:val="0058392D"/>
    <w:rsid w:val="00583B8D"/>
    <w:rsid w:val="00584234"/>
    <w:rsid w:val="005843C4"/>
    <w:rsid w:val="00584A00"/>
    <w:rsid w:val="00584B02"/>
    <w:rsid w:val="00584BF4"/>
    <w:rsid w:val="00584D3F"/>
    <w:rsid w:val="005851B2"/>
    <w:rsid w:val="005852E6"/>
    <w:rsid w:val="005852F9"/>
    <w:rsid w:val="00585C41"/>
    <w:rsid w:val="00585D66"/>
    <w:rsid w:val="005863C6"/>
    <w:rsid w:val="0058681A"/>
    <w:rsid w:val="005868F1"/>
    <w:rsid w:val="00586941"/>
    <w:rsid w:val="00586C60"/>
    <w:rsid w:val="00586E30"/>
    <w:rsid w:val="00587507"/>
    <w:rsid w:val="00587563"/>
    <w:rsid w:val="00587D3A"/>
    <w:rsid w:val="00587DA8"/>
    <w:rsid w:val="00590651"/>
    <w:rsid w:val="00590805"/>
    <w:rsid w:val="00590A49"/>
    <w:rsid w:val="00590B72"/>
    <w:rsid w:val="00590CE5"/>
    <w:rsid w:val="00590EEB"/>
    <w:rsid w:val="00590F3E"/>
    <w:rsid w:val="005910BC"/>
    <w:rsid w:val="00591216"/>
    <w:rsid w:val="0059150D"/>
    <w:rsid w:val="0059180A"/>
    <w:rsid w:val="005918D2"/>
    <w:rsid w:val="00592182"/>
    <w:rsid w:val="0059277E"/>
    <w:rsid w:val="00592950"/>
    <w:rsid w:val="00592968"/>
    <w:rsid w:val="00592AD4"/>
    <w:rsid w:val="00592B1B"/>
    <w:rsid w:val="00592B29"/>
    <w:rsid w:val="00592D78"/>
    <w:rsid w:val="00592F40"/>
    <w:rsid w:val="00593218"/>
    <w:rsid w:val="00593282"/>
    <w:rsid w:val="00593437"/>
    <w:rsid w:val="00593683"/>
    <w:rsid w:val="00593781"/>
    <w:rsid w:val="005937CA"/>
    <w:rsid w:val="00593A25"/>
    <w:rsid w:val="00593D5C"/>
    <w:rsid w:val="00594178"/>
    <w:rsid w:val="005941FF"/>
    <w:rsid w:val="005944C4"/>
    <w:rsid w:val="00594521"/>
    <w:rsid w:val="005947A6"/>
    <w:rsid w:val="00594E55"/>
    <w:rsid w:val="0059508A"/>
    <w:rsid w:val="005954D1"/>
    <w:rsid w:val="0059565B"/>
    <w:rsid w:val="00596047"/>
    <w:rsid w:val="00596128"/>
    <w:rsid w:val="00596250"/>
    <w:rsid w:val="0059644C"/>
    <w:rsid w:val="0059692F"/>
    <w:rsid w:val="00596EAB"/>
    <w:rsid w:val="00597399"/>
    <w:rsid w:val="005973A8"/>
    <w:rsid w:val="00597981"/>
    <w:rsid w:val="00597AEC"/>
    <w:rsid w:val="00597C8E"/>
    <w:rsid w:val="00597CF4"/>
    <w:rsid w:val="00597DBB"/>
    <w:rsid w:val="00597FB6"/>
    <w:rsid w:val="005A0081"/>
    <w:rsid w:val="005A00D7"/>
    <w:rsid w:val="005A040E"/>
    <w:rsid w:val="005A064A"/>
    <w:rsid w:val="005A06CF"/>
    <w:rsid w:val="005A0D71"/>
    <w:rsid w:val="005A0E5A"/>
    <w:rsid w:val="005A0FEB"/>
    <w:rsid w:val="005A1213"/>
    <w:rsid w:val="005A12AC"/>
    <w:rsid w:val="005A1899"/>
    <w:rsid w:val="005A199B"/>
    <w:rsid w:val="005A1EC8"/>
    <w:rsid w:val="005A20D8"/>
    <w:rsid w:val="005A21C5"/>
    <w:rsid w:val="005A2682"/>
    <w:rsid w:val="005A2731"/>
    <w:rsid w:val="005A27F9"/>
    <w:rsid w:val="005A2A9B"/>
    <w:rsid w:val="005A2CA1"/>
    <w:rsid w:val="005A2E4F"/>
    <w:rsid w:val="005A339B"/>
    <w:rsid w:val="005A3430"/>
    <w:rsid w:val="005A3894"/>
    <w:rsid w:val="005A42B0"/>
    <w:rsid w:val="005A444C"/>
    <w:rsid w:val="005A454B"/>
    <w:rsid w:val="005A47E5"/>
    <w:rsid w:val="005A4DD9"/>
    <w:rsid w:val="005A4F98"/>
    <w:rsid w:val="005A4FFA"/>
    <w:rsid w:val="005A509B"/>
    <w:rsid w:val="005A5580"/>
    <w:rsid w:val="005A5A65"/>
    <w:rsid w:val="005A5D31"/>
    <w:rsid w:val="005A5E02"/>
    <w:rsid w:val="005A5E7A"/>
    <w:rsid w:val="005A608E"/>
    <w:rsid w:val="005A616B"/>
    <w:rsid w:val="005A634D"/>
    <w:rsid w:val="005A63B4"/>
    <w:rsid w:val="005A6504"/>
    <w:rsid w:val="005A661C"/>
    <w:rsid w:val="005A6765"/>
    <w:rsid w:val="005A6846"/>
    <w:rsid w:val="005A6A9C"/>
    <w:rsid w:val="005A6B07"/>
    <w:rsid w:val="005A6DCE"/>
    <w:rsid w:val="005A6EFA"/>
    <w:rsid w:val="005A6FE4"/>
    <w:rsid w:val="005A7306"/>
    <w:rsid w:val="005A7423"/>
    <w:rsid w:val="005A76BF"/>
    <w:rsid w:val="005A79AC"/>
    <w:rsid w:val="005A7A77"/>
    <w:rsid w:val="005A7B5A"/>
    <w:rsid w:val="005A7BBF"/>
    <w:rsid w:val="005A7E68"/>
    <w:rsid w:val="005A7E81"/>
    <w:rsid w:val="005B0060"/>
    <w:rsid w:val="005B00CC"/>
    <w:rsid w:val="005B01A7"/>
    <w:rsid w:val="005B046C"/>
    <w:rsid w:val="005B05AA"/>
    <w:rsid w:val="005B05ED"/>
    <w:rsid w:val="005B0CE5"/>
    <w:rsid w:val="005B0DA8"/>
    <w:rsid w:val="005B0E85"/>
    <w:rsid w:val="005B0FF5"/>
    <w:rsid w:val="005B1188"/>
    <w:rsid w:val="005B12AD"/>
    <w:rsid w:val="005B1360"/>
    <w:rsid w:val="005B13C5"/>
    <w:rsid w:val="005B1693"/>
    <w:rsid w:val="005B1984"/>
    <w:rsid w:val="005B1D5E"/>
    <w:rsid w:val="005B1F7F"/>
    <w:rsid w:val="005B2208"/>
    <w:rsid w:val="005B27B2"/>
    <w:rsid w:val="005B28A9"/>
    <w:rsid w:val="005B2C85"/>
    <w:rsid w:val="005B2F4C"/>
    <w:rsid w:val="005B2F9B"/>
    <w:rsid w:val="005B3190"/>
    <w:rsid w:val="005B31F4"/>
    <w:rsid w:val="005B3408"/>
    <w:rsid w:val="005B3638"/>
    <w:rsid w:val="005B376C"/>
    <w:rsid w:val="005B3DCD"/>
    <w:rsid w:val="005B3FC6"/>
    <w:rsid w:val="005B3FE3"/>
    <w:rsid w:val="005B4351"/>
    <w:rsid w:val="005B4583"/>
    <w:rsid w:val="005B458B"/>
    <w:rsid w:val="005B4617"/>
    <w:rsid w:val="005B464A"/>
    <w:rsid w:val="005B4804"/>
    <w:rsid w:val="005B4B95"/>
    <w:rsid w:val="005B4F84"/>
    <w:rsid w:val="005B5425"/>
    <w:rsid w:val="005B54BD"/>
    <w:rsid w:val="005B5568"/>
    <w:rsid w:val="005B558B"/>
    <w:rsid w:val="005B55D0"/>
    <w:rsid w:val="005B55F4"/>
    <w:rsid w:val="005B594F"/>
    <w:rsid w:val="005B5A12"/>
    <w:rsid w:val="005B5B9A"/>
    <w:rsid w:val="005B5BB7"/>
    <w:rsid w:val="005B5DCE"/>
    <w:rsid w:val="005B5DE3"/>
    <w:rsid w:val="005B604C"/>
    <w:rsid w:val="005B64C4"/>
    <w:rsid w:val="005B659D"/>
    <w:rsid w:val="005B67BE"/>
    <w:rsid w:val="005B6CC7"/>
    <w:rsid w:val="005B6EB8"/>
    <w:rsid w:val="005B75B6"/>
    <w:rsid w:val="005B7930"/>
    <w:rsid w:val="005B79B2"/>
    <w:rsid w:val="005B7B27"/>
    <w:rsid w:val="005B7CD1"/>
    <w:rsid w:val="005B7E17"/>
    <w:rsid w:val="005C01DC"/>
    <w:rsid w:val="005C0325"/>
    <w:rsid w:val="005C0626"/>
    <w:rsid w:val="005C09A3"/>
    <w:rsid w:val="005C0B71"/>
    <w:rsid w:val="005C0D29"/>
    <w:rsid w:val="005C0DCD"/>
    <w:rsid w:val="005C0F20"/>
    <w:rsid w:val="005C1097"/>
    <w:rsid w:val="005C10B9"/>
    <w:rsid w:val="005C10E4"/>
    <w:rsid w:val="005C112E"/>
    <w:rsid w:val="005C15C3"/>
    <w:rsid w:val="005C15ED"/>
    <w:rsid w:val="005C1683"/>
    <w:rsid w:val="005C170C"/>
    <w:rsid w:val="005C1A7A"/>
    <w:rsid w:val="005C2026"/>
    <w:rsid w:val="005C22FA"/>
    <w:rsid w:val="005C2415"/>
    <w:rsid w:val="005C2923"/>
    <w:rsid w:val="005C2C1C"/>
    <w:rsid w:val="005C3244"/>
    <w:rsid w:val="005C3788"/>
    <w:rsid w:val="005C37C8"/>
    <w:rsid w:val="005C3952"/>
    <w:rsid w:val="005C3D25"/>
    <w:rsid w:val="005C3D4A"/>
    <w:rsid w:val="005C445C"/>
    <w:rsid w:val="005C44CE"/>
    <w:rsid w:val="005C49B7"/>
    <w:rsid w:val="005C4A53"/>
    <w:rsid w:val="005C4AD0"/>
    <w:rsid w:val="005C5249"/>
    <w:rsid w:val="005C5A2B"/>
    <w:rsid w:val="005C5F60"/>
    <w:rsid w:val="005C608E"/>
    <w:rsid w:val="005C656B"/>
    <w:rsid w:val="005C672C"/>
    <w:rsid w:val="005C6B38"/>
    <w:rsid w:val="005C6E4D"/>
    <w:rsid w:val="005C71F9"/>
    <w:rsid w:val="005C7218"/>
    <w:rsid w:val="005C7949"/>
    <w:rsid w:val="005C7A2E"/>
    <w:rsid w:val="005D0071"/>
    <w:rsid w:val="005D00D0"/>
    <w:rsid w:val="005D03E7"/>
    <w:rsid w:val="005D0405"/>
    <w:rsid w:val="005D047A"/>
    <w:rsid w:val="005D04AB"/>
    <w:rsid w:val="005D0869"/>
    <w:rsid w:val="005D0BBB"/>
    <w:rsid w:val="005D0BBE"/>
    <w:rsid w:val="005D1040"/>
    <w:rsid w:val="005D10D3"/>
    <w:rsid w:val="005D11F1"/>
    <w:rsid w:val="005D1296"/>
    <w:rsid w:val="005D167C"/>
    <w:rsid w:val="005D177F"/>
    <w:rsid w:val="005D181A"/>
    <w:rsid w:val="005D18AC"/>
    <w:rsid w:val="005D1BEE"/>
    <w:rsid w:val="005D1BFC"/>
    <w:rsid w:val="005D1F78"/>
    <w:rsid w:val="005D1FB4"/>
    <w:rsid w:val="005D21DC"/>
    <w:rsid w:val="005D2299"/>
    <w:rsid w:val="005D2323"/>
    <w:rsid w:val="005D2479"/>
    <w:rsid w:val="005D2676"/>
    <w:rsid w:val="005D2782"/>
    <w:rsid w:val="005D27AA"/>
    <w:rsid w:val="005D28FA"/>
    <w:rsid w:val="005D28FF"/>
    <w:rsid w:val="005D2A2C"/>
    <w:rsid w:val="005D2A54"/>
    <w:rsid w:val="005D2EE9"/>
    <w:rsid w:val="005D3138"/>
    <w:rsid w:val="005D318C"/>
    <w:rsid w:val="005D388F"/>
    <w:rsid w:val="005D3B16"/>
    <w:rsid w:val="005D3BFD"/>
    <w:rsid w:val="005D4055"/>
    <w:rsid w:val="005D4100"/>
    <w:rsid w:val="005D4165"/>
    <w:rsid w:val="005D447B"/>
    <w:rsid w:val="005D4B7F"/>
    <w:rsid w:val="005D4ECF"/>
    <w:rsid w:val="005D4EDA"/>
    <w:rsid w:val="005D4F59"/>
    <w:rsid w:val="005D5341"/>
    <w:rsid w:val="005D53D3"/>
    <w:rsid w:val="005D5489"/>
    <w:rsid w:val="005D57E3"/>
    <w:rsid w:val="005D583B"/>
    <w:rsid w:val="005D5AF6"/>
    <w:rsid w:val="005D5E82"/>
    <w:rsid w:val="005D60E8"/>
    <w:rsid w:val="005D61DD"/>
    <w:rsid w:val="005D64BC"/>
    <w:rsid w:val="005D6A08"/>
    <w:rsid w:val="005D6A4B"/>
    <w:rsid w:val="005D6A6F"/>
    <w:rsid w:val="005D6E76"/>
    <w:rsid w:val="005D7146"/>
    <w:rsid w:val="005D7166"/>
    <w:rsid w:val="005D716C"/>
    <w:rsid w:val="005D7190"/>
    <w:rsid w:val="005D72AF"/>
    <w:rsid w:val="005D74AC"/>
    <w:rsid w:val="005D7A17"/>
    <w:rsid w:val="005D7A7D"/>
    <w:rsid w:val="005D7C71"/>
    <w:rsid w:val="005D7E4B"/>
    <w:rsid w:val="005D7E52"/>
    <w:rsid w:val="005D7FEB"/>
    <w:rsid w:val="005E004F"/>
    <w:rsid w:val="005E0136"/>
    <w:rsid w:val="005E0494"/>
    <w:rsid w:val="005E04BA"/>
    <w:rsid w:val="005E0799"/>
    <w:rsid w:val="005E08C2"/>
    <w:rsid w:val="005E0903"/>
    <w:rsid w:val="005E0BE4"/>
    <w:rsid w:val="005E1543"/>
    <w:rsid w:val="005E20BA"/>
    <w:rsid w:val="005E21A1"/>
    <w:rsid w:val="005E220E"/>
    <w:rsid w:val="005E2276"/>
    <w:rsid w:val="005E2438"/>
    <w:rsid w:val="005E29BB"/>
    <w:rsid w:val="005E2A81"/>
    <w:rsid w:val="005E2CD7"/>
    <w:rsid w:val="005E2F88"/>
    <w:rsid w:val="005E2FA7"/>
    <w:rsid w:val="005E31B8"/>
    <w:rsid w:val="005E32C4"/>
    <w:rsid w:val="005E3673"/>
    <w:rsid w:val="005E37D1"/>
    <w:rsid w:val="005E3CBA"/>
    <w:rsid w:val="005E3D19"/>
    <w:rsid w:val="005E3DAB"/>
    <w:rsid w:val="005E3DF8"/>
    <w:rsid w:val="005E44DA"/>
    <w:rsid w:val="005E4687"/>
    <w:rsid w:val="005E4927"/>
    <w:rsid w:val="005E4BB6"/>
    <w:rsid w:val="005E4DC4"/>
    <w:rsid w:val="005E50A2"/>
    <w:rsid w:val="005E587D"/>
    <w:rsid w:val="005E5917"/>
    <w:rsid w:val="005E5B9A"/>
    <w:rsid w:val="005E64F0"/>
    <w:rsid w:val="005E67D7"/>
    <w:rsid w:val="005E6BF2"/>
    <w:rsid w:val="005E6CF2"/>
    <w:rsid w:val="005E6E7B"/>
    <w:rsid w:val="005E70E0"/>
    <w:rsid w:val="005E71A2"/>
    <w:rsid w:val="005E75FB"/>
    <w:rsid w:val="005E7782"/>
    <w:rsid w:val="005E7947"/>
    <w:rsid w:val="005E7CAE"/>
    <w:rsid w:val="005E7E1B"/>
    <w:rsid w:val="005F00E8"/>
    <w:rsid w:val="005F02B9"/>
    <w:rsid w:val="005F03EB"/>
    <w:rsid w:val="005F05CF"/>
    <w:rsid w:val="005F0F6F"/>
    <w:rsid w:val="005F11D2"/>
    <w:rsid w:val="005F1261"/>
    <w:rsid w:val="005F160E"/>
    <w:rsid w:val="005F1959"/>
    <w:rsid w:val="005F1AC7"/>
    <w:rsid w:val="005F1CD1"/>
    <w:rsid w:val="005F1F30"/>
    <w:rsid w:val="005F1F4F"/>
    <w:rsid w:val="005F2017"/>
    <w:rsid w:val="005F20CC"/>
    <w:rsid w:val="005F213E"/>
    <w:rsid w:val="005F2221"/>
    <w:rsid w:val="005F22C3"/>
    <w:rsid w:val="005F233C"/>
    <w:rsid w:val="005F25EA"/>
    <w:rsid w:val="005F274B"/>
    <w:rsid w:val="005F2A8B"/>
    <w:rsid w:val="005F2AA6"/>
    <w:rsid w:val="005F2C92"/>
    <w:rsid w:val="005F30A1"/>
    <w:rsid w:val="005F3340"/>
    <w:rsid w:val="005F35B7"/>
    <w:rsid w:val="005F3608"/>
    <w:rsid w:val="005F3B6E"/>
    <w:rsid w:val="005F3D25"/>
    <w:rsid w:val="005F3D2B"/>
    <w:rsid w:val="005F424A"/>
    <w:rsid w:val="005F4347"/>
    <w:rsid w:val="005F48C6"/>
    <w:rsid w:val="005F4AE5"/>
    <w:rsid w:val="005F4CD6"/>
    <w:rsid w:val="005F4E7A"/>
    <w:rsid w:val="005F4FB5"/>
    <w:rsid w:val="005F5645"/>
    <w:rsid w:val="005F5982"/>
    <w:rsid w:val="005F60AA"/>
    <w:rsid w:val="005F60B9"/>
    <w:rsid w:val="005F6984"/>
    <w:rsid w:val="005F69B3"/>
    <w:rsid w:val="005F6BD0"/>
    <w:rsid w:val="005F6D15"/>
    <w:rsid w:val="005F6EB2"/>
    <w:rsid w:val="005F73B9"/>
    <w:rsid w:val="005F779E"/>
    <w:rsid w:val="005F7838"/>
    <w:rsid w:val="005F7883"/>
    <w:rsid w:val="005F7D44"/>
    <w:rsid w:val="005F7D5B"/>
    <w:rsid w:val="005F7D6A"/>
    <w:rsid w:val="005F7D85"/>
    <w:rsid w:val="005F7F5E"/>
    <w:rsid w:val="005F7F7E"/>
    <w:rsid w:val="00600173"/>
    <w:rsid w:val="00600211"/>
    <w:rsid w:val="0060050B"/>
    <w:rsid w:val="00600FFB"/>
    <w:rsid w:val="0060131F"/>
    <w:rsid w:val="00601AE9"/>
    <w:rsid w:val="00602258"/>
    <w:rsid w:val="00602519"/>
    <w:rsid w:val="00602682"/>
    <w:rsid w:val="0060273C"/>
    <w:rsid w:val="00602848"/>
    <w:rsid w:val="00602B18"/>
    <w:rsid w:val="00602CE5"/>
    <w:rsid w:val="006033FA"/>
    <w:rsid w:val="0060355E"/>
    <w:rsid w:val="006036DA"/>
    <w:rsid w:val="006038BB"/>
    <w:rsid w:val="006038E1"/>
    <w:rsid w:val="00603986"/>
    <w:rsid w:val="00603BA4"/>
    <w:rsid w:val="00603CE4"/>
    <w:rsid w:val="00603D6E"/>
    <w:rsid w:val="00603DC1"/>
    <w:rsid w:val="0060419E"/>
    <w:rsid w:val="006041BB"/>
    <w:rsid w:val="006041C5"/>
    <w:rsid w:val="0060421B"/>
    <w:rsid w:val="0060446D"/>
    <w:rsid w:val="006046CB"/>
    <w:rsid w:val="00604FE6"/>
    <w:rsid w:val="0060541C"/>
    <w:rsid w:val="006057D2"/>
    <w:rsid w:val="00605933"/>
    <w:rsid w:val="00605F64"/>
    <w:rsid w:val="006061EE"/>
    <w:rsid w:val="00606379"/>
    <w:rsid w:val="0060659C"/>
    <w:rsid w:val="00606628"/>
    <w:rsid w:val="00606AD8"/>
    <w:rsid w:val="00606BF3"/>
    <w:rsid w:val="00606DBD"/>
    <w:rsid w:val="00606E9F"/>
    <w:rsid w:val="00607310"/>
    <w:rsid w:val="0060776B"/>
    <w:rsid w:val="006079F6"/>
    <w:rsid w:val="00607B1A"/>
    <w:rsid w:val="00607DBB"/>
    <w:rsid w:val="0061005E"/>
    <w:rsid w:val="00610063"/>
    <w:rsid w:val="006103A1"/>
    <w:rsid w:val="006104DB"/>
    <w:rsid w:val="006109A0"/>
    <w:rsid w:val="006109E9"/>
    <w:rsid w:val="006110E2"/>
    <w:rsid w:val="006112FD"/>
    <w:rsid w:val="0061133A"/>
    <w:rsid w:val="0061191B"/>
    <w:rsid w:val="00611971"/>
    <w:rsid w:val="00611CFC"/>
    <w:rsid w:val="00611CFE"/>
    <w:rsid w:val="00611EB5"/>
    <w:rsid w:val="006123DC"/>
    <w:rsid w:val="006127B8"/>
    <w:rsid w:val="006129BA"/>
    <w:rsid w:val="00612C9E"/>
    <w:rsid w:val="00612F89"/>
    <w:rsid w:val="0061305F"/>
    <w:rsid w:val="006131B2"/>
    <w:rsid w:val="00613882"/>
    <w:rsid w:val="00613A20"/>
    <w:rsid w:val="00613AF2"/>
    <w:rsid w:val="00613F8B"/>
    <w:rsid w:val="006140AA"/>
    <w:rsid w:val="00614151"/>
    <w:rsid w:val="006144ED"/>
    <w:rsid w:val="006148AF"/>
    <w:rsid w:val="006148FE"/>
    <w:rsid w:val="00614D95"/>
    <w:rsid w:val="00614DEC"/>
    <w:rsid w:val="00614ECE"/>
    <w:rsid w:val="0061501E"/>
    <w:rsid w:val="0061557D"/>
    <w:rsid w:val="0061576B"/>
    <w:rsid w:val="00615DD3"/>
    <w:rsid w:val="00616B6D"/>
    <w:rsid w:val="00616E34"/>
    <w:rsid w:val="00617476"/>
    <w:rsid w:val="00617690"/>
    <w:rsid w:val="006178BC"/>
    <w:rsid w:val="00617916"/>
    <w:rsid w:val="00617B2D"/>
    <w:rsid w:val="00620B79"/>
    <w:rsid w:val="00620BB9"/>
    <w:rsid w:val="00620E97"/>
    <w:rsid w:val="00620EBA"/>
    <w:rsid w:val="006213FA"/>
    <w:rsid w:val="0062151D"/>
    <w:rsid w:val="0062165D"/>
    <w:rsid w:val="00621705"/>
    <w:rsid w:val="006219FE"/>
    <w:rsid w:val="00621A01"/>
    <w:rsid w:val="00621ED3"/>
    <w:rsid w:val="00621EF1"/>
    <w:rsid w:val="00621F27"/>
    <w:rsid w:val="006220FF"/>
    <w:rsid w:val="006221C1"/>
    <w:rsid w:val="0062224A"/>
    <w:rsid w:val="006225A3"/>
    <w:rsid w:val="006228D5"/>
    <w:rsid w:val="00622D63"/>
    <w:rsid w:val="00622E59"/>
    <w:rsid w:val="00623037"/>
    <w:rsid w:val="006230AA"/>
    <w:rsid w:val="006238F9"/>
    <w:rsid w:val="00623C32"/>
    <w:rsid w:val="00623FA0"/>
    <w:rsid w:val="00624006"/>
    <w:rsid w:val="006241FF"/>
    <w:rsid w:val="00624298"/>
    <w:rsid w:val="00624303"/>
    <w:rsid w:val="006244E8"/>
    <w:rsid w:val="00624863"/>
    <w:rsid w:val="00624978"/>
    <w:rsid w:val="00624B8E"/>
    <w:rsid w:val="00624E27"/>
    <w:rsid w:val="00624F9E"/>
    <w:rsid w:val="00624FA6"/>
    <w:rsid w:val="00625CF0"/>
    <w:rsid w:val="006263F2"/>
    <w:rsid w:val="0062642A"/>
    <w:rsid w:val="006264AA"/>
    <w:rsid w:val="00626541"/>
    <w:rsid w:val="006268BF"/>
    <w:rsid w:val="006269E3"/>
    <w:rsid w:val="00626AE0"/>
    <w:rsid w:val="00626CB2"/>
    <w:rsid w:val="006270E9"/>
    <w:rsid w:val="006271A5"/>
    <w:rsid w:val="006271C2"/>
    <w:rsid w:val="006272E7"/>
    <w:rsid w:val="00627684"/>
    <w:rsid w:val="0062779B"/>
    <w:rsid w:val="006277BD"/>
    <w:rsid w:val="00627AD5"/>
    <w:rsid w:val="00627EBA"/>
    <w:rsid w:val="00630176"/>
    <w:rsid w:val="006302FA"/>
    <w:rsid w:val="00630452"/>
    <w:rsid w:val="00630460"/>
    <w:rsid w:val="006305C2"/>
    <w:rsid w:val="006307F4"/>
    <w:rsid w:val="00630C44"/>
    <w:rsid w:val="006311C6"/>
    <w:rsid w:val="0063131B"/>
    <w:rsid w:val="00631698"/>
    <w:rsid w:val="006317C3"/>
    <w:rsid w:val="00631842"/>
    <w:rsid w:val="00631C2A"/>
    <w:rsid w:val="00631E9B"/>
    <w:rsid w:val="00632101"/>
    <w:rsid w:val="00632139"/>
    <w:rsid w:val="006324C6"/>
    <w:rsid w:val="0063264E"/>
    <w:rsid w:val="00632863"/>
    <w:rsid w:val="00632D49"/>
    <w:rsid w:val="0063304F"/>
    <w:rsid w:val="00633068"/>
    <w:rsid w:val="00633828"/>
    <w:rsid w:val="006339D1"/>
    <w:rsid w:val="00633D28"/>
    <w:rsid w:val="00633F8D"/>
    <w:rsid w:val="0063435F"/>
    <w:rsid w:val="006343CB"/>
    <w:rsid w:val="00634410"/>
    <w:rsid w:val="00634512"/>
    <w:rsid w:val="00634881"/>
    <w:rsid w:val="006350B5"/>
    <w:rsid w:val="0063512C"/>
    <w:rsid w:val="006351DD"/>
    <w:rsid w:val="006353AF"/>
    <w:rsid w:val="00635524"/>
    <w:rsid w:val="00635544"/>
    <w:rsid w:val="006359C3"/>
    <w:rsid w:val="00635A26"/>
    <w:rsid w:val="006362E4"/>
    <w:rsid w:val="006363AE"/>
    <w:rsid w:val="0063673B"/>
    <w:rsid w:val="00636996"/>
    <w:rsid w:val="00636AAE"/>
    <w:rsid w:val="00636E0E"/>
    <w:rsid w:val="00636F56"/>
    <w:rsid w:val="006373D9"/>
    <w:rsid w:val="00637A27"/>
    <w:rsid w:val="00637A4B"/>
    <w:rsid w:val="00637AF6"/>
    <w:rsid w:val="00637C40"/>
    <w:rsid w:val="00637D43"/>
    <w:rsid w:val="0064076E"/>
    <w:rsid w:val="006407CA"/>
    <w:rsid w:val="00640828"/>
    <w:rsid w:val="0064099E"/>
    <w:rsid w:val="006409D8"/>
    <w:rsid w:val="00640A29"/>
    <w:rsid w:val="00640A58"/>
    <w:rsid w:val="00640AB4"/>
    <w:rsid w:val="00640DA0"/>
    <w:rsid w:val="00640E44"/>
    <w:rsid w:val="006410CB"/>
    <w:rsid w:val="0064119B"/>
    <w:rsid w:val="006415F4"/>
    <w:rsid w:val="006417F8"/>
    <w:rsid w:val="006419F8"/>
    <w:rsid w:val="00641B45"/>
    <w:rsid w:val="00641BE5"/>
    <w:rsid w:val="00641D4F"/>
    <w:rsid w:val="00641F67"/>
    <w:rsid w:val="00642310"/>
    <w:rsid w:val="0064234F"/>
    <w:rsid w:val="00642443"/>
    <w:rsid w:val="00642641"/>
    <w:rsid w:val="00642BDD"/>
    <w:rsid w:val="00642CC6"/>
    <w:rsid w:val="00642EA4"/>
    <w:rsid w:val="00642EDD"/>
    <w:rsid w:val="00642F0E"/>
    <w:rsid w:val="00642FA8"/>
    <w:rsid w:val="00643344"/>
    <w:rsid w:val="006436AB"/>
    <w:rsid w:val="006437E9"/>
    <w:rsid w:val="00643954"/>
    <w:rsid w:val="00643AF1"/>
    <w:rsid w:val="00643CEF"/>
    <w:rsid w:val="00643DA6"/>
    <w:rsid w:val="00643FD3"/>
    <w:rsid w:val="006444D6"/>
    <w:rsid w:val="0064475F"/>
    <w:rsid w:val="00644765"/>
    <w:rsid w:val="00644927"/>
    <w:rsid w:val="0064499A"/>
    <w:rsid w:val="00644BAE"/>
    <w:rsid w:val="00644E4C"/>
    <w:rsid w:val="006450DB"/>
    <w:rsid w:val="0064555F"/>
    <w:rsid w:val="00645E98"/>
    <w:rsid w:val="00645F58"/>
    <w:rsid w:val="006462D7"/>
    <w:rsid w:val="006463EF"/>
    <w:rsid w:val="00646901"/>
    <w:rsid w:val="00646A87"/>
    <w:rsid w:val="00646AFF"/>
    <w:rsid w:val="0064754B"/>
    <w:rsid w:val="0064769E"/>
    <w:rsid w:val="006476D5"/>
    <w:rsid w:val="0064778C"/>
    <w:rsid w:val="006478E1"/>
    <w:rsid w:val="006500E6"/>
    <w:rsid w:val="00650788"/>
    <w:rsid w:val="00650E44"/>
    <w:rsid w:val="006510D7"/>
    <w:rsid w:val="006513FE"/>
    <w:rsid w:val="00651676"/>
    <w:rsid w:val="00651CFF"/>
    <w:rsid w:val="00651E0C"/>
    <w:rsid w:val="00651EA9"/>
    <w:rsid w:val="006520F8"/>
    <w:rsid w:val="006523DB"/>
    <w:rsid w:val="006526F7"/>
    <w:rsid w:val="0065274D"/>
    <w:rsid w:val="0065274E"/>
    <w:rsid w:val="00652806"/>
    <w:rsid w:val="00652810"/>
    <w:rsid w:val="00652DDE"/>
    <w:rsid w:val="006530AA"/>
    <w:rsid w:val="00653287"/>
    <w:rsid w:val="006537A2"/>
    <w:rsid w:val="00653B0D"/>
    <w:rsid w:val="00653FA4"/>
    <w:rsid w:val="0065461A"/>
    <w:rsid w:val="006546E0"/>
    <w:rsid w:val="00654EE9"/>
    <w:rsid w:val="00654FD7"/>
    <w:rsid w:val="0065559B"/>
    <w:rsid w:val="00655656"/>
    <w:rsid w:val="00655DC6"/>
    <w:rsid w:val="00655FD5"/>
    <w:rsid w:val="006560EA"/>
    <w:rsid w:val="00656232"/>
    <w:rsid w:val="00656256"/>
    <w:rsid w:val="0065658A"/>
    <w:rsid w:val="00656605"/>
    <w:rsid w:val="006566B5"/>
    <w:rsid w:val="006568D8"/>
    <w:rsid w:val="00656C8C"/>
    <w:rsid w:val="00656D2D"/>
    <w:rsid w:val="006572CA"/>
    <w:rsid w:val="00657562"/>
    <w:rsid w:val="00657597"/>
    <w:rsid w:val="00657682"/>
    <w:rsid w:val="00657725"/>
    <w:rsid w:val="00657759"/>
    <w:rsid w:val="00657A97"/>
    <w:rsid w:val="00657B5B"/>
    <w:rsid w:val="00657C4D"/>
    <w:rsid w:val="00657DE1"/>
    <w:rsid w:val="006600E5"/>
    <w:rsid w:val="00660770"/>
    <w:rsid w:val="006609BD"/>
    <w:rsid w:val="00660A90"/>
    <w:rsid w:val="00660B14"/>
    <w:rsid w:val="00660CDB"/>
    <w:rsid w:val="00660EFC"/>
    <w:rsid w:val="00660F47"/>
    <w:rsid w:val="00660F55"/>
    <w:rsid w:val="00661004"/>
    <w:rsid w:val="006610E8"/>
    <w:rsid w:val="006611E0"/>
    <w:rsid w:val="00661272"/>
    <w:rsid w:val="006613D6"/>
    <w:rsid w:val="00661B20"/>
    <w:rsid w:val="00661C03"/>
    <w:rsid w:val="00662092"/>
    <w:rsid w:val="0066226C"/>
    <w:rsid w:val="00662409"/>
    <w:rsid w:val="00662421"/>
    <w:rsid w:val="00662547"/>
    <w:rsid w:val="00662986"/>
    <w:rsid w:val="006629A4"/>
    <w:rsid w:val="00662A64"/>
    <w:rsid w:val="00662AAC"/>
    <w:rsid w:val="00662BB4"/>
    <w:rsid w:val="00662BB5"/>
    <w:rsid w:val="00662E0B"/>
    <w:rsid w:val="006630CC"/>
    <w:rsid w:val="006638AD"/>
    <w:rsid w:val="00663AA4"/>
    <w:rsid w:val="00663F0D"/>
    <w:rsid w:val="00663F80"/>
    <w:rsid w:val="006640C4"/>
    <w:rsid w:val="006644DE"/>
    <w:rsid w:val="0066462D"/>
    <w:rsid w:val="006646BB"/>
    <w:rsid w:val="00664886"/>
    <w:rsid w:val="006649CB"/>
    <w:rsid w:val="00664C23"/>
    <w:rsid w:val="006651B7"/>
    <w:rsid w:val="006657EB"/>
    <w:rsid w:val="00665D28"/>
    <w:rsid w:val="00666167"/>
    <w:rsid w:val="00666566"/>
    <w:rsid w:val="0066687C"/>
    <w:rsid w:val="00666893"/>
    <w:rsid w:val="00666A0B"/>
    <w:rsid w:val="00666A2A"/>
    <w:rsid w:val="00666AB9"/>
    <w:rsid w:val="00666AF9"/>
    <w:rsid w:val="00666E52"/>
    <w:rsid w:val="00667301"/>
    <w:rsid w:val="00667326"/>
    <w:rsid w:val="00667402"/>
    <w:rsid w:val="006675B1"/>
    <w:rsid w:val="006677B2"/>
    <w:rsid w:val="006678A2"/>
    <w:rsid w:val="006678D7"/>
    <w:rsid w:val="00667B0D"/>
    <w:rsid w:val="006700E1"/>
    <w:rsid w:val="00670720"/>
    <w:rsid w:val="00670FBF"/>
    <w:rsid w:val="00671007"/>
    <w:rsid w:val="00671158"/>
    <w:rsid w:val="006714D9"/>
    <w:rsid w:val="006716CE"/>
    <w:rsid w:val="006718C4"/>
    <w:rsid w:val="006719C7"/>
    <w:rsid w:val="00671A92"/>
    <w:rsid w:val="00671CFB"/>
    <w:rsid w:val="00671D9A"/>
    <w:rsid w:val="00671DDC"/>
    <w:rsid w:val="00672929"/>
    <w:rsid w:val="00672C39"/>
    <w:rsid w:val="00672DD0"/>
    <w:rsid w:val="006730CB"/>
    <w:rsid w:val="006731C6"/>
    <w:rsid w:val="0067329D"/>
    <w:rsid w:val="006732B1"/>
    <w:rsid w:val="00673783"/>
    <w:rsid w:val="00673CB0"/>
    <w:rsid w:val="00674067"/>
    <w:rsid w:val="006740D2"/>
    <w:rsid w:val="00674128"/>
    <w:rsid w:val="00674413"/>
    <w:rsid w:val="0067449C"/>
    <w:rsid w:val="00674B00"/>
    <w:rsid w:val="00674DCE"/>
    <w:rsid w:val="006751D5"/>
    <w:rsid w:val="00675807"/>
    <w:rsid w:val="00675A78"/>
    <w:rsid w:val="00675BC5"/>
    <w:rsid w:val="00675EAD"/>
    <w:rsid w:val="00675ECC"/>
    <w:rsid w:val="00676183"/>
    <w:rsid w:val="006762BD"/>
    <w:rsid w:val="006762D1"/>
    <w:rsid w:val="006763F7"/>
    <w:rsid w:val="0067653A"/>
    <w:rsid w:val="006767F5"/>
    <w:rsid w:val="00676851"/>
    <w:rsid w:val="006769ED"/>
    <w:rsid w:val="00676EC6"/>
    <w:rsid w:val="00676FA6"/>
    <w:rsid w:val="006774F2"/>
    <w:rsid w:val="00677594"/>
    <w:rsid w:val="006775A1"/>
    <w:rsid w:val="006775D6"/>
    <w:rsid w:val="00677985"/>
    <w:rsid w:val="00677C11"/>
    <w:rsid w:val="00677D59"/>
    <w:rsid w:val="006800FA"/>
    <w:rsid w:val="00680213"/>
    <w:rsid w:val="00680694"/>
    <w:rsid w:val="00680823"/>
    <w:rsid w:val="00680DAB"/>
    <w:rsid w:val="0068109A"/>
    <w:rsid w:val="00681141"/>
    <w:rsid w:val="00681907"/>
    <w:rsid w:val="00681998"/>
    <w:rsid w:val="00681D05"/>
    <w:rsid w:val="00681DCD"/>
    <w:rsid w:val="0068202E"/>
    <w:rsid w:val="0068228A"/>
    <w:rsid w:val="0068228E"/>
    <w:rsid w:val="00682600"/>
    <w:rsid w:val="00682755"/>
    <w:rsid w:val="006827A7"/>
    <w:rsid w:val="00682872"/>
    <w:rsid w:val="006833AB"/>
    <w:rsid w:val="006839AC"/>
    <w:rsid w:val="00683A2E"/>
    <w:rsid w:val="00683AC9"/>
    <w:rsid w:val="00683B13"/>
    <w:rsid w:val="00683B2A"/>
    <w:rsid w:val="00683B33"/>
    <w:rsid w:val="00683C1F"/>
    <w:rsid w:val="00683F03"/>
    <w:rsid w:val="00683F5E"/>
    <w:rsid w:val="0068414F"/>
    <w:rsid w:val="0068440D"/>
    <w:rsid w:val="0068452F"/>
    <w:rsid w:val="006845C9"/>
    <w:rsid w:val="0068465D"/>
    <w:rsid w:val="00684A8B"/>
    <w:rsid w:val="00685468"/>
    <w:rsid w:val="00685660"/>
    <w:rsid w:val="00685674"/>
    <w:rsid w:val="006856DB"/>
    <w:rsid w:val="00685773"/>
    <w:rsid w:val="006858A8"/>
    <w:rsid w:val="00685A75"/>
    <w:rsid w:val="00685E1B"/>
    <w:rsid w:val="00685E28"/>
    <w:rsid w:val="00685FCC"/>
    <w:rsid w:val="00686378"/>
    <w:rsid w:val="00686468"/>
    <w:rsid w:val="0068666A"/>
    <w:rsid w:val="00686887"/>
    <w:rsid w:val="00686976"/>
    <w:rsid w:val="0068697D"/>
    <w:rsid w:val="00687035"/>
    <w:rsid w:val="006874D7"/>
    <w:rsid w:val="00687720"/>
    <w:rsid w:val="00687AC6"/>
    <w:rsid w:val="00687E7A"/>
    <w:rsid w:val="00687F55"/>
    <w:rsid w:val="0069031F"/>
    <w:rsid w:val="00690502"/>
    <w:rsid w:val="00690C11"/>
    <w:rsid w:val="00690E65"/>
    <w:rsid w:val="00690FD0"/>
    <w:rsid w:val="006912B9"/>
    <w:rsid w:val="00691517"/>
    <w:rsid w:val="0069163C"/>
    <w:rsid w:val="006916C2"/>
    <w:rsid w:val="006917E0"/>
    <w:rsid w:val="006919DB"/>
    <w:rsid w:val="006927CB"/>
    <w:rsid w:val="00692A25"/>
    <w:rsid w:val="006930C0"/>
    <w:rsid w:val="006931DB"/>
    <w:rsid w:val="006931EE"/>
    <w:rsid w:val="00693344"/>
    <w:rsid w:val="006938AF"/>
    <w:rsid w:val="00693A1C"/>
    <w:rsid w:val="00693AF8"/>
    <w:rsid w:val="00693BFA"/>
    <w:rsid w:val="00693E1A"/>
    <w:rsid w:val="00693E3C"/>
    <w:rsid w:val="00693E54"/>
    <w:rsid w:val="00693F8F"/>
    <w:rsid w:val="00694018"/>
    <w:rsid w:val="0069419E"/>
    <w:rsid w:val="006944A5"/>
    <w:rsid w:val="00694EDA"/>
    <w:rsid w:val="00695179"/>
    <w:rsid w:val="00695212"/>
    <w:rsid w:val="00695568"/>
    <w:rsid w:val="006958BD"/>
    <w:rsid w:val="00695C0D"/>
    <w:rsid w:val="00695EA1"/>
    <w:rsid w:val="00695F61"/>
    <w:rsid w:val="00695F9E"/>
    <w:rsid w:val="0069619C"/>
    <w:rsid w:val="006962CC"/>
    <w:rsid w:val="00696498"/>
    <w:rsid w:val="00696758"/>
    <w:rsid w:val="006967D0"/>
    <w:rsid w:val="006968FE"/>
    <w:rsid w:val="00696A60"/>
    <w:rsid w:val="00696BE3"/>
    <w:rsid w:val="00697955"/>
    <w:rsid w:val="00697CAE"/>
    <w:rsid w:val="00697DC5"/>
    <w:rsid w:val="00697EC2"/>
    <w:rsid w:val="006A01A4"/>
    <w:rsid w:val="006A01EA"/>
    <w:rsid w:val="006A02A1"/>
    <w:rsid w:val="006A0526"/>
    <w:rsid w:val="006A0AD1"/>
    <w:rsid w:val="006A0C27"/>
    <w:rsid w:val="006A0D01"/>
    <w:rsid w:val="006A1480"/>
    <w:rsid w:val="006A16EF"/>
    <w:rsid w:val="006A1848"/>
    <w:rsid w:val="006A189F"/>
    <w:rsid w:val="006A1971"/>
    <w:rsid w:val="006A197C"/>
    <w:rsid w:val="006A1CDC"/>
    <w:rsid w:val="006A1CF8"/>
    <w:rsid w:val="006A1E17"/>
    <w:rsid w:val="006A1E60"/>
    <w:rsid w:val="006A1E68"/>
    <w:rsid w:val="006A217F"/>
    <w:rsid w:val="006A2CB9"/>
    <w:rsid w:val="006A2D61"/>
    <w:rsid w:val="006A3102"/>
    <w:rsid w:val="006A3453"/>
    <w:rsid w:val="006A3538"/>
    <w:rsid w:val="006A3744"/>
    <w:rsid w:val="006A3877"/>
    <w:rsid w:val="006A3A7E"/>
    <w:rsid w:val="006A3AAF"/>
    <w:rsid w:val="006A3C6B"/>
    <w:rsid w:val="006A3F5A"/>
    <w:rsid w:val="006A402E"/>
    <w:rsid w:val="006A41C0"/>
    <w:rsid w:val="006A45C9"/>
    <w:rsid w:val="006A45CF"/>
    <w:rsid w:val="006A4690"/>
    <w:rsid w:val="006A4894"/>
    <w:rsid w:val="006A4AD6"/>
    <w:rsid w:val="006A4C64"/>
    <w:rsid w:val="006A5159"/>
    <w:rsid w:val="006A52C9"/>
    <w:rsid w:val="006A536A"/>
    <w:rsid w:val="006A57A4"/>
    <w:rsid w:val="006A5E33"/>
    <w:rsid w:val="006A5FE2"/>
    <w:rsid w:val="006A6425"/>
    <w:rsid w:val="006A6568"/>
    <w:rsid w:val="006A660D"/>
    <w:rsid w:val="006A6858"/>
    <w:rsid w:val="006A6C15"/>
    <w:rsid w:val="006A72DB"/>
    <w:rsid w:val="006A7300"/>
    <w:rsid w:val="006A763F"/>
    <w:rsid w:val="006A7CE0"/>
    <w:rsid w:val="006A7EC4"/>
    <w:rsid w:val="006B02F5"/>
    <w:rsid w:val="006B0334"/>
    <w:rsid w:val="006B0342"/>
    <w:rsid w:val="006B042C"/>
    <w:rsid w:val="006B0E92"/>
    <w:rsid w:val="006B108F"/>
    <w:rsid w:val="006B1210"/>
    <w:rsid w:val="006B1616"/>
    <w:rsid w:val="006B1ADC"/>
    <w:rsid w:val="006B1BFD"/>
    <w:rsid w:val="006B200C"/>
    <w:rsid w:val="006B21EF"/>
    <w:rsid w:val="006B22EB"/>
    <w:rsid w:val="006B2340"/>
    <w:rsid w:val="006B275A"/>
    <w:rsid w:val="006B2971"/>
    <w:rsid w:val="006B2CB1"/>
    <w:rsid w:val="006B3389"/>
    <w:rsid w:val="006B3593"/>
    <w:rsid w:val="006B3670"/>
    <w:rsid w:val="006B3691"/>
    <w:rsid w:val="006B3696"/>
    <w:rsid w:val="006B3792"/>
    <w:rsid w:val="006B37C7"/>
    <w:rsid w:val="006B390D"/>
    <w:rsid w:val="006B3A10"/>
    <w:rsid w:val="006B3AB5"/>
    <w:rsid w:val="006B3E4E"/>
    <w:rsid w:val="006B3FBF"/>
    <w:rsid w:val="006B4108"/>
    <w:rsid w:val="006B43D8"/>
    <w:rsid w:val="006B44FF"/>
    <w:rsid w:val="006B45DE"/>
    <w:rsid w:val="006B50F0"/>
    <w:rsid w:val="006B5282"/>
    <w:rsid w:val="006B55DD"/>
    <w:rsid w:val="006B57A9"/>
    <w:rsid w:val="006B5912"/>
    <w:rsid w:val="006B5C4F"/>
    <w:rsid w:val="006B5D0F"/>
    <w:rsid w:val="006B5E52"/>
    <w:rsid w:val="006B6218"/>
    <w:rsid w:val="006B63B7"/>
    <w:rsid w:val="006B64B7"/>
    <w:rsid w:val="006B682D"/>
    <w:rsid w:val="006B6C15"/>
    <w:rsid w:val="006B7159"/>
    <w:rsid w:val="006B7198"/>
    <w:rsid w:val="006B74D0"/>
    <w:rsid w:val="006B7EFE"/>
    <w:rsid w:val="006C046D"/>
    <w:rsid w:val="006C0A94"/>
    <w:rsid w:val="006C0C66"/>
    <w:rsid w:val="006C0C8F"/>
    <w:rsid w:val="006C0DCA"/>
    <w:rsid w:val="006C0FAA"/>
    <w:rsid w:val="006C110D"/>
    <w:rsid w:val="006C14A2"/>
    <w:rsid w:val="006C1654"/>
    <w:rsid w:val="006C17FF"/>
    <w:rsid w:val="006C1B2F"/>
    <w:rsid w:val="006C1F04"/>
    <w:rsid w:val="006C1F8E"/>
    <w:rsid w:val="006C2103"/>
    <w:rsid w:val="006C2255"/>
    <w:rsid w:val="006C242B"/>
    <w:rsid w:val="006C2B60"/>
    <w:rsid w:val="006C2BE2"/>
    <w:rsid w:val="006C2E9C"/>
    <w:rsid w:val="006C3181"/>
    <w:rsid w:val="006C332E"/>
    <w:rsid w:val="006C3413"/>
    <w:rsid w:val="006C387D"/>
    <w:rsid w:val="006C38CF"/>
    <w:rsid w:val="006C3A7E"/>
    <w:rsid w:val="006C3BAD"/>
    <w:rsid w:val="006C3E1E"/>
    <w:rsid w:val="006C407B"/>
    <w:rsid w:val="006C4801"/>
    <w:rsid w:val="006C4BB7"/>
    <w:rsid w:val="006C4E14"/>
    <w:rsid w:val="006C4E23"/>
    <w:rsid w:val="006C50D1"/>
    <w:rsid w:val="006C5160"/>
    <w:rsid w:val="006C56EC"/>
    <w:rsid w:val="006C5B57"/>
    <w:rsid w:val="006C5CEB"/>
    <w:rsid w:val="006C5DBB"/>
    <w:rsid w:val="006C65B1"/>
    <w:rsid w:val="006C67CB"/>
    <w:rsid w:val="006C695E"/>
    <w:rsid w:val="006C69B2"/>
    <w:rsid w:val="006C6A0A"/>
    <w:rsid w:val="006C6BB0"/>
    <w:rsid w:val="006C72AE"/>
    <w:rsid w:val="006C72EB"/>
    <w:rsid w:val="006C738F"/>
    <w:rsid w:val="006C73A1"/>
    <w:rsid w:val="006C7443"/>
    <w:rsid w:val="006C749E"/>
    <w:rsid w:val="006C7679"/>
    <w:rsid w:val="006C7C48"/>
    <w:rsid w:val="006C7F65"/>
    <w:rsid w:val="006C7FEB"/>
    <w:rsid w:val="006D05F7"/>
    <w:rsid w:val="006D0601"/>
    <w:rsid w:val="006D06D9"/>
    <w:rsid w:val="006D0B3C"/>
    <w:rsid w:val="006D10E7"/>
    <w:rsid w:val="006D11F6"/>
    <w:rsid w:val="006D15DC"/>
    <w:rsid w:val="006D1885"/>
    <w:rsid w:val="006D1D3C"/>
    <w:rsid w:val="006D21BB"/>
    <w:rsid w:val="006D2229"/>
    <w:rsid w:val="006D235C"/>
    <w:rsid w:val="006D246C"/>
    <w:rsid w:val="006D2852"/>
    <w:rsid w:val="006D2E8C"/>
    <w:rsid w:val="006D339B"/>
    <w:rsid w:val="006D34C5"/>
    <w:rsid w:val="006D357D"/>
    <w:rsid w:val="006D3862"/>
    <w:rsid w:val="006D3A5B"/>
    <w:rsid w:val="006D3B20"/>
    <w:rsid w:val="006D4466"/>
    <w:rsid w:val="006D4A3F"/>
    <w:rsid w:val="006D4B20"/>
    <w:rsid w:val="006D4BC8"/>
    <w:rsid w:val="006D4E5E"/>
    <w:rsid w:val="006D4EF7"/>
    <w:rsid w:val="006D5283"/>
    <w:rsid w:val="006D564F"/>
    <w:rsid w:val="006D5A5D"/>
    <w:rsid w:val="006D5A6D"/>
    <w:rsid w:val="006D5B27"/>
    <w:rsid w:val="006D5E4B"/>
    <w:rsid w:val="006D5E76"/>
    <w:rsid w:val="006D6243"/>
    <w:rsid w:val="006D6343"/>
    <w:rsid w:val="006D6365"/>
    <w:rsid w:val="006D645F"/>
    <w:rsid w:val="006D65B2"/>
    <w:rsid w:val="006D682F"/>
    <w:rsid w:val="006D6D1E"/>
    <w:rsid w:val="006D74FC"/>
    <w:rsid w:val="006D7581"/>
    <w:rsid w:val="006D75FF"/>
    <w:rsid w:val="006D7B73"/>
    <w:rsid w:val="006E0166"/>
    <w:rsid w:val="006E02C2"/>
    <w:rsid w:val="006E0473"/>
    <w:rsid w:val="006E09B4"/>
    <w:rsid w:val="006E0DC3"/>
    <w:rsid w:val="006E0DCA"/>
    <w:rsid w:val="006E1357"/>
    <w:rsid w:val="006E142D"/>
    <w:rsid w:val="006E1601"/>
    <w:rsid w:val="006E183A"/>
    <w:rsid w:val="006E18FE"/>
    <w:rsid w:val="006E1AF1"/>
    <w:rsid w:val="006E1D0A"/>
    <w:rsid w:val="006E1FB4"/>
    <w:rsid w:val="006E2386"/>
    <w:rsid w:val="006E25E5"/>
    <w:rsid w:val="006E2BAB"/>
    <w:rsid w:val="006E2F5A"/>
    <w:rsid w:val="006E2F9E"/>
    <w:rsid w:val="006E3BC6"/>
    <w:rsid w:val="006E3F07"/>
    <w:rsid w:val="006E3FE5"/>
    <w:rsid w:val="006E4174"/>
    <w:rsid w:val="006E43B2"/>
    <w:rsid w:val="006E4812"/>
    <w:rsid w:val="006E52DF"/>
    <w:rsid w:val="006E5484"/>
    <w:rsid w:val="006E54F0"/>
    <w:rsid w:val="006E5782"/>
    <w:rsid w:val="006E5D10"/>
    <w:rsid w:val="006E6436"/>
    <w:rsid w:val="006E6820"/>
    <w:rsid w:val="006E690F"/>
    <w:rsid w:val="006E6A27"/>
    <w:rsid w:val="006E6BC5"/>
    <w:rsid w:val="006E7018"/>
    <w:rsid w:val="006E707B"/>
    <w:rsid w:val="006E7092"/>
    <w:rsid w:val="006E7330"/>
    <w:rsid w:val="006E734B"/>
    <w:rsid w:val="006E74FA"/>
    <w:rsid w:val="006E75E5"/>
    <w:rsid w:val="006E7736"/>
    <w:rsid w:val="006E7B2F"/>
    <w:rsid w:val="006E7CEC"/>
    <w:rsid w:val="006F0036"/>
    <w:rsid w:val="006F05FB"/>
    <w:rsid w:val="006F061F"/>
    <w:rsid w:val="006F0651"/>
    <w:rsid w:val="006F0AD7"/>
    <w:rsid w:val="006F0C1A"/>
    <w:rsid w:val="006F0CD7"/>
    <w:rsid w:val="006F0E97"/>
    <w:rsid w:val="006F1049"/>
    <w:rsid w:val="006F156B"/>
    <w:rsid w:val="006F163F"/>
    <w:rsid w:val="006F186B"/>
    <w:rsid w:val="006F1989"/>
    <w:rsid w:val="006F1CD9"/>
    <w:rsid w:val="006F22D4"/>
    <w:rsid w:val="006F246A"/>
    <w:rsid w:val="006F2817"/>
    <w:rsid w:val="006F285A"/>
    <w:rsid w:val="006F321A"/>
    <w:rsid w:val="006F3517"/>
    <w:rsid w:val="006F36A3"/>
    <w:rsid w:val="006F3833"/>
    <w:rsid w:val="006F3A39"/>
    <w:rsid w:val="006F3AEF"/>
    <w:rsid w:val="006F3C44"/>
    <w:rsid w:val="006F413C"/>
    <w:rsid w:val="006F433D"/>
    <w:rsid w:val="006F511F"/>
    <w:rsid w:val="006F54EA"/>
    <w:rsid w:val="006F5C6D"/>
    <w:rsid w:val="006F61B4"/>
    <w:rsid w:val="006F620F"/>
    <w:rsid w:val="006F626D"/>
    <w:rsid w:val="006F63C9"/>
    <w:rsid w:val="006F6536"/>
    <w:rsid w:val="006F6860"/>
    <w:rsid w:val="006F6945"/>
    <w:rsid w:val="006F69BF"/>
    <w:rsid w:val="006F6CF2"/>
    <w:rsid w:val="006F7291"/>
    <w:rsid w:val="006F731B"/>
    <w:rsid w:val="006F794B"/>
    <w:rsid w:val="006F7A8C"/>
    <w:rsid w:val="006F7ABA"/>
    <w:rsid w:val="006F7DD1"/>
    <w:rsid w:val="00700392"/>
    <w:rsid w:val="007003F7"/>
    <w:rsid w:val="007004CF"/>
    <w:rsid w:val="0070052B"/>
    <w:rsid w:val="007005DF"/>
    <w:rsid w:val="00700895"/>
    <w:rsid w:val="00700958"/>
    <w:rsid w:val="00700A67"/>
    <w:rsid w:val="00700A82"/>
    <w:rsid w:val="00700D85"/>
    <w:rsid w:val="00700E3C"/>
    <w:rsid w:val="007010F9"/>
    <w:rsid w:val="0070155C"/>
    <w:rsid w:val="007015F1"/>
    <w:rsid w:val="00701625"/>
    <w:rsid w:val="00701810"/>
    <w:rsid w:val="0070188E"/>
    <w:rsid w:val="00701940"/>
    <w:rsid w:val="00701BD4"/>
    <w:rsid w:val="00701BF3"/>
    <w:rsid w:val="00702019"/>
    <w:rsid w:val="00702075"/>
    <w:rsid w:val="00702187"/>
    <w:rsid w:val="007025F2"/>
    <w:rsid w:val="00702603"/>
    <w:rsid w:val="0070264A"/>
    <w:rsid w:val="00702E92"/>
    <w:rsid w:val="0070369C"/>
    <w:rsid w:val="00703776"/>
    <w:rsid w:val="00703808"/>
    <w:rsid w:val="007039CB"/>
    <w:rsid w:val="00703A90"/>
    <w:rsid w:val="00704018"/>
    <w:rsid w:val="0070417C"/>
    <w:rsid w:val="0070421A"/>
    <w:rsid w:val="007042AA"/>
    <w:rsid w:val="007043C5"/>
    <w:rsid w:val="0070464A"/>
    <w:rsid w:val="007049B5"/>
    <w:rsid w:val="007049BD"/>
    <w:rsid w:val="00704B9C"/>
    <w:rsid w:val="00704D99"/>
    <w:rsid w:val="00704E22"/>
    <w:rsid w:val="00704E59"/>
    <w:rsid w:val="00704EFC"/>
    <w:rsid w:val="0070523F"/>
    <w:rsid w:val="007052D4"/>
    <w:rsid w:val="00705A56"/>
    <w:rsid w:val="00705A73"/>
    <w:rsid w:val="00706072"/>
    <w:rsid w:val="00706263"/>
    <w:rsid w:val="007064C0"/>
    <w:rsid w:val="007064DD"/>
    <w:rsid w:val="007064F9"/>
    <w:rsid w:val="00706634"/>
    <w:rsid w:val="0070698F"/>
    <w:rsid w:val="00706AF3"/>
    <w:rsid w:val="00707161"/>
    <w:rsid w:val="00707300"/>
    <w:rsid w:val="00707588"/>
    <w:rsid w:val="00707D42"/>
    <w:rsid w:val="00707D72"/>
    <w:rsid w:val="00707E87"/>
    <w:rsid w:val="00707E9D"/>
    <w:rsid w:val="00707F1A"/>
    <w:rsid w:val="0071017B"/>
    <w:rsid w:val="00710645"/>
    <w:rsid w:val="00710915"/>
    <w:rsid w:val="00710B31"/>
    <w:rsid w:val="00710B48"/>
    <w:rsid w:val="00710B75"/>
    <w:rsid w:val="00710BE1"/>
    <w:rsid w:val="00710F59"/>
    <w:rsid w:val="00711156"/>
    <w:rsid w:val="007118F2"/>
    <w:rsid w:val="00712156"/>
    <w:rsid w:val="007124BA"/>
    <w:rsid w:val="00712898"/>
    <w:rsid w:val="00712AA1"/>
    <w:rsid w:val="00712AD6"/>
    <w:rsid w:val="00712C49"/>
    <w:rsid w:val="00712EFB"/>
    <w:rsid w:val="00712F9F"/>
    <w:rsid w:val="007131B0"/>
    <w:rsid w:val="007131B5"/>
    <w:rsid w:val="007135AB"/>
    <w:rsid w:val="00713A70"/>
    <w:rsid w:val="00713BE8"/>
    <w:rsid w:val="00713C11"/>
    <w:rsid w:val="007140C4"/>
    <w:rsid w:val="00714236"/>
    <w:rsid w:val="00714337"/>
    <w:rsid w:val="00714DD6"/>
    <w:rsid w:val="00715174"/>
    <w:rsid w:val="00715A53"/>
    <w:rsid w:val="00715DAA"/>
    <w:rsid w:val="0071619E"/>
    <w:rsid w:val="0071648E"/>
    <w:rsid w:val="007165A7"/>
    <w:rsid w:val="00716641"/>
    <w:rsid w:val="00716B8B"/>
    <w:rsid w:val="00716D0C"/>
    <w:rsid w:val="00716DEE"/>
    <w:rsid w:val="00716E51"/>
    <w:rsid w:val="00716E5E"/>
    <w:rsid w:val="00717080"/>
    <w:rsid w:val="007170FE"/>
    <w:rsid w:val="007171C8"/>
    <w:rsid w:val="0071741B"/>
    <w:rsid w:val="00717588"/>
    <w:rsid w:val="00717829"/>
    <w:rsid w:val="0071792F"/>
    <w:rsid w:val="007179B0"/>
    <w:rsid w:val="00717B1F"/>
    <w:rsid w:val="00720044"/>
    <w:rsid w:val="007204AA"/>
    <w:rsid w:val="00720527"/>
    <w:rsid w:val="007208C6"/>
    <w:rsid w:val="00720E2B"/>
    <w:rsid w:val="00720E2F"/>
    <w:rsid w:val="00721204"/>
    <w:rsid w:val="0072132B"/>
    <w:rsid w:val="007217A0"/>
    <w:rsid w:val="00721ADD"/>
    <w:rsid w:val="00721CF5"/>
    <w:rsid w:val="00721D32"/>
    <w:rsid w:val="00721E6A"/>
    <w:rsid w:val="0072222D"/>
    <w:rsid w:val="007223B0"/>
    <w:rsid w:val="007226A4"/>
    <w:rsid w:val="00722A33"/>
    <w:rsid w:val="00722F21"/>
    <w:rsid w:val="007230E8"/>
    <w:rsid w:val="007233A7"/>
    <w:rsid w:val="0072360C"/>
    <w:rsid w:val="00723825"/>
    <w:rsid w:val="00723852"/>
    <w:rsid w:val="00723D49"/>
    <w:rsid w:val="007243CA"/>
    <w:rsid w:val="00724534"/>
    <w:rsid w:val="00724858"/>
    <w:rsid w:val="00724C3A"/>
    <w:rsid w:val="00724F79"/>
    <w:rsid w:val="00725547"/>
    <w:rsid w:val="00725D1F"/>
    <w:rsid w:val="00725F73"/>
    <w:rsid w:val="00726001"/>
    <w:rsid w:val="00726155"/>
    <w:rsid w:val="0072620F"/>
    <w:rsid w:val="007263ED"/>
    <w:rsid w:val="00726584"/>
    <w:rsid w:val="007267AC"/>
    <w:rsid w:val="00726918"/>
    <w:rsid w:val="00726BFB"/>
    <w:rsid w:val="00727223"/>
    <w:rsid w:val="0072741B"/>
    <w:rsid w:val="0072782B"/>
    <w:rsid w:val="0072792D"/>
    <w:rsid w:val="00727B63"/>
    <w:rsid w:val="00727DF2"/>
    <w:rsid w:val="00727FA9"/>
    <w:rsid w:val="007300A3"/>
    <w:rsid w:val="007301D6"/>
    <w:rsid w:val="007302EE"/>
    <w:rsid w:val="007307A8"/>
    <w:rsid w:val="007308D6"/>
    <w:rsid w:val="00730937"/>
    <w:rsid w:val="00730A18"/>
    <w:rsid w:val="00730CFF"/>
    <w:rsid w:val="00730D83"/>
    <w:rsid w:val="007312FD"/>
    <w:rsid w:val="007314CF"/>
    <w:rsid w:val="00731624"/>
    <w:rsid w:val="0073183D"/>
    <w:rsid w:val="007318C9"/>
    <w:rsid w:val="00731CDE"/>
    <w:rsid w:val="00731E31"/>
    <w:rsid w:val="00732054"/>
    <w:rsid w:val="00732065"/>
    <w:rsid w:val="0073239E"/>
    <w:rsid w:val="00732BFB"/>
    <w:rsid w:val="00732D6E"/>
    <w:rsid w:val="00732DFB"/>
    <w:rsid w:val="0073312D"/>
    <w:rsid w:val="0073363D"/>
    <w:rsid w:val="00733698"/>
    <w:rsid w:val="00733B1A"/>
    <w:rsid w:val="00733FBB"/>
    <w:rsid w:val="0073403B"/>
    <w:rsid w:val="0073405B"/>
    <w:rsid w:val="007342C4"/>
    <w:rsid w:val="00734320"/>
    <w:rsid w:val="0073437E"/>
    <w:rsid w:val="00734687"/>
    <w:rsid w:val="007347FB"/>
    <w:rsid w:val="00734A70"/>
    <w:rsid w:val="00734AA7"/>
    <w:rsid w:val="00734AA9"/>
    <w:rsid w:val="00734B99"/>
    <w:rsid w:val="00734CD1"/>
    <w:rsid w:val="00734E33"/>
    <w:rsid w:val="0073532F"/>
    <w:rsid w:val="0073551B"/>
    <w:rsid w:val="00735593"/>
    <w:rsid w:val="0073560D"/>
    <w:rsid w:val="00735913"/>
    <w:rsid w:val="00735C4F"/>
    <w:rsid w:val="0073603A"/>
    <w:rsid w:val="007360EF"/>
    <w:rsid w:val="007360F2"/>
    <w:rsid w:val="00736226"/>
    <w:rsid w:val="007365F1"/>
    <w:rsid w:val="007368AA"/>
    <w:rsid w:val="00736A28"/>
    <w:rsid w:val="00736A3D"/>
    <w:rsid w:val="00736C6E"/>
    <w:rsid w:val="00736FAF"/>
    <w:rsid w:val="00737314"/>
    <w:rsid w:val="007373A8"/>
    <w:rsid w:val="00737435"/>
    <w:rsid w:val="007376B5"/>
    <w:rsid w:val="0073793B"/>
    <w:rsid w:val="00737BED"/>
    <w:rsid w:val="00737C01"/>
    <w:rsid w:val="00737DD4"/>
    <w:rsid w:val="00737EB1"/>
    <w:rsid w:val="0074008D"/>
    <w:rsid w:val="007402D9"/>
    <w:rsid w:val="007405A1"/>
    <w:rsid w:val="00740691"/>
    <w:rsid w:val="00740A17"/>
    <w:rsid w:val="00740A53"/>
    <w:rsid w:val="00740F89"/>
    <w:rsid w:val="00741052"/>
    <w:rsid w:val="007410D9"/>
    <w:rsid w:val="00741225"/>
    <w:rsid w:val="00741597"/>
    <w:rsid w:val="00741859"/>
    <w:rsid w:val="0074195D"/>
    <w:rsid w:val="00741C90"/>
    <w:rsid w:val="0074208D"/>
    <w:rsid w:val="007427EB"/>
    <w:rsid w:val="007429C8"/>
    <w:rsid w:val="00742B0A"/>
    <w:rsid w:val="00742DDE"/>
    <w:rsid w:val="00742E4F"/>
    <w:rsid w:val="00742ECB"/>
    <w:rsid w:val="00742FA2"/>
    <w:rsid w:val="00743183"/>
    <w:rsid w:val="00743445"/>
    <w:rsid w:val="00743473"/>
    <w:rsid w:val="007436C7"/>
    <w:rsid w:val="00743770"/>
    <w:rsid w:val="0074434C"/>
    <w:rsid w:val="00744358"/>
    <w:rsid w:val="0074445C"/>
    <w:rsid w:val="0074445E"/>
    <w:rsid w:val="00744633"/>
    <w:rsid w:val="00744790"/>
    <w:rsid w:val="007449C3"/>
    <w:rsid w:val="00744F4A"/>
    <w:rsid w:val="00745020"/>
    <w:rsid w:val="00745436"/>
    <w:rsid w:val="007459A1"/>
    <w:rsid w:val="007459AF"/>
    <w:rsid w:val="00745BF3"/>
    <w:rsid w:val="00745D30"/>
    <w:rsid w:val="007461EA"/>
    <w:rsid w:val="00746211"/>
    <w:rsid w:val="00746544"/>
    <w:rsid w:val="007465B9"/>
    <w:rsid w:val="007467E8"/>
    <w:rsid w:val="00746800"/>
    <w:rsid w:val="0074691C"/>
    <w:rsid w:val="00746928"/>
    <w:rsid w:val="00746AD5"/>
    <w:rsid w:val="00746BD3"/>
    <w:rsid w:val="00746C45"/>
    <w:rsid w:val="00746D52"/>
    <w:rsid w:val="0074730A"/>
    <w:rsid w:val="00747501"/>
    <w:rsid w:val="00747517"/>
    <w:rsid w:val="00747AD7"/>
    <w:rsid w:val="00747B18"/>
    <w:rsid w:val="00747B3B"/>
    <w:rsid w:val="00747F1A"/>
    <w:rsid w:val="0075024E"/>
    <w:rsid w:val="007506A6"/>
    <w:rsid w:val="00750710"/>
    <w:rsid w:val="00750B21"/>
    <w:rsid w:val="007511B7"/>
    <w:rsid w:val="007517F4"/>
    <w:rsid w:val="00751815"/>
    <w:rsid w:val="0075194A"/>
    <w:rsid w:val="00751AC8"/>
    <w:rsid w:val="00751C84"/>
    <w:rsid w:val="00751C9D"/>
    <w:rsid w:val="007522F0"/>
    <w:rsid w:val="00752344"/>
    <w:rsid w:val="00752594"/>
    <w:rsid w:val="007525FD"/>
    <w:rsid w:val="0075261F"/>
    <w:rsid w:val="0075268D"/>
    <w:rsid w:val="007526E1"/>
    <w:rsid w:val="00752C35"/>
    <w:rsid w:val="0075322F"/>
    <w:rsid w:val="00753244"/>
    <w:rsid w:val="007533F5"/>
    <w:rsid w:val="0075346E"/>
    <w:rsid w:val="007539A1"/>
    <w:rsid w:val="00753CF7"/>
    <w:rsid w:val="00753E11"/>
    <w:rsid w:val="007542A1"/>
    <w:rsid w:val="00754637"/>
    <w:rsid w:val="00754863"/>
    <w:rsid w:val="00754F41"/>
    <w:rsid w:val="00755066"/>
    <w:rsid w:val="00755084"/>
    <w:rsid w:val="0075530C"/>
    <w:rsid w:val="007554A6"/>
    <w:rsid w:val="0075559B"/>
    <w:rsid w:val="007555DF"/>
    <w:rsid w:val="007556BF"/>
    <w:rsid w:val="00755915"/>
    <w:rsid w:val="00755AD1"/>
    <w:rsid w:val="00755B86"/>
    <w:rsid w:val="00755C9E"/>
    <w:rsid w:val="00755CEA"/>
    <w:rsid w:val="00755D14"/>
    <w:rsid w:val="00756027"/>
    <w:rsid w:val="007561F3"/>
    <w:rsid w:val="00756834"/>
    <w:rsid w:val="00756BEF"/>
    <w:rsid w:val="00756F1B"/>
    <w:rsid w:val="00756F79"/>
    <w:rsid w:val="0075714E"/>
    <w:rsid w:val="007572D4"/>
    <w:rsid w:val="007572FB"/>
    <w:rsid w:val="00757535"/>
    <w:rsid w:val="007575D6"/>
    <w:rsid w:val="00757FF0"/>
    <w:rsid w:val="007600F1"/>
    <w:rsid w:val="0076017E"/>
    <w:rsid w:val="00760343"/>
    <w:rsid w:val="00760701"/>
    <w:rsid w:val="0076083C"/>
    <w:rsid w:val="00760842"/>
    <w:rsid w:val="00760D35"/>
    <w:rsid w:val="00760D9C"/>
    <w:rsid w:val="00761065"/>
    <w:rsid w:val="007610BE"/>
    <w:rsid w:val="00761ADC"/>
    <w:rsid w:val="00761B44"/>
    <w:rsid w:val="00761EDC"/>
    <w:rsid w:val="00762806"/>
    <w:rsid w:val="00762960"/>
    <w:rsid w:val="00762969"/>
    <w:rsid w:val="00762B1C"/>
    <w:rsid w:val="00762C82"/>
    <w:rsid w:val="0076301D"/>
    <w:rsid w:val="00763236"/>
    <w:rsid w:val="007633B6"/>
    <w:rsid w:val="00763561"/>
    <w:rsid w:val="00763ADC"/>
    <w:rsid w:val="00763DF6"/>
    <w:rsid w:val="00763FC1"/>
    <w:rsid w:val="00764068"/>
    <w:rsid w:val="00764114"/>
    <w:rsid w:val="00764328"/>
    <w:rsid w:val="0076483D"/>
    <w:rsid w:val="00764AD2"/>
    <w:rsid w:val="00764E7D"/>
    <w:rsid w:val="00765322"/>
    <w:rsid w:val="00765737"/>
    <w:rsid w:val="00765851"/>
    <w:rsid w:val="007658E8"/>
    <w:rsid w:val="00765F06"/>
    <w:rsid w:val="007660CB"/>
    <w:rsid w:val="00766112"/>
    <w:rsid w:val="007664C7"/>
    <w:rsid w:val="0076665D"/>
    <w:rsid w:val="0076675A"/>
    <w:rsid w:val="007667DC"/>
    <w:rsid w:val="00766BF6"/>
    <w:rsid w:val="00766FB2"/>
    <w:rsid w:val="00767034"/>
    <w:rsid w:val="0076716C"/>
    <w:rsid w:val="00767387"/>
    <w:rsid w:val="007675EF"/>
    <w:rsid w:val="0077002F"/>
    <w:rsid w:val="007708E6"/>
    <w:rsid w:val="00770B2B"/>
    <w:rsid w:val="00770B67"/>
    <w:rsid w:val="00770D2D"/>
    <w:rsid w:val="00770E3A"/>
    <w:rsid w:val="00771207"/>
    <w:rsid w:val="00771252"/>
    <w:rsid w:val="007714B6"/>
    <w:rsid w:val="00771643"/>
    <w:rsid w:val="00771824"/>
    <w:rsid w:val="007719AC"/>
    <w:rsid w:val="00771A8F"/>
    <w:rsid w:val="00771AF0"/>
    <w:rsid w:val="00771B50"/>
    <w:rsid w:val="00771EC3"/>
    <w:rsid w:val="007721EE"/>
    <w:rsid w:val="007724DB"/>
    <w:rsid w:val="007727E8"/>
    <w:rsid w:val="007729A3"/>
    <w:rsid w:val="00772BAF"/>
    <w:rsid w:val="00772F12"/>
    <w:rsid w:val="00772F78"/>
    <w:rsid w:val="007733F0"/>
    <w:rsid w:val="00773717"/>
    <w:rsid w:val="007737A7"/>
    <w:rsid w:val="007737ED"/>
    <w:rsid w:val="007737F9"/>
    <w:rsid w:val="00773829"/>
    <w:rsid w:val="00773E19"/>
    <w:rsid w:val="00773EF4"/>
    <w:rsid w:val="00773FF5"/>
    <w:rsid w:val="007740F9"/>
    <w:rsid w:val="00774527"/>
    <w:rsid w:val="0077457D"/>
    <w:rsid w:val="00774589"/>
    <w:rsid w:val="00774915"/>
    <w:rsid w:val="00774988"/>
    <w:rsid w:val="007753BF"/>
    <w:rsid w:val="007754A3"/>
    <w:rsid w:val="0077561F"/>
    <w:rsid w:val="00775A38"/>
    <w:rsid w:val="00775BD1"/>
    <w:rsid w:val="00775C6B"/>
    <w:rsid w:val="00775DF5"/>
    <w:rsid w:val="00776108"/>
    <w:rsid w:val="00776800"/>
    <w:rsid w:val="007768C7"/>
    <w:rsid w:val="00776923"/>
    <w:rsid w:val="00776CB9"/>
    <w:rsid w:val="00777322"/>
    <w:rsid w:val="0077774E"/>
    <w:rsid w:val="007778E5"/>
    <w:rsid w:val="00777D31"/>
    <w:rsid w:val="00777F61"/>
    <w:rsid w:val="0078021E"/>
    <w:rsid w:val="00780352"/>
    <w:rsid w:val="00780454"/>
    <w:rsid w:val="00780633"/>
    <w:rsid w:val="0078075F"/>
    <w:rsid w:val="0078093C"/>
    <w:rsid w:val="00780F13"/>
    <w:rsid w:val="0078102F"/>
    <w:rsid w:val="0078147A"/>
    <w:rsid w:val="00781797"/>
    <w:rsid w:val="007818D5"/>
    <w:rsid w:val="00781C76"/>
    <w:rsid w:val="00782C4F"/>
    <w:rsid w:val="00782F23"/>
    <w:rsid w:val="00782F2E"/>
    <w:rsid w:val="007831EC"/>
    <w:rsid w:val="007836D6"/>
    <w:rsid w:val="007836E1"/>
    <w:rsid w:val="00783896"/>
    <w:rsid w:val="00783999"/>
    <w:rsid w:val="00783A17"/>
    <w:rsid w:val="00783F06"/>
    <w:rsid w:val="00783FD3"/>
    <w:rsid w:val="0078400C"/>
    <w:rsid w:val="00784375"/>
    <w:rsid w:val="007843E7"/>
    <w:rsid w:val="007843FD"/>
    <w:rsid w:val="007846B6"/>
    <w:rsid w:val="007847BE"/>
    <w:rsid w:val="007850BB"/>
    <w:rsid w:val="007852B8"/>
    <w:rsid w:val="007852D0"/>
    <w:rsid w:val="00785340"/>
    <w:rsid w:val="007853CE"/>
    <w:rsid w:val="00785482"/>
    <w:rsid w:val="007855FF"/>
    <w:rsid w:val="0078573A"/>
    <w:rsid w:val="007859D6"/>
    <w:rsid w:val="00785CB6"/>
    <w:rsid w:val="00785EF4"/>
    <w:rsid w:val="00786055"/>
    <w:rsid w:val="0078609F"/>
    <w:rsid w:val="007866A2"/>
    <w:rsid w:val="007868A8"/>
    <w:rsid w:val="00786946"/>
    <w:rsid w:val="00786954"/>
    <w:rsid w:val="00786D35"/>
    <w:rsid w:val="00786F84"/>
    <w:rsid w:val="007871E5"/>
    <w:rsid w:val="00787715"/>
    <w:rsid w:val="0078775D"/>
    <w:rsid w:val="0078781F"/>
    <w:rsid w:val="0078788D"/>
    <w:rsid w:val="00787D83"/>
    <w:rsid w:val="00787D92"/>
    <w:rsid w:val="00787F02"/>
    <w:rsid w:val="007902AD"/>
    <w:rsid w:val="007902AE"/>
    <w:rsid w:val="00790499"/>
    <w:rsid w:val="00790A54"/>
    <w:rsid w:val="00790A8F"/>
    <w:rsid w:val="00790AAB"/>
    <w:rsid w:val="00790C1E"/>
    <w:rsid w:val="007910B8"/>
    <w:rsid w:val="0079122E"/>
    <w:rsid w:val="00791562"/>
    <w:rsid w:val="00791929"/>
    <w:rsid w:val="00791EE6"/>
    <w:rsid w:val="00792455"/>
    <w:rsid w:val="00792743"/>
    <w:rsid w:val="007927A3"/>
    <w:rsid w:val="00792A60"/>
    <w:rsid w:val="00792E71"/>
    <w:rsid w:val="00792F04"/>
    <w:rsid w:val="0079300A"/>
    <w:rsid w:val="007932EB"/>
    <w:rsid w:val="0079345F"/>
    <w:rsid w:val="00793479"/>
    <w:rsid w:val="0079351C"/>
    <w:rsid w:val="00793B1F"/>
    <w:rsid w:val="00793BF1"/>
    <w:rsid w:val="00793CF2"/>
    <w:rsid w:val="00793D97"/>
    <w:rsid w:val="00793DAF"/>
    <w:rsid w:val="00793E42"/>
    <w:rsid w:val="00794151"/>
    <w:rsid w:val="007941BA"/>
    <w:rsid w:val="007947DD"/>
    <w:rsid w:val="00794BB8"/>
    <w:rsid w:val="00794C73"/>
    <w:rsid w:val="00794EF9"/>
    <w:rsid w:val="00794FB2"/>
    <w:rsid w:val="007950F3"/>
    <w:rsid w:val="0079534B"/>
    <w:rsid w:val="0079566C"/>
    <w:rsid w:val="00795AE9"/>
    <w:rsid w:val="00795D72"/>
    <w:rsid w:val="00795FE8"/>
    <w:rsid w:val="007960F2"/>
    <w:rsid w:val="007962D1"/>
    <w:rsid w:val="00796B98"/>
    <w:rsid w:val="00797179"/>
    <w:rsid w:val="007973A9"/>
    <w:rsid w:val="0079747E"/>
    <w:rsid w:val="007974C2"/>
    <w:rsid w:val="0079750C"/>
    <w:rsid w:val="007975EC"/>
    <w:rsid w:val="00797917"/>
    <w:rsid w:val="00797C46"/>
    <w:rsid w:val="007A02D4"/>
    <w:rsid w:val="007A02F1"/>
    <w:rsid w:val="007A036E"/>
    <w:rsid w:val="007A03B8"/>
    <w:rsid w:val="007A0838"/>
    <w:rsid w:val="007A0B58"/>
    <w:rsid w:val="007A0ED1"/>
    <w:rsid w:val="007A16B9"/>
    <w:rsid w:val="007A1824"/>
    <w:rsid w:val="007A1B6F"/>
    <w:rsid w:val="007A1D43"/>
    <w:rsid w:val="007A1EAF"/>
    <w:rsid w:val="007A2075"/>
    <w:rsid w:val="007A258D"/>
    <w:rsid w:val="007A2949"/>
    <w:rsid w:val="007A2BA8"/>
    <w:rsid w:val="007A2F0A"/>
    <w:rsid w:val="007A30AB"/>
    <w:rsid w:val="007A31BF"/>
    <w:rsid w:val="007A36F2"/>
    <w:rsid w:val="007A3849"/>
    <w:rsid w:val="007A388D"/>
    <w:rsid w:val="007A3F5C"/>
    <w:rsid w:val="007A41A4"/>
    <w:rsid w:val="007A43D3"/>
    <w:rsid w:val="007A454F"/>
    <w:rsid w:val="007A4A6F"/>
    <w:rsid w:val="007A4B78"/>
    <w:rsid w:val="007A4BC7"/>
    <w:rsid w:val="007A4D35"/>
    <w:rsid w:val="007A52A7"/>
    <w:rsid w:val="007A547F"/>
    <w:rsid w:val="007A552F"/>
    <w:rsid w:val="007A5AE5"/>
    <w:rsid w:val="007A5C48"/>
    <w:rsid w:val="007A5E8A"/>
    <w:rsid w:val="007A5F2E"/>
    <w:rsid w:val="007A6204"/>
    <w:rsid w:val="007A64FB"/>
    <w:rsid w:val="007A65D2"/>
    <w:rsid w:val="007A6888"/>
    <w:rsid w:val="007A68D2"/>
    <w:rsid w:val="007A68D6"/>
    <w:rsid w:val="007A6980"/>
    <w:rsid w:val="007A6EA7"/>
    <w:rsid w:val="007A7623"/>
    <w:rsid w:val="007A775F"/>
    <w:rsid w:val="007A7DAA"/>
    <w:rsid w:val="007A7E39"/>
    <w:rsid w:val="007B038F"/>
    <w:rsid w:val="007B0549"/>
    <w:rsid w:val="007B05C7"/>
    <w:rsid w:val="007B061D"/>
    <w:rsid w:val="007B08B1"/>
    <w:rsid w:val="007B0995"/>
    <w:rsid w:val="007B0AAC"/>
    <w:rsid w:val="007B0BF7"/>
    <w:rsid w:val="007B0C23"/>
    <w:rsid w:val="007B0DAE"/>
    <w:rsid w:val="007B1095"/>
    <w:rsid w:val="007B10B6"/>
    <w:rsid w:val="007B1128"/>
    <w:rsid w:val="007B12DA"/>
    <w:rsid w:val="007B16E8"/>
    <w:rsid w:val="007B1783"/>
    <w:rsid w:val="007B18B5"/>
    <w:rsid w:val="007B1D9A"/>
    <w:rsid w:val="007B206F"/>
    <w:rsid w:val="007B2080"/>
    <w:rsid w:val="007B26EA"/>
    <w:rsid w:val="007B2745"/>
    <w:rsid w:val="007B28D6"/>
    <w:rsid w:val="007B2918"/>
    <w:rsid w:val="007B2964"/>
    <w:rsid w:val="007B29EC"/>
    <w:rsid w:val="007B2BEE"/>
    <w:rsid w:val="007B2C4B"/>
    <w:rsid w:val="007B2C57"/>
    <w:rsid w:val="007B2C7F"/>
    <w:rsid w:val="007B321D"/>
    <w:rsid w:val="007B35B4"/>
    <w:rsid w:val="007B379D"/>
    <w:rsid w:val="007B392D"/>
    <w:rsid w:val="007B3AED"/>
    <w:rsid w:val="007B3BDF"/>
    <w:rsid w:val="007B40D6"/>
    <w:rsid w:val="007B4191"/>
    <w:rsid w:val="007B4202"/>
    <w:rsid w:val="007B42F9"/>
    <w:rsid w:val="007B4349"/>
    <w:rsid w:val="007B458B"/>
    <w:rsid w:val="007B459B"/>
    <w:rsid w:val="007B46E3"/>
    <w:rsid w:val="007B4877"/>
    <w:rsid w:val="007B4C80"/>
    <w:rsid w:val="007B4DC5"/>
    <w:rsid w:val="007B4E11"/>
    <w:rsid w:val="007B4F81"/>
    <w:rsid w:val="007B4FDE"/>
    <w:rsid w:val="007B534F"/>
    <w:rsid w:val="007B53D6"/>
    <w:rsid w:val="007B5488"/>
    <w:rsid w:val="007B55BE"/>
    <w:rsid w:val="007B571E"/>
    <w:rsid w:val="007B5759"/>
    <w:rsid w:val="007B5EAD"/>
    <w:rsid w:val="007B6134"/>
    <w:rsid w:val="007B6137"/>
    <w:rsid w:val="007B64AF"/>
    <w:rsid w:val="007B6701"/>
    <w:rsid w:val="007B6A09"/>
    <w:rsid w:val="007B6A6D"/>
    <w:rsid w:val="007B6B11"/>
    <w:rsid w:val="007B6F6B"/>
    <w:rsid w:val="007B7022"/>
    <w:rsid w:val="007B70ED"/>
    <w:rsid w:val="007B721F"/>
    <w:rsid w:val="007B73CB"/>
    <w:rsid w:val="007B7608"/>
    <w:rsid w:val="007B76FA"/>
    <w:rsid w:val="007B77C2"/>
    <w:rsid w:val="007B7B0D"/>
    <w:rsid w:val="007B7B8E"/>
    <w:rsid w:val="007B7D6F"/>
    <w:rsid w:val="007B7F16"/>
    <w:rsid w:val="007B7FA4"/>
    <w:rsid w:val="007C00A3"/>
    <w:rsid w:val="007C06A5"/>
    <w:rsid w:val="007C08B5"/>
    <w:rsid w:val="007C0DA2"/>
    <w:rsid w:val="007C0DDD"/>
    <w:rsid w:val="007C0F63"/>
    <w:rsid w:val="007C0FED"/>
    <w:rsid w:val="007C1033"/>
    <w:rsid w:val="007C1C32"/>
    <w:rsid w:val="007C1C67"/>
    <w:rsid w:val="007C1D4C"/>
    <w:rsid w:val="007C2237"/>
    <w:rsid w:val="007C230C"/>
    <w:rsid w:val="007C2431"/>
    <w:rsid w:val="007C2490"/>
    <w:rsid w:val="007C2966"/>
    <w:rsid w:val="007C2A0C"/>
    <w:rsid w:val="007C2C0F"/>
    <w:rsid w:val="007C31DA"/>
    <w:rsid w:val="007C3AAD"/>
    <w:rsid w:val="007C3B2C"/>
    <w:rsid w:val="007C3CCA"/>
    <w:rsid w:val="007C3D6D"/>
    <w:rsid w:val="007C41A4"/>
    <w:rsid w:val="007C4289"/>
    <w:rsid w:val="007C42C5"/>
    <w:rsid w:val="007C4898"/>
    <w:rsid w:val="007C4A14"/>
    <w:rsid w:val="007C4DCF"/>
    <w:rsid w:val="007C4E94"/>
    <w:rsid w:val="007C4F08"/>
    <w:rsid w:val="007C51FA"/>
    <w:rsid w:val="007C5B9E"/>
    <w:rsid w:val="007C5CBE"/>
    <w:rsid w:val="007C630B"/>
    <w:rsid w:val="007C66FA"/>
    <w:rsid w:val="007C6CED"/>
    <w:rsid w:val="007C6F21"/>
    <w:rsid w:val="007C72F4"/>
    <w:rsid w:val="007C7C4C"/>
    <w:rsid w:val="007D0151"/>
    <w:rsid w:val="007D029C"/>
    <w:rsid w:val="007D0845"/>
    <w:rsid w:val="007D0A0C"/>
    <w:rsid w:val="007D0ED9"/>
    <w:rsid w:val="007D0F19"/>
    <w:rsid w:val="007D1061"/>
    <w:rsid w:val="007D1098"/>
    <w:rsid w:val="007D14D2"/>
    <w:rsid w:val="007D197D"/>
    <w:rsid w:val="007D1B48"/>
    <w:rsid w:val="007D1C12"/>
    <w:rsid w:val="007D1D48"/>
    <w:rsid w:val="007D1F0F"/>
    <w:rsid w:val="007D1FEA"/>
    <w:rsid w:val="007D216F"/>
    <w:rsid w:val="007D238B"/>
    <w:rsid w:val="007D267D"/>
    <w:rsid w:val="007D2903"/>
    <w:rsid w:val="007D2CA7"/>
    <w:rsid w:val="007D2F94"/>
    <w:rsid w:val="007D2FC0"/>
    <w:rsid w:val="007D3048"/>
    <w:rsid w:val="007D3350"/>
    <w:rsid w:val="007D36A5"/>
    <w:rsid w:val="007D3E0D"/>
    <w:rsid w:val="007D43BE"/>
    <w:rsid w:val="007D44C4"/>
    <w:rsid w:val="007D4C53"/>
    <w:rsid w:val="007D512A"/>
    <w:rsid w:val="007D5AC9"/>
    <w:rsid w:val="007D5BE9"/>
    <w:rsid w:val="007D5CC9"/>
    <w:rsid w:val="007D66FF"/>
    <w:rsid w:val="007D6AAB"/>
    <w:rsid w:val="007D6E41"/>
    <w:rsid w:val="007D72D7"/>
    <w:rsid w:val="007D7414"/>
    <w:rsid w:val="007D743C"/>
    <w:rsid w:val="007D7617"/>
    <w:rsid w:val="007D76EE"/>
    <w:rsid w:val="007D7948"/>
    <w:rsid w:val="007D7D70"/>
    <w:rsid w:val="007E0815"/>
    <w:rsid w:val="007E0AE8"/>
    <w:rsid w:val="007E0CC5"/>
    <w:rsid w:val="007E0E93"/>
    <w:rsid w:val="007E0E9D"/>
    <w:rsid w:val="007E0EEE"/>
    <w:rsid w:val="007E0F69"/>
    <w:rsid w:val="007E1040"/>
    <w:rsid w:val="007E1439"/>
    <w:rsid w:val="007E1551"/>
    <w:rsid w:val="007E1603"/>
    <w:rsid w:val="007E1642"/>
    <w:rsid w:val="007E17AC"/>
    <w:rsid w:val="007E19B6"/>
    <w:rsid w:val="007E1C98"/>
    <w:rsid w:val="007E1CD4"/>
    <w:rsid w:val="007E1CEA"/>
    <w:rsid w:val="007E2089"/>
    <w:rsid w:val="007E20B3"/>
    <w:rsid w:val="007E21A0"/>
    <w:rsid w:val="007E223E"/>
    <w:rsid w:val="007E248E"/>
    <w:rsid w:val="007E24BF"/>
    <w:rsid w:val="007E26A2"/>
    <w:rsid w:val="007E28D1"/>
    <w:rsid w:val="007E2B15"/>
    <w:rsid w:val="007E2BC3"/>
    <w:rsid w:val="007E2C01"/>
    <w:rsid w:val="007E2E00"/>
    <w:rsid w:val="007E3635"/>
    <w:rsid w:val="007E3882"/>
    <w:rsid w:val="007E3892"/>
    <w:rsid w:val="007E3B9E"/>
    <w:rsid w:val="007E3DCA"/>
    <w:rsid w:val="007E4C94"/>
    <w:rsid w:val="007E4F15"/>
    <w:rsid w:val="007E51E8"/>
    <w:rsid w:val="007E57AA"/>
    <w:rsid w:val="007E5ACD"/>
    <w:rsid w:val="007E5E7C"/>
    <w:rsid w:val="007E5EF8"/>
    <w:rsid w:val="007E607B"/>
    <w:rsid w:val="007E65AC"/>
    <w:rsid w:val="007E65D8"/>
    <w:rsid w:val="007E66A8"/>
    <w:rsid w:val="007E67AC"/>
    <w:rsid w:val="007E6995"/>
    <w:rsid w:val="007E6A60"/>
    <w:rsid w:val="007E6C0E"/>
    <w:rsid w:val="007E6E81"/>
    <w:rsid w:val="007E6F0B"/>
    <w:rsid w:val="007E6FE8"/>
    <w:rsid w:val="007E7270"/>
    <w:rsid w:val="007E757F"/>
    <w:rsid w:val="007E75C7"/>
    <w:rsid w:val="007E76DB"/>
    <w:rsid w:val="007E7C6B"/>
    <w:rsid w:val="007E7CE9"/>
    <w:rsid w:val="007E7EB6"/>
    <w:rsid w:val="007F01F3"/>
    <w:rsid w:val="007F04EB"/>
    <w:rsid w:val="007F08FD"/>
    <w:rsid w:val="007F0BEE"/>
    <w:rsid w:val="007F136F"/>
    <w:rsid w:val="007F13BF"/>
    <w:rsid w:val="007F14D2"/>
    <w:rsid w:val="007F187E"/>
    <w:rsid w:val="007F19FF"/>
    <w:rsid w:val="007F1F64"/>
    <w:rsid w:val="007F21A9"/>
    <w:rsid w:val="007F2BFB"/>
    <w:rsid w:val="007F2F5F"/>
    <w:rsid w:val="007F30CD"/>
    <w:rsid w:val="007F31C6"/>
    <w:rsid w:val="007F3481"/>
    <w:rsid w:val="007F3839"/>
    <w:rsid w:val="007F416E"/>
    <w:rsid w:val="007F41C4"/>
    <w:rsid w:val="007F42DE"/>
    <w:rsid w:val="007F43C9"/>
    <w:rsid w:val="007F4424"/>
    <w:rsid w:val="007F4488"/>
    <w:rsid w:val="007F46D8"/>
    <w:rsid w:val="007F4AA1"/>
    <w:rsid w:val="007F4E46"/>
    <w:rsid w:val="007F50ED"/>
    <w:rsid w:val="007F5197"/>
    <w:rsid w:val="007F51B4"/>
    <w:rsid w:val="007F53D3"/>
    <w:rsid w:val="007F57C2"/>
    <w:rsid w:val="007F5861"/>
    <w:rsid w:val="007F5CD0"/>
    <w:rsid w:val="007F5F1A"/>
    <w:rsid w:val="007F5F70"/>
    <w:rsid w:val="007F61B1"/>
    <w:rsid w:val="007F6334"/>
    <w:rsid w:val="007F6414"/>
    <w:rsid w:val="007F64F8"/>
    <w:rsid w:val="007F6544"/>
    <w:rsid w:val="007F654A"/>
    <w:rsid w:val="007F687F"/>
    <w:rsid w:val="007F6BD9"/>
    <w:rsid w:val="007F6C2A"/>
    <w:rsid w:val="007F6D1F"/>
    <w:rsid w:val="007F6D64"/>
    <w:rsid w:val="007F6D89"/>
    <w:rsid w:val="007F6ED9"/>
    <w:rsid w:val="007F71DD"/>
    <w:rsid w:val="007F727A"/>
    <w:rsid w:val="007F731D"/>
    <w:rsid w:val="007F7472"/>
    <w:rsid w:val="007F7684"/>
    <w:rsid w:val="007F7ACC"/>
    <w:rsid w:val="007F7F26"/>
    <w:rsid w:val="007F7F2C"/>
    <w:rsid w:val="008000C7"/>
    <w:rsid w:val="008000FD"/>
    <w:rsid w:val="008001C6"/>
    <w:rsid w:val="008003B6"/>
    <w:rsid w:val="00800820"/>
    <w:rsid w:val="00800A5D"/>
    <w:rsid w:val="008010BD"/>
    <w:rsid w:val="0080140E"/>
    <w:rsid w:val="008017B5"/>
    <w:rsid w:val="008019D5"/>
    <w:rsid w:val="00801BD4"/>
    <w:rsid w:val="00801D4D"/>
    <w:rsid w:val="00801DBF"/>
    <w:rsid w:val="00801EEC"/>
    <w:rsid w:val="00802077"/>
    <w:rsid w:val="0080210B"/>
    <w:rsid w:val="00802407"/>
    <w:rsid w:val="00802691"/>
    <w:rsid w:val="00802873"/>
    <w:rsid w:val="00802927"/>
    <w:rsid w:val="00802953"/>
    <w:rsid w:val="00802B03"/>
    <w:rsid w:val="00802F17"/>
    <w:rsid w:val="00803359"/>
    <w:rsid w:val="008039B9"/>
    <w:rsid w:val="00803AF2"/>
    <w:rsid w:val="00803B33"/>
    <w:rsid w:val="00803B71"/>
    <w:rsid w:val="00803D0C"/>
    <w:rsid w:val="00803D61"/>
    <w:rsid w:val="00803E53"/>
    <w:rsid w:val="00804C80"/>
    <w:rsid w:val="0080561E"/>
    <w:rsid w:val="008058A7"/>
    <w:rsid w:val="008058C9"/>
    <w:rsid w:val="0080609E"/>
    <w:rsid w:val="008061EB"/>
    <w:rsid w:val="0080629E"/>
    <w:rsid w:val="008067E3"/>
    <w:rsid w:val="0080687C"/>
    <w:rsid w:val="008069B7"/>
    <w:rsid w:val="00806CB8"/>
    <w:rsid w:val="00806DCF"/>
    <w:rsid w:val="00807225"/>
    <w:rsid w:val="008072EF"/>
    <w:rsid w:val="00807756"/>
    <w:rsid w:val="00807AB9"/>
    <w:rsid w:val="00807C43"/>
    <w:rsid w:val="00810047"/>
    <w:rsid w:val="0081005E"/>
    <w:rsid w:val="00810155"/>
    <w:rsid w:val="008101B4"/>
    <w:rsid w:val="0081031C"/>
    <w:rsid w:val="008103F9"/>
    <w:rsid w:val="00810894"/>
    <w:rsid w:val="0081096B"/>
    <w:rsid w:val="00810AD2"/>
    <w:rsid w:val="00810D89"/>
    <w:rsid w:val="00811016"/>
    <w:rsid w:val="008112D9"/>
    <w:rsid w:val="00811373"/>
    <w:rsid w:val="00811503"/>
    <w:rsid w:val="00811626"/>
    <w:rsid w:val="00811752"/>
    <w:rsid w:val="008118D7"/>
    <w:rsid w:val="00811E14"/>
    <w:rsid w:val="008121FB"/>
    <w:rsid w:val="00812496"/>
    <w:rsid w:val="008126F6"/>
    <w:rsid w:val="00812852"/>
    <w:rsid w:val="00813029"/>
    <w:rsid w:val="0081304D"/>
    <w:rsid w:val="0081311B"/>
    <w:rsid w:val="0081335D"/>
    <w:rsid w:val="008133FD"/>
    <w:rsid w:val="008137BB"/>
    <w:rsid w:val="00813833"/>
    <w:rsid w:val="00813D3B"/>
    <w:rsid w:val="00813ED9"/>
    <w:rsid w:val="00813F8D"/>
    <w:rsid w:val="00814160"/>
    <w:rsid w:val="008141AF"/>
    <w:rsid w:val="008146A4"/>
    <w:rsid w:val="00814B91"/>
    <w:rsid w:val="00814D59"/>
    <w:rsid w:val="0081520C"/>
    <w:rsid w:val="00815313"/>
    <w:rsid w:val="008153CB"/>
    <w:rsid w:val="00815412"/>
    <w:rsid w:val="00815668"/>
    <w:rsid w:val="008158DE"/>
    <w:rsid w:val="00815930"/>
    <w:rsid w:val="00815CC2"/>
    <w:rsid w:val="00815EE3"/>
    <w:rsid w:val="008165B2"/>
    <w:rsid w:val="008168F9"/>
    <w:rsid w:val="00816980"/>
    <w:rsid w:val="00816CF7"/>
    <w:rsid w:val="00816F90"/>
    <w:rsid w:val="008172C5"/>
    <w:rsid w:val="00817409"/>
    <w:rsid w:val="00817540"/>
    <w:rsid w:val="0081758F"/>
    <w:rsid w:val="00817C1C"/>
    <w:rsid w:val="00817DA7"/>
    <w:rsid w:val="00817DBF"/>
    <w:rsid w:val="00820125"/>
    <w:rsid w:val="0082025E"/>
    <w:rsid w:val="008204E0"/>
    <w:rsid w:val="00820725"/>
    <w:rsid w:val="008209BA"/>
    <w:rsid w:val="00820AEE"/>
    <w:rsid w:val="00820CE5"/>
    <w:rsid w:val="00821070"/>
    <w:rsid w:val="008212CB"/>
    <w:rsid w:val="008212DE"/>
    <w:rsid w:val="008214A5"/>
    <w:rsid w:val="0082161C"/>
    <w:rsid w:val="0082178E"/>
    <w:rsid w:val="00821A0A"/>
    <w:rsid w:val="00821A41"/>
    <w:rsid w:val="00821BAD"/>
    <w:rsid w:val="00821E81"/>
    <w:rsid w:val="00822115"/>
    <w:rsid w:val="00822117"/>
    <w:rsid w:val="0082214A"/>
    <w:rsid w:val="008221B5"/>
    <w:rsid w:val="00822318"/>
    <w:rsid w:val="0082284C"/>
    <w:rsid w:val="0082285F"/>
    <w:rsid w:val="00822966"/>
    <w:rsid w:val="008229C6"/>
    <w:rsid w:val="00822A81"/>
    <w:rsid w:val="00822BC0"/>
    <w:rsid w:val="00822C1D"/>
    <w:rsid w:val="00822DDB"/>
    <w:rsid w:val="008232AE"/>
    <w:rsid w:val="0082358F"/>
    <w:rsid w:val="008235A7"/>
    <w:rsid w:val="0082381A"/>
    <w:rsid w:val="0082385A"/>
    <w:rsid w:val="008239E3"/>
    <w:rsid w:val="00823AC9"/>
    <w:rsid w:val="00823DEB"/>
    <w:rsid w:val="00823FB8"/>
    <w:rsid w:val="0082426D"/>
    <w:rsid w:val="00824460"/>
    <w:rsid w:val="00824499"/>
    <w:rsid w:val="00824784"/>
    <w:rsid w:val="008249AD"/>
    <w:rsid w:val="00824A4B"/>
    <w:rsid w:val="00825140"/>
    <w:rsid w:val="0082532D"/>
    <w:rsid w:val="0082535D"/>
    <w:rsid w:val="008253CD"/>
    <w:rsid w:val="00825400"/>
    <w:rsid w:val="008258E7"/>
    <w:rsid w:val="0082595D"/>
    <w:rsid w:val="00825A2F"/>
    <w:rsid w:val="00825AB2"/>
    <w:rsid w:val="00825C5B"/>
    <w:rsid w:val="00825C72"/>
    <w:rsid w:val="00825EBE"/>
    <w:rsid w:val="0082609B"/>
    <w:rsid w:val="00826253"/>
    <w:rsid w:val="00826374"/>
    <w:rsid w:val="0082637E"/>
    <w:rsid w:val="00826879"/>
    <w:rsid w:val="00826C7C"/>
    <w:rsid w:val="00826DDF"/>
    <w:rsid w:val="00827431"/>
    <w:rsid w:val="008277D7"/>
    <w:rsid w:val="00827825"/>
    <w:rsid w:val="00827E17"/>
    <w:rsid w:val="00827EF4"/>
    <w:rsid w:val="00827F51"/>
    <w:rsid w:val="00830511"/>
    <w:rsid w:val="0083060B"/>
    <w:rsid w:val="00830C6D"/>
    <w:rsid w:val="00830D84"/>
    <w:rsid w:val="008314D2"/>
    <w:rsid w:val="0083156F"/>
    <w:rsid w:val="00831941"/>
    <w:rsid w:val="0083253F"/>
    <w:rsid w:val="00832700"/>
    <w:rsid w:val="00832BBA"/>
    <w:rsid w:val="00832DE3"/>
    <w:rsid w:val="008334F1"/>
    <w:rsid w:val="00833736"/>
    <w:rsid w:val="00833B04"/>
    <w:rsid w:val="00833D17"/>
    <w:rsid w:val="00833EA9"/>
    <w:rsid w:val="0083427E"/>
    <w:rsid w:val="0083449B"/>
    <w:rsid w:val="008346A8"/>
    <w:rsid w:val="00834B7C"/>
    <w:rsid w:val="00834CE6"/>
    <w:rsid w:val="0083502D"/>
    <w:rsid w:val="008352CD"/>
    <w:rsid w:val="008353A1"/>
    <w:rsid w:val="0083555C"/>
    <w:rsid w:val="00835688"/>
    <w:rsid w:val="00835993"/>
    <w:rsid w:val="00835A60"/>
    <w:rsid w:val="00835C36"/>
    <w:rsid w:val="00835C91"/>
    <w:rsid w:val="0083616E"/>
    <w:rsid w:val="008361D6"/>
    <w:rsid w:val="008363E2"/>
    <w:rsid w:val="008367A8"/>
    <w:rsid w:val="0083680A"/>
    <w:rsid w:val="008368B6"/>
    <w:rsid w:val="008369C2"/>
    <w:rsid w:val="00836D16"/>
    <w:rsid w:val="00836F41"/>
    <w:rsid w:val="00836F6F"/>
    <w:rsid w:val="008372AF"/>
    <w:rsid w:val="008372EE"/>
    <w:rsid w:val="00837389"/>
    <w:rsid w:val="00837B27"/>
    <w:rsid w:val="00837C59"/>
    <w:rsid w:val="00837C8D"/>
    <w:rsid w:val="00840287"/>
    <w:rsid w:val="008402A9"/>
    <w:rsid w:val="0084032E"/>
    <w:rsid w:val="0084043A"/>
    <w:rsid w:val="00840742"/>
    <w:rsid w:val="008407B2"/>
    <w:rsid w:val="008407BB"/>
    <w:rsid w:val="00840CF7"/>
    <w:rsid w:val="00840EB6"/>
    <w:rsid w:val="008412A5"/>
    <w:rsid w:val="00841435"/>
    <w:rsid w:val="00841566"/>
    <w:rsid w:val="008416FA"/>
    <w:rsid w:val="0084174F"/>
    <w:rsid w:val="008419FF"/>
    <w:rsid w:val="00841B9C"/>
    <w:rsid w:val="00841BA7"/>
    <w:rsid w:val="00841BAB"/>
    <w:rsid w:val="008420EC"/>
    <w:rsid w:val="00842831"/>
    <w:rsid w:val="008428B7"/>
    <w:rsid w:val="00842987"/>
    <w:rsid w:val="00842C56"/>
    <w:rsid w:val="00842E28"/>
    <w:rsid w:val="00842EA6"/>
    <w:rsid w:val="00842F3E"/>
    <w:rsid w:val="0084381C"/>
    <w:rsid w:val="00843E44"/>
    <w:rsid w:val="00843E8E"/>
    <w:rsid w:val="00844139"/>
    <w:rsid w:val="00844174"/>
    <w:rsid w:val="00844354"/>
    <w:rsid w:val="0084439A"/>
    <w:rsid w:val="008446EA"/>
    <w:rsid w:val="00844BD6"/>
    <w:rsid w:val="00845424"/>
    <w:rsid w:val="00845850"/>
    <w:rsid w:val="008458F6"/>
    <w:rsid w:val="00845E5C"/>
    <w:rsid w:val="00845E71"/>
    <w:rsid w:val="0084625C"/>
    <w:rsid w:val="00846287"/>
    <w:rsid w:val="00846369"/>
    <w:rsid w:val="00846421"/>
    <w:rsid w:val="008464C9"/>
    <w:rsid w:val="0084673B"/>
    <w:rsid w:val="008469E3"/>
    <w:rsid w:val="008469F8"/>
    <w:rsid w:val="00846B18"/>
    <w:rsid w:val="00847442"/>
    <w:rsid w:val="00847452"/>
    <w:rsid w:val="008475E7"/>
    <w:rsid w:val="00847767"/>
    <w:rsid w:val="008477FE"/>
    <w:rsid w:val="00847831"/>
    <w:rsid w:val="00847959"/>
    <w:rsid w:val="00847C36"/>
    <w:rsid w:val="00847C54"/>
    <w:rsid w:val="00850147"/>
    <w:rsid w:val="008502A5"/>
    <w:rsid w:val="00850370"/>
    <w:rsid w:val="008508A4"/>
    <w:rsid w:val="008508EA"/>
    <w:rsid w:val="00850ABD"/>
    <w:rsid w:val="00850BE3"/>
    <w:rsid w:val="00850CB4"/>
    <w:rsid w:val="00850CC7"/>
    <w:rsid w:val="00850DF8"/>
    <w:rsid w:val="00851D30"/>
    <w:rsid w:val="00852239"/>
    <w:rsid w:val="008523D0"/>
    <w:rsid w:val="00852FD8"/>
    <w:rsid w:val="00853185"/>
    <w:rsid w:val="008531DA"/>
    <w:rsid w:val="0085323E"/>
    <w:rsid w:val="008536DD"/>
    <w:rsid w:val="008537AF"/>
    <w:rsid w:val="00853953"/>
    <w:rsid w:val="00853A3E"/>
    <w:rsid w:val="00853BD8"/>
    <w:rsid w:val="00853C70"/>
    <w:rsid w:val="00854117"/>
    <w:rsid w:val="008541B6"/>
    <w:rsid w:val="00854394"/>
    <w:rsid w:val="0085482C"/>
    <w:rsid w:val="0085482E"/>
    <w:rsid w:val="00854840"/>
    <w:rsid w:val="00854D17"/>
    <w:rsid w:val="00854FB5"/>
    <w:rsid w:val="008555B0"/>
    <w:rsid w:val="00855BFB"/>
    <w:rsid w:val="00855C63"/>
    <w:rsid w:val="00855C8D"/>
    <w:rsid w:val="00855D01"/>
    <w:rsid w:val="0085613E"/>
    <w:rsid w:val="008567C6"/>
    <w:rsid w:val="00856868"/>
    <w:rsid w:val="008568B0"/>
    <w:rsid w:val="00857159"/>
    <w:rsid w:val="008578C5"/>
    <w:rsid w:val="00857AF0"/>
    <w:rsid w:val="00857BE3"/>
    <w:rsid w:val="00857DA2"/>
    <w:rsid w:val="00860612"/>
    <w:rsid w:val="008606EA"/>
    <w:rsid w:val="0086136E"/>
    <w:rsid w:val="00861553"/>
    <w:rsid w:val="008615F8"/>
    <w:rsid w:val="00861752"/>
    <w:rsid w:val="008617A2"/>
    <w:rsid w:val="00861A4E"/>
    <w:rsid w:val="00861DFC"/>
    <w:rsid w:val="0086204E"/>
    <w:rsid w:val="0086218A"/>
    <w:rsid w:val="00862583"/>
    <w:rsid w:val="00862B27"/>
    <w:rsid w:val="00862FA1"/>
    <w:rsid w:val="00863284"/>
    <w:rsid w:val="00863393"/>
    <w:rsid w:val="008634D8"/>
    <w:rsid w:val="008635E6"/>
    <w:rsid w:val="00863783"/>
    <w:rsid w:val="008637C9"/>
    <w:rsid w:val="00863800"/>
    <w:rsid w:val="00863D51"/>
    <w:rsid w:val="00863EAD"/>
    <w:rsid w:val="00863EEE"/>
    <w:rsid w:val="00863EF7"/>
    <w:rsid w:val="00863F6C"/>
    <w:rsid w:val="00864071"/>
    <w:rsid w:val="0086407F"/>
    <w:rsid w:val="008647FF"/>
    <w:rsid w:val="008648B8"/>
    <w:rsid w:val="008648E9"/>
    <w:rsid w:val="008649F3"/>
    <w:rsid w:val="00864D2E"/>
    <w:rsid w:val="00864F68"/>
    <w:rsid w:val="008650E9"/>
    <w:rsid w:val="00865221"/>
    <w:rsid w:val="00865316"/>
    <w:rsid w:val="008653BD"/>
    <w:rsid w:val="00865930"/>
    <w:rsid w:val="008659A7"/>
    <w:rsid w:val="008659DA"/>
    <w:rsid w:val="00866080"/>
    <w:rsid w:val="008662CF"/>
    <w:rsid w:val="008663D1"/>
    <w:rsid w:val="008664BF"/>
    <w:rsid w:val="0086677D"/>
    <w:rsid w:val="0086689D"/>
    <w:rsid w:val="00866A68"/>
    <w:rsid w:val="00866B43"/>
    <w:rsid w:val="00866B9C"/>
    <w:rsid w:val="00866E3E"/>
    <w:rsid w:val="00866E83"/>
    <w:rsid w:val="00866EC4"/>
    <w:rsid w:val="0086729B"/>
    <w:rsid w:val="008672B0"/>
    <w:rsid w:val="008673BA"/>
    <w:rsid w:val="00867441"/>
    <w:rsid w:val="00867641"/>
    <w:rsid w:val="008676F2"/>
    <w:rsid w:val="0086778A"/>
    <w:rsid w:val="008678D9"/>
    <w:rsid w:val="00867D61"/>
    <w:rsid w:val="008702BA"/>
    <w:rsid w:val="008702F1"/>
    <w:rsid w:val="00870468"/>
    <w:rsid w:val="00870644"/>
    <w:rsid w:val="00870B5B"/>
    <w:rsid w:val="00870BC4"/>
    <w:rsid w:val="00870C5D"/>
    <w:rsid w:val="00870DA6"/>
    <w:rsid w:val="00871A0A"/>
    <w:rsid w:val="00871DA5"/>
    <w:rsid w:val="008720B4"/>
    <w:rsid w:val="0087235A"/>
    <w:rsid w:val="00872376"/>
    <w:rsid w:val="00872436"/>
    <w:rsid w:val="00872723"/>
    <w:rsid w:val="00872D93"/>
    <w:rsid w:val="00872DDA"/>
    <w:rsid w:val="00873044"/>
    <w:rsid w:val="0087305D"/>
    <w:rsid w:val="008734ED"/>
    <w:rsid w:val="00873546"/>
    <w:rsid w:val="0087363C"/>
    <w:rsid w:val="00873684"/>
    <w:rsid w:val="008737FA"/>
    <w:rsid w:val="008739D7"/>
    <w:rsid w:val="008739D9"/>
    <w:rsid w:val="00873AA1"/>
    <w:rsid w:val="00873C21"/>
    <w:rsid w:val="00873E5E"/>
    <w:rsid w:val="00873F74"/>
    <w:rsid w:val="00873F79"/>
    <w:rsid w:val="008741D1"/>
    <w:rsid w:val="0087465C"/>
    <w:rsid w:val="008748A5"/>
    <w:rsid w:val="008748AF"/>
    <w:rsid w:val="008749D1"/>
    <w:rsid w:val="00874EF7"/>
    <w:rsid w:val="00875184"/>
    <w:rsid w:val="008756A3"/>
    <w:rsid w:val="00875759"/>
    <w:rsid w:val="008757DF"/>
    <w:rsid w:val="00875961"/>
    <w:rsid w:val="00875AC2"/>
    <w:rsid w:val="00875AF9"/>
    <w:rsid w:val="00875B59"/>
    <w:rsid w:val="00875C88"/>
    <w:rsid w:val="00876015"/>
    <w:rsid w:val="008763AA"/>
    <w:rsid w:val="00876722"/>
    <w:rsid w:val="0087687E"/>
    <w:rsid w:val="00876B4F"/>
    <w:rsid w:val="0087703B"/>
    <w:rsid w:val="0087742B"/>
    <w:rsid w:val="008775F5"/>
    <w:rsid w:val="008777B5"/>
    <w:rsid w:val="008778AE"/>
    <w:rsid w:val="00877C2B"/>
    <w:rsid w:val="00877D84"/>
    <w:rsid w:val="0088004F"/>
    <w:rsid w:val="00880593"/>
    <w:rsid w:val="008805CF"/>
    <w:rsid w:val="00880900"/>
    <w:rsid w:val="00880B23"/>
    <w:rsid w:val="00880B5C"/>
    <w:rsid w:val="00880E2D"/>
    <w:rsid w:val="00881063"/>
    <w:rsid w:val="008812FF"/>
    <w:rsid w:val="00881436"/>
    <w:rsid w:val="00881441"/>
    <w:rsid w:val="0088149D"/>
    <w:rsid w:val="008815FF"/>
    <w:rsid w:val="008816E2"/>
    <w:rsid w:val="008818D1"/>
    <w:rsid w:val="00881D12"/>
    <w:rsid w:val="00881DCC"/>
    <w:rsid w:val="008820F6"/>
    <w:rsid w:val="0088253C"/>
    <w:rsid w:val="00882ABD"/>
    <w:rsid w:val="00882BA9"/>
    <w:rsid w:val="00882C0B"/>
    <w:rsid w:val="0088329C"/>
    <w:rsid w:val="00883396"/>
    <w:rsid w:val="00883494"/>
    <w:rsid w:val="0088363C"/>
    <w:rsid w:val="0088366C"/>
    <w:rsid w:val="00883A47"/>
    <w:rsid w:val="0088413B"/>
    <w:rsid w:val="0088426D"/>
    <w:rsid w:val="00884419"/>
    <w:rsid w:val="008844B1"/>
    <w:rsid w:val="0088454B"/>
    <w:rsid w:val="00884A51"/>
    <w:rsid w:val="008850A6"/>
    <w:rsid w:val="008850BF"/>
    <w:rsid w:val="008851FB"/>
    <w:rsid w:val="0088588A"/>
    <w:rsid w:val="008859A2"/>
    <w:rsid w:val="00885AD5"/>
    <w:rsid w:val="00885C6A"/>
    <w:rsid w:val="00885CCC"/>
    <w:rsid w:val="0088602A"/>
    <w:rsid w:val="008860EA"/>
    <w:rsid w:val="008861E9"/>
    <w:rsid w:val="0088649C"/>
    <w:rsid w:val="00886CA3"/>
    <w:rsid w:val="008870FC"/>
    <w:rsid w:val="00887210"/>
    <w:rsid w:val="00887252"/>
    <w:rsid w:val="008875AA"/>
    <w:rsid w:val="0088770F"/>
    <w:rsid w:val="008877E4"/>
    <w:rsid w:val="00887932"/>
    <w:rsid w:val="00887D77"/>
    <w:rsid w:val="00887E8A"/>
    <w:rsid w:val="008902E7"/>
    <w:rsid w:val="00890357"/>
    <w:rsid w:val="00890359"/>
    <w:rsid w:val="00890715"/>
    <w:rsid w:val="00890B0A"/>
    <w:rsid w:val="00890C5B"/>
    <w:rsid w:val="008910C1"/>
    <w:rsid w:val="008915A8"/>
    <w:rsid w:val="008915E6"/>
    <w:rsid w:val="0089162E"/>
    <w:rsid w:val="0089165E"/>
    <w:rsid w:val="0089174B"/>
    <w:rsid w:val="00891A2C"/>
    <w:rsid w:val="00891B0B"/>
    <w:rsid w:val="00891B16"/>
    <w:rsid w:val="00891E19"/>
    <w:rsid w:val="00891FA5"/>
    <w:rsid w:val="0089201F"/>
    <w:rsid w:val="00892087"/>
    <w:rsid w:val="00892472"/>
    <w:rsid w:val="008927C7"/>
    <w:rsid w:val="00892A1B"/>
    <w:rsid w:val="00892D67"/>
    <w:rsid w:val="00892F46"/>
    <w:rsid w:val="008932D5"/>
    <w:rsid w:val="00893484"/>
    <w:rsid w:val="008938E1"/>
    <w:rsid w:val="00893D4E"/>
    <w:rsid w:val="00893EA5"/>
    <w:rsid w:val="00894669"/>
    <w:rsid w:val="008948BC"/>
    <w:rsid w:val="00894C33"/>
    <w:rsid w:val="00894D72"/>
    <w:rsid w:val="00894EDF"/>
    <w:rsid w:val="00894FE2"/>
    <w:rsid w:val="00895024"/>
    <w:rsid w:val="00895383"/>
    <w:rsid w:val="00895AED"/>
    <w:rsid w:val="00895DCA"/>
    <w:rsid w:val="00895FE6"/>
    <w:rsid w:val="008960D5"/>
    <w:rsid w:val="0089610B"/>
    <w:rsid w:val="0089618B"/>
    <w:rsid w:val="00896280"/>
    <w:rsid w:val="008962AD"/>
    <w:rsid w:val="008963CC"/>
    <w:rsid w:val="008965D4"/>
    <w:rsid w:val="008967F7"/>
    <w:rsid w:val="00896906"/>
    <w:rsid w:val="00896910"/>
    <w:rsid w:val="008969FC"/>
    <w:rsid w:val="0089717C"/>
    <w:rsid w:val="00897305"/>
    <w:rsid w:val="00897A0B"/>
    <w:rsid w:val="00897A9E"/>
    <w:rsid w:val="00897B54"/>
    <w:rsid w:val="00897C50"/>
    <w:rsid w:val="00897E6C"/>
    <w:rsid w:val="00897F7C"/>
    <w:rsid w:val="008A0043"/>
    <w:rsid w:val="008A00ED"/>
    <w:rsid w:val="008A0221"/>
    <w:rsid w:val="008A080A"/>
    <w:rsid w:val="008A0870"/>
    <w:rsid w:val="008A09F0"/>
    <w:rsid w:val="008A0AEF"/>
    <w:rsid w:val="008A0E47"/>
    <w:rsid w:val="008A1212"/>
    <w:rsid w:val="008A128B"/>
    <w:rsid w:val="008A1865"/>
    <w:rsid w:val="008A1A45"/>
    <w:rsid w:val="008A1F41"/>
    <w:rsid w:val="008A2007"/>
    <w:rsid w:val="008A21BB"/>
    <w:rsid w:val="008A26AF"/>
    <w:rsid w:val="008A2A48"/>
    <w:rsid w:val="008A2AD5"/>
    <w:rsid w:val="008A2C0C"/>
    <w:rsid w:val="008A2FF8"/>
    <w:rsid w:val="008A3277"/>
    <w:rsid w:val="008A3320"/>
    <w:rsid w:val="008A36BF"/>
    <w:rsid w:val="008A397F"/>
    <w:rsid w:val="008A3A1A"/>
    <w:rsid w:val="008A3AAD"/>
    <w:rsid w:val="008A4217"/>
    <w:rsid w:val="008A42E4"/>
    <w:rsid w:val="008A44D6"/>
    <w:rsid w:val="008A45C6"/>
    <w:rsid w:val="008A4680"/>
    <w:rsid w:val="008A46E1"/>
    <w:rsid w:val="008A47D7"/>
    <w:rsid w:val="008A4A67"/>
    <w:rsid w:val="008A4CC4"/>
    <w:rsid w:val="008A502E"/>
    <w:rsid w:val="008A5067"/>
    <w:rsid w:val="008A50C9"/>
    <w:rsid w:val="008A511C"/>
    <w:rsid w:val="008A5235"/>
    <w:rsid w:val="008A53B6"/>
    <w:rsid w:val="008A59D5"/>
    <w:rsid w:val="008A5DAD"/>
    <w:rsid w:val="008A5ED2"/>
    <w:rsid w:val="008A6062"/>
    <w:rsid w:val="008A664E"/>
    <w:rsid w:val="008A667E"/>
    <w:rsid w:val="008A67FB"/>
    <w:rsid w:val="008A6824"/>
    <w:rsid w:val="008A6844"/>
    <w:rsid w:val="008A69D5"/>
    <w:rsid w:val="008A6ACF"/>
    <w:rsid w:val="008A6DF5"/>
    <w:rsid w:val="008A6F6F"/>
    <w:rsid w:val="008A708D"/>
    <w:rsid w:val="008A713F"/>
    <w:rsid w:val="008A7407"/>
    <w:rsid w:val="008A7D11"/>
    <w:rsid w:val="008A7D1B"/>
    <w:rsid w:val="008A7E2D"/>
    <w:rsid w:val="008B0107"/>
    <w:rsid w:val="008B01D3"/>
    <w:rsid w:val="008B0227"/>
    <w:rsid w:val="008B0239"/>
    <w:rsid w:val="008B02C9"/>
    <w:rsid w:val="008B0581"/>
    <w:rsid w:val="008B0675"/>
    <w:rsid w:val="008B06B6"/>
    <w:rsid w:val="008B071E"/>
    <w:rsid w:val="008B0B69"/>
    <w:rsid w:val="008B0B6F"/>
    <w:rsid w:val="008B0BDF"/>
    <w:rsid w:val="008B0BE8"/>
    <w:rsid w:val="008B1042"/>
    <w:rsid w:val="008B112C"/>
    <w:rsid w:val="008B15B4"/>
    <w:rsid w:val="008B1690"/>
    <w:rsid w:val="008B1FBB"/>
    <w:rsid w:val="008B2057"/>
    <w:rsid w:val="008B21ED"/>
    <w:rsid w:val="008B225F"/>
    <w:rsid w:val="008B24B9"/>
    <w:rsid w:val="008B3007"/>
    <w:rsid w:val="008B3137"/>
    <w:rsid w:val="008B318E"/>
    <w:rsid w:val="008B34B5"/>
    <w:rsid w:val="008B389A"/>
    <w:rsid w:val="008B38F5"/>
    <w:rsid w:val="008B3BA8"/>
    <w:rsid w:val="008B3C06"/>
    <w:rsid w:val="008B3E88"/>
    <w:rsid w:val="008B3F47"/>
    <w:rsid w:val="008B3F87"/>
    <w:rsid w:val="008B4198"/>
    <w:rsid w:val="008B424A"/>
    <w:rsid w:val="008B4792"/>
    <w:rsid w:val="008B4AD8"/>
    <w:rsid w:val="008B4D1E"/>
    <w:rsid w:val="008B4E62"/>
    <w:rsid w:val="008B54C3"/>
    <w:rsid w:val="008B5C25"/>
    <w:rsid w:val="008B625E"/>
    <w:rsid w:val="008B63F0"/>
    <w:rsid w:val="008B6545"/>
    <w:rsid w:val="008B66A4"/>
    <w:rsid w:val="008B69C0"/>
    <w:rsid w:val="008B6CA9"/>
    <w:rsid w:val="008B6EA0"/>
    <w:rsid w:val="008B73BD"/>
    <w:rsid w:val="008B78FA"/>
    <w:rsid w:val="008B78FD"/>
    <w:rsid w:val="008B7932"/>
    <w:rsid w:val="008B7C0D"/>
    <w:rsid w:val="008B7D7E"/>
    <w:rsid w:val="008C0273"/>
    <w:rsid w:val="008C028E"/>
    <w:rsid w:val="008C0798"/>
    <w:rsid w:val="008C083E"/>
    <w:rsid w:val="008C084F"/>
    <w:rsid w:val="008C087B"/>
    <w:rsid w:val="008C0950"/>
    <w:rsid w:val="008C10DB"/>
    <w:rsid w:val="008C131E"/>
    <w:rsid w:val="008C14FB"/>
    <w:rsid w:val="008C1689"/>
    <w:rsid w:val="008C16BF"/>
    <w:rsid w:val="008C1763"/>
    <w:rsid w:val="008C17C1"/>
    <w:rsid w:val="008C1A96"/>
    <w:rsid w:val="008C1BE5"/>
    <w:rsid w:val="008C1CF1"/>
    <w:rsid w:val="008C1FBD"/>
    <w:rsid w:val="008C242D"/>
    <w:rsid w:val="008C2669"/>
    <w:rsid w:val="008C2743"/>
    <w:rsid w:val="008C2BF4"/>
    <w:rsid w:val="008C2E2B"/>
    <w:rsid w:val="008C2FAB"/>
    <w:rsid w:val="008C35A8"/>
    <w:rsid w:val="008C3BBC"/>
    <w:rsid w:val="008C4885"/>
    <w:rsid w:val="008C4A7D"/>
    <w:rsid w:val="008C6133"/>
    <w:rsid w:val="008C6149"/>
    <w:rsid w:val="008C630B"/>
    <w:rsid w:val="008C647D"/>
    <w:rsid w:val="008C6540"/>
    <w:rsid w:val="008C6854"/>
    <w:rsid w:val="008C6A62"/>
    <w:rsid w:val="008C6BF4"/>
    <w:rsid w:val="008C7025"/>
    <w:rsid w:val="008C74BF"/>
    <w:rsid w:val="008C7564"/>
    <w:rsid w:val="008C7A96"/>
    <w:rsid w:val="008C7E87"/>
    <w:rsid w:val="008D0413"/>
    <w:rsid w:val="008D093B"/>
    <w:rsid w:val="008D0D73"/>
    <w:rsid w:val="008D0FD2"/>
    <w:rsid w:val="008D11F1"/>
    <w:rsid w:val="008D131F"/>
    <w:rsid w:val="008D17F0"/>
    <w:rsid w:val="008D180B"/>
    <w:rsid w:val="008D1B80"/>
    <w:rsid w:val="008D1CC8"/>
    <w:rsid w:val="008D2258"/>
    <w:rsid w:val="008D2376"/>
    <w:rsid w:val="008D23BA"/>
    <w:rsid w:val="008D2600"/>
    <w:rsid w:val="008D2621"/>
    <w:rsid w:val="008D290C"/>
    <w:rsid w:val="008D2A09"/>
    <w:rsid w:val="008D2A16"/>
    <w:rsid w:val="008D2ACA"/>
    <w:rsid w:val="008D2D12"/>
    <w:rsid w:val="008D31E3"/>
    <w:rsid w:val="008D354D"/>
    <w:rsid w:val="008D3645"/>
    <w:rsid w:val="008D3AA6"/>
    <w:rsid w:val="008D3C80"/>
    <w:rsid w:val="008D3C90"/>
    <w:rsid w:val="008D4005"/>
    <w:rsid w:val="008D45F9"/>
    <w:rsid w:val="008D4766"/>
    <w:rsid w:val="008D4B3A"/>
    <w:rsid w:val="008D4B9C"/>
    <w:rsid w:val="008D4E0C"/>
    <w:rsid w:val="008D4EF3"/>
    <w:rsid w:val="008D5086"/>
    <w:rsid w:val="008D52E0"/>
    <w:rsid w:val="008D53EC"/>
    <w:rsid w:val="008D5800"/>
    <w:rsid w:val="008D5F46"/>
    <w:rsid w:val="008D689B"/>
    <w:rsid w:val="008D69C4"/>
    <w:rsid w:val="008D6A64"/>
    <w:rsid w:val="008D73EE"/>
    <w:rsid w:val="008D7616"/>
    <w:rsid w:val="008D76CB"/>
    <w:rsid w:val="008D77B8"/>
    <w:rsid w:val="008D7875"/>
    <w:rsid w:val="008D7A72"/>
    <w:rsid w:val="008E0436"/>
    <w:rsid w:val="008E0AA2"/>
    <w:rsid w:val="008E0CDC"/>
    <w:rsid w:val="008E0EB8"/>
    <w:rsid w:val="008E1643"/>
    <w:rsid w:val="008E1781"/>
    <w:rsid w:val="008E1FB9"/>
    <w:rsid w:val="008E238F"/>
    <w:rsid w:val="008E2432"/>
    <w:rsid w:val="008E2481"/>
    <w:rsid w:val="008E24AB"/>
    <w:rsid w:val="008E2943"/>
    <w:rsid w:val="008E2A4D"/>
    <w:rsid w:val="008E3200"/>
    <w:rsid w:val="008E328D"/>
    <w:rsid w:val="008E3936"/>
    <w:rsid w:val="008E39C2"/>
    <w:rsid w:val="008E3AAB"/>
    <w:rsid w:val="008E3ADE"/>
    <w:rsid w:val="008E3DE5"/>
    <w:rsid w:val="008E3F17"/>
    <w:rsid w:val="008E4019"/>
    <w:rsid w:val="008E41A9"/>
    <w:rsid w:val="008E4372"/>
    <w:rsid w:val="008E4411"/>
    <w:rsid w:val="008E443F"/>
    <w:rsid w:val="008E4522"/>
    <w:rsid w:val="008E476D"/>
    <w:rsid w:val="008E49AB"/>
    <w:rsid w:val="008E49DC"/>
    <w:rsid w:val="008E4AF7"/>
    <w:rsid w:val="008E4B87"/>
    <w:rsid w:val="008E4BD5"/>
    <w:rsid w:val="008E4BD7"/>
    <w:rsid w:val="008E4C57"/>
    <w:rsid w:val="008E4DC6"/>
    <w:rsid w:val="008E50CF"/>
    <w:rsid w:val="008E50D5"/>
    <w:rsid w:val="008E50F3"/>
    <w:rsid w:val="008E50F9"/>
    <w:rsid w:val="008E5176"/>
    <w:rsid w:val="008E51F6"/>
    <w:rsid w:val="008E533E"/>
    <w:rsid w:val="008E53CC"/>
    <w:rsid w:val="008E5618"/>
    <w:rsid w:val="008E56BE"/>
    <w:rsid w:val="008E57AD"/>
    <w:rsid w:val="008E5851"/>
    <w:rsid w:val="008E60DD"/>
    <w:rsid w:val="008E6184"/>
    <w:rsid w:val="008E6398"/>
    <w:rsid w:val="008E6550"/>
    <w:rsid w:val="008E6561"/>
    <w:rsid w:val="008E65DC"/>
    <w:rsid w:val="008E65E0"/>
    <w:rsid w:val="008E6829"/>
    <w:rsid w:val="008E68A9"/>
    <w:rsid w:val="008E68C2"/>
    <w:rsid w:val="008E6957"/>
    <w:rsid w:val="008E6ADB"/>
    <w:rsid w:val="008E6C48"/>
    <w:rsid w:val="008E6DFE"/>
    <w:rsid w:val="008E6F63"/>
    <w:rsid w:val="008E7002"/>
    <w:rsid w:val="008E7007"/>
    <w:rsid w:val="008E734C"/>
    <w:rsid w:val="008E772C"/>
    <w:rsid w:val="008E798E"/>
    <w:rsid w:val="008E7AB8"/>
    <w:rsid w:val="008E7BA7"/>
    <w:rsid w:val="008E7C8B"/>
    <w:rsid w:val="008F000D"/>
    <w:rsid w:val="008F04F5"/>
    <w:rsid w:val="008F0641"/>
    <w:rsid w:val="008F0789"/>
    <w:rsid w:val="008F0B91"/>
    <w:rsid w:val="008F16EC"/>
    <w:rsid w:val="008F1798"/>
    <w:rsid w:val="008F1E6F"/>
    <w:rsid w:val="008F20B9"/>
    <w:rsid w:val="008F21B7"/>
    <w:rsid w:val="008F232E"/>
    <w:rsid w:val="008F2456"/>
    <w:rsid w:val="008F25EE"/>
    <w:rsid w:val="008F2633"/>
    <w:rsid w:val="008F2827"/>
    <w:rsid w:val="008F286A"/>
    <w:rsid w:val="008F2B11"/>
    <w:rsid w:val="008F2CA5"/>
    <w:rsid w:val="008F3516"/>
    <w:rsid w:val="008F38C2"/>
    <w:rsid w:val="008F3B21"/>
    <w:rsid w:val="008F3B51"/>
    <w:rsid w:val="008F3D66"/>
    <w:rsid w:val="008F3DCC"/>
    <w:rsid w:val="008F3F0D"/>
    <w:rsid w:val="008F4332"/>
    <w:rsid w:val="008F434B"/>
    <w:rsid w:val="008F4469"/>
    <w:rsid w:val="008F4500"/>
    <w:rsid w:val="008F45A8"/>
    <w:rsid w:val="008F45FB"/>
    <w:rsid w:val="008F488C"/>
    <w:rsid w:val="008F4C71"/>
    <w:rsid w:val="008F4CBF"/>
    <w:rsid w:val="008F4EEB"/>
    <w:rsid w:val="008F560E"/>
    <w:rsid w:val="008F588D"/>
    <w:rsid w:val="008F5A84"/>
    <w:rsid w:val="008F5D54"/>
    <w:rsid w:val="008F5D8B"/>
    <w:rsid w:val="008F5E1F"/>
    <w:rsid w:val="008F5EAE"/>
    <w:rsid w:val="008F6EEC"/>
    <w:rsid w:val="008F7529"/>
    <w:rsid w:val="008F7615"/>
    <w:rsid w:val="008F780F"/>
    <w:rsid w:val="0090092D"/>
    <w:rsid w:val="00900B12"/>
    <w:rsid w:val="00900B15"/>
    <w:rsid w:val="00900DAE"/>
    <w:rsid w:val="00900DFA"/>
    <w:rsid w:val="00901490"/>
    <w:rsid w:val="0090154E"/>
    <w:rsid w:val="009017C1"/>
    <w:rsid w:val="0090196E"/>
    <w:rsid w:val="00901C43"/>
    <w:rsid w:val="00901F48"/>
    <w:rsid w:val="00902093"/>
    <w:rsid w:val="00902332"/>
    <w:rsid w:val="0090245F"/>
    <w:rsid w:val="009024AC"/>
    <w:rsid w:val="0090257D"/>
    <w:rsid w:val="00902621"/>
    <w:rsid w:val="009027D6"/>
    <w:rsid w:val="00902C14"/>
    <w:rsid w:val="00902C4F"/>
    <w:rsid w:val="00902C6E"/>
    <w:rsid w:val="00902E83"/>
    <w:rsid w:val="00903028"/>
    <w:rsid w:val="0090306A"/>
    <w:rsid w:val="00903184"/>
    <w:rsid w:val="009035F2"/>
    <w:rsid w:val="00903E9B"/>
    <w:rsid w:val="00903F40"/>
    <w:rsid w:val="00904036"/>
    <w:rsid w:val="009045B0"/>
    <w:rsid w:val="0090493F"/>
    <w:rsid w:val="00905407"/>
    <w:rsid w:val="00905499"/>
    <w:rsid w:val="009054D4"/>
    <w:rsid w:val="009055AC"/>
    <w:rsid w:val="00905B07"/>
    <w:rsid w:val="00906014"/>
    <w:rsid w:val="0090612B"/>
    <w:rsid w:val="00906538"/>
    <w:rsid w:val="009068B4"/>
    <w:rsid w:val="00906908"/>
    <w:rsid w:val="00906B8F"/>
    <w:rsid w:val="00906CDE"/>
    <w:rsid w:val="00906EC9"/>
    <w:rsid w:val="00906EE6"/>
    <w:rsid w:val="0090720E"/>
    <w:rsid w:val="009073A5"/>
    <w:rsid w:val="0090744A"/>
    <w:rsid w:val="009078CE"/>
    <w:rsid w:val="00907E51"/>
    <w:rsid w:val="00910129"/>
    <w:rsid w:val="00910ACA"/>
    <w:rsid w:val="00910ADC"/>
    <w:rsid w:val="00910CE8"/>
    <w:rsid w:val="00910FE8"/>
    <w:rsid w:val="00911094"/>
    <w:rsid w:val="0091125C"/>
    <w:rsid w:val="009112BD"/>
    <w:rsid w:val="009116A9"/>
    <w:rsid w:val="009116BF"/>
    <w:rsid w:val="00911871"/>
    <w:rsid w:val="00911987"/>
    <w:rsid w:val="00911B12"/>
    <w:rsid w:val="00911C79"/>
    <w:rsid w:val="00911DB0"/>
    <w:rsid w:val="00911E53"/>
    <w:rsid w:val="00911E85"/>
    <w:rsid w:val="00911E8C"/>
    <w:rsid w:val="009120C5"/>
    <w:rsid w:val="009122B0"/>
    <w:rsid w:val="00912991"/>
    <w:rsid w:val="00912C79"/>
    <w:rsid w:val="009134B2"/>
    <w:rsid w:val="009138D5"/>
    <w:rsid w:val="00913CEB"/>
    <w:rsid w:val="00913D62"/>
    <w:rsid w:val="00913D64"/>
    <w:rsid w:val="00913DCE"/>
    <w:rsid w:val="00913FDF"/>
    <w:rsid w:val="0091408D"/>
    <w:rsid w:val="0091409E"/>
    <w:rsid w:val="00914499"/>
    <w:rsid w:val="00914C2F"/>
    <w:rsid w:val="00914DB4"/>
    <w:rsid w:val="00914EA3"/>
    <w:rsid w:val="00915223"/>
    <w:rsid w:val="00915309"/>
    <w:rsid w:val="009158C9"/>
    <w:rsid w:val="009159FF"/>
    <w:rsid w:val="00915B55"/>
    <w:rsid w:val="00915CEC"/>
    <w:rsid w:val="00915D79"/>
    <w:rsid w:val="00915E47"/>
    <w:rsid w:val="00916345"/>
    <w:rsid w:val="009165F7"/>
    <w:rsid w:val="00916860"/>
    <w:rsid w:val="00916893"/>
    <w:rsid w:val="00916BF7"/>
    <w:rsid w:val="00916E69"/>
    <w:rsid w:val="0091701E"/>
    <w:rsid w:val="00917050"/>
    <w:rsid w:val="00917284"/>
    <w:rsid w:val="0091736C"/>
    <w:rsid w:val="0091758C"/>
    <w:rsid w:val="009177F4"/>
    <w:rsid w:val="009202B7"/>
    <w:rsid w:val="009207FF"/>
    <w:rsid w:val="00920DF1"/>
    <w:rsid w:val="009210C3"/>
    <w:rsid w:val="009212C6"/>
    <w:rsid w:val="009213DF"/>
    <w:rsid w:val="009214C1"/>
    <w:rsid w:val="00921C67"/>
    <w:rsid w:val="00921CD0"/>
    <w:rsid w:val="00921FB9"/>
    <w:rsid w:val="009221DA"/>
    <w:rsid w:val="0092226B"/>
    <w:rsid w:val="00922539"/>
    <w:rsid w:val="0092259F"/>
    <w:rsid w:val="009230C3"/>
    <w:rsid w:val="0092332F"/>
    <w:rsid w:val="0092369C"/>
    <w:rsid w:val="00923863"/>
    <w:rsid w:val="00923BC9"/>
    <w:rsid w:val="00923C57"/>
    <w:rsid w:val="00924165"/>
    <w:rsid w:val="0092472D"/>
    <w:rsid w:val="009247E1"/>
    <w:rsid w:val="009248C8"/>
    <w:rsid w:val="00924AF1"/>
    <w:rsid w:val="00925079"/>
    <w:rsid w:val="009250FE"/>
    <w:rsid w:val="009251AB"/>
    <w:rsid w:val="009251E0"/>
    <w:rsid w:val="009251FE"/>
    <w:rsid w:val="009252C0"/>
    <w:rsid w:val="009256B6"/>
    <w:rsid w:val="009257B1"/>
    <w:rsid w:val="009257F2"/>
    <w:rsid w:val="009259A0"/>
    <w:rsid w:val="009259F7"/>
    <w:rsid w:val="00925EC3"/>
    <w:rsid w:val="00925F62"/>
    <w:rsid w:val="00926850"/>
    <w:rsid w:val="00926EDA"/>
    <w:rsid w:val="00926F39"/>
    <w:rsid w:val="00926FB5"/>
    <w:rsid w:val="0092719F"/>
    <w:rsid w:val="00927D68"/>
    <w:rsid w:val="00927F96"/>
    <w:rsid w:val="0093019C"/>
    <w:rsid w:val="009303DC"/>
    <w:rsid w:val="00930854"/>
    <w:rsid w:val="00930BB1"/>
    <w:rsid w:val="00930F71"/>
    <w:rsid w:val="00931102"/>
    <w:rsid w:val="00931158"/>
    <w:rsid w:val="00931248"/>
    <w:rsid w:val="00931577"/>
    <w:rsid w:val="0093168B"/>
    <w:rsid w:val="009316F3"/>
    <w:rsid w:val="0093193C"/>
    <w:rsid w:val="009319B0"/>
    <w:rsid w:val="00931E5F"/>
    <w:rsid w:val="00931F71"/>
    <w:rsid w:val="00931FC8"/>
    <w:rsid w:val="0093205F"/>
    <w:rsid w:val="009320EF"/>
    <w:rsid w:val="009322AD"/>
    <w:rsid w:val="00932324"/>
    <w:rsid w:val="00932374"/>
    <w:rsid w:val="00932520"/>
    <w:rsid w:val="00932692"/>
    <w:rsid w:val="009326EE"/>
    <w:rsid w:val="00932989"/>
    <w:rsid w:val="00932B0B"/>
    <w:rsid w:val="00932CAC"/>
    <w:rsid w:val="00932CB1"/>
    <w:rsid w:val="00932DAD"/>
    <w:rsid w:val="00932FC7"/>
    <w:rsid w:val="009330B2"/>
    <w:rsid w:val="009330EF"/>
    <w:rsid w:val="00933780"/>
    <w:rsid w:val="009337E9"/>
    <w:rsid w:val="00933A0F"/>
    <w:rsid w:val="00933A6D"/>
    <w:rsid w:val="00933C26"/>
    <w:rsid w:val="00933C4D"/>
    <w:rsid w:val="00933D57"/>
    <w:rsid w:val="00933E5F"/>
    <w:rsid w:val="00934362"/>
    <w:rsid w:val="00934C9F"/>
    <w:rsid w:val="00934CA6"/>
    <w:rsid w:val="00934F39"/>
    <w:rsid w:val="0093535E"/>
    <w:rsid w:val="009354FA"/>
    <w:rsid w:val="009359C4"/>
    <w:rsid w:val="00935AAC"/>
    <w:rsid w:val="0093600F"/>
    <w:rsid w:val="009360D6"/>
    <w:rsid w:val="00936319"/>
    <w:rsid w:val="009363F4"/>
    <w:rsid w:val="0093664D"/>
    <w:rsid w:val="00936875"/>
    <w:rsid w:val="009368FB"/>
    <w:rsid w:val="00936BC2"/>
    <w:rsid w:val="00936C31"/>
    <w:rsid w:val="00936D88"/>
    <w:rsid w:val="00936FCA"/>
    <w:rsid w:val="00936FE2"/>
    <w:rsid w:val="00937337"/>
    <w:rsid w:val="00937357"/>
    <w:rsid w:val="009373D9"/>
    <w:rsid w:val="009375E4"/>
    <w:rsid w:val="00937601"/>
    <w:rsid w:val="00937924"/>
    <w:rsid w:val="0093794E"/>
    <w:rsid w:val="00937A76"/>
    <w:rsid w:val="00937C7B"/>
    <w:rsid w:val="00937CFA"/>
    <w:rsid w:val="009402C4"/>
    <w:rsid w:val="00940381"/>
    <w:rsid w:val="009404C5"/>
    <w:rsid w:val="009407BD"/>
    <w:rsid w:val="009409D8"/>
    <w:rsid w:val="00940A01"/>
    <w:rsid w:val="00940AE2"/>
    <w:rsid w:val="00940BB7"/>
    <w:rsid w:val="00940E9F"/>
    <w:rsid w:val="0094137B"/>
    <w:rsid w:val="009415FD"/>
    <w:rsid w:val="00941670"/>
    <w:rsid w:val="00941774"/>
    <w:rsid w:val="009417A3"/>
    <w:rsid w:val="00941824"/>
    <w:rsid w:val="00941A0B"/>
    <w:rsid w:val="00941F88"/>
    <w:rsid w:val="0094215B"/>
    <w:rsid w:val="00942423"/>
    <w:rsid w:val="00942642"/>
    <w:rsid w:val="009427DC"/>
    <w:rsid w:val="00942903"/>
    <w:rsid w:val="00942930"/>
    <w:rsid w:val="00942A77"/>
    <w:rsid w:val="00942ECB"/>
    <w:rsid w:val="00943056"/>
    <w:rsid w:val="00943337"/>
    <w:rsid w:val="0094341C"/>
    <w:rsid w:val="009436D9"/>
    <w:rsid w:val="0094372F"/>
    <w:rsid w:val="00943B88"/>
    <w:rsid w:val="00943C41"/>
    <w:rsid w:val="00943D39"/>
    <w:rsid w:val="00943E14"/>
    <w:rsid w:val="0094403A"/>
    <w:rsid w:val="009442F7"/>
    <w:rsid w:val="00944B3C"/>
    <w:rsid w:val="0094527C"/>
    <w:rsid w:val="0094552E"/>
    <w:rsid w:val="0094554A"/>
    <w:rsid w:val="0094563D"/>
    <w:rsid w:val="00945753"/>
    <w:rsid w:val="009462AE"/>
    <w:rsid w:val="009462E6"/>
    <w:rsid w:val="00946470"/>
    <w:rsid w:val="00946B9D"/>
    <w:rsid w:val="00946BC6"/>
    <w:rsid w:val="00946CDB"/>
    <w:rsid w:val="00946EBD"/>
    <w:rsid w:val="00946F97"/>
    <w:rsid w:val="009470D8"/>
    <w:rsid w:val="00947715"/>
    <w:rsid w:val="00947E9E"/>
    <w:rsid w:val="009503B2"/>
    <w:rsid w:val="0095072E"/>
    <w:rsid w:val="00950777"/>
    <w:rsid w:val="00950799"/>
    <w:rsid w:val="00950BBC"/>
    <w:rsid w:val="00950F0A"/>
    <w:rsid w:val="009512F6"/>
    <w:rsid w:val="00951360"/>
    <w:rsid w:val="00951A6C"/>
    <w:rsid w:val="00951F19"/>
    <w:rsid w:val="00952013"/>
    <w:rsid w:val="00952128"/>
    <w:rsid w:val="00952806"/>
    <w:rsid w:val="0095282D"/>
    <w:rsid w:val="0095289F"/>
    <w:rsid w:val="00952904"/>
    <w:rsid w:val="009529C2"/>
    <w:rsid w:val="00952D27"/>
    <w:rsid w:val="00952D82"/>
    <w:rsid w:val="00952DA2"/>
    <w:rsid w:val="00952E2F"/>
    <w:rsid w:val="009533E1"/>
    <w:rsid w:val="0095352D"/>
    <w:rsid w:val="00953594"/>
    <w:rsid w:val="009535BB"/>
    <w:rsid w:val="009537BD"/>
    <w:rsid w:val="00953F7C"/>
    <w:rsid w:val="00953F94"/>
    <w:rsid w:val="00954557"/>
    <w:rsid w:val="0095461D"/>
    <w:rsid w:val="00954CFA"/>
    <w:rsid w:val="00955086"/>
    <w:rsid w:val="009552EF"/>
    <w:rsid w:val="00955562"/>
    <w:rsid w:val="009556C6"/>
    <w:rsid w:val="009556E7"/>
    <w:rsid w:val="00955818"/>
    <w:rsid w:val="009558D8"/>
    <w:rsid w:val="00955BCA"/>
    <w:rsid w:val="00955CF1"/>
    <w:rsid w:val="00955E9A"/>
    <w:rsid w:val="00956CF5"/>
    <w:rsid w:val="00956D10"/>
    <w:rsid w:val="00956D77"/>
    <w:rsid w:val="00956DED"/>
    <w:rsid w:val="00957088"/>
    <w:rsid w:val="0095721A"/>
    <w:rsid w:val="009574B2"/>
    <w:rsid w:val="009576BB"/>
    <w:rsid w:val="0095775D"/>
    <w:rsid w:val="0095785D"/>
    <w:rsid w:val="009601D0"/>
    <w:rsid w:val="009601DA"/>
    <w:rsid w:val="0096083F"/>
    <w:rsid w:val="00960CDC"/>
    <w:rsid w:val="00960DDD"/>
    <w:rsid w:val="00960FC3"/>
    <w:rsid w:val="0096133C"/>
    <w:rsid w:val="00961B72"/>
    <w:rsid w:val="00961C88"/>
    <w:rsid w:val="00961E6C"/>
    <w:rsid w:val="00961EFA"/>
    <w:rsid w:val="009621F5"/>
    <w:rsid w:val="009624B0"/>
    <w:rsid w:val="0096255B"/>
    <w:rsid w:val="00962773"/>
    <w:rsid w:val="00962D1B"/>
    <w:rsid w:val="00962D23"/>
    <w:rsid w:val="0096311E"/>
    <w:rsid w:val="00963126"/>
    <w:rsid w:val="0096323D"/>
    <w:rsid w:val="00963626"/>
    <w:rsid w:val="009639C0"/>
    <w:rsid w:val="00963B59"/>
    <w:rsid w:val="00963B74"/>
    <w:rsid w:val="00963C0D"/>
    <w:rsid w:val="00963EB8"/>
    <w:rsid w:val="009640D3"/>
    <w:rsid w:val="00964802"/>
    <w:rsid w:val="00964A2D"/>
    <w:rsid w:val="00964BE7"/>
    <w:rsid w:val="009651B3"/>
    <w:rsid w:val="00965451"/>
    <w:rsid w:val="00965579"/>
    <w:rsid w:val="00965DC0"/>
    <w:rsid w:val="00965F83"/>
    <w:rsid w:val="009660C1"/>
    <w:rsid w:val="00966458"/>
    <w:rsid w:val="00966B86"/>
    <w:rsid w:val="00966C39"/>
    <w:rsid w:val="00967001"/>
    <w:rsid w:val="00967118"/>
    <w:rsid w:val="0096711E"/>
    <w:rsid w:val="0096781D"/>
    <w:rsid w:val="009678BE"/>
    <w:rsid w:val="00967E0B"/>
    <w:rsid w:val="00970147"/>
    <w:rsid w:val="009701BC"/>
    <w:rsid w:val="0097072F"/>
    <w:rsid w:val="00970836"/>
    <w:rsid w:val="00970AD4"/>
    <w:rsid w:val="00970E8D"/>
    <w:rsid w:val="00971063"/>
    <w:rsid w:val="00971883"/>
    <w:rsid w:val="00971D5D"/>
    <w:rsid w:val="00971E63"/>
    <w:rsid w:val="00971F47"/>
    <w:rsid w:val="0097222D"/>
    <w:rsid w:val="0097248A"/>
    <w:rsid w:val="009728B4"/>
    <w:rsid w:val="00972B12"/>
    <w:rsid w:val="00972CA7"/>
    <w:rsid w:val="00972DE5"/>
    <w:rsid w:val="0097346D"/>
    <w:rsid w:val="00973492"/>
    <w:rsid w:val="009738E0"/>
    <w:rsid w:val="00973AD3"/>
    <w:rsid w:val="00973B0E"/>
    <w:rsid w:val="00973BBE"/>
    <w:rsid w:val="009741AB"/>
    <w:rsid w:val="009743D5"/>
    <w:rsid w:val="009743E8"/>
    <w:rsid w:val="0097455D"/>
    <w:rsid w:val="009747AC"/>
    <w:rsid w:val="009748E5"/>
    <w:rsid w:val="00974D9B"/>
    <w:rsid w:val="00974F2D"/>
    <w:rsid w:val="009755D8"/>
    <w:rsid w:val="0097570B"/>
    <w:rsid w:val="00975811"/>
    <w:rsid w:val="009758E8"/>
    <w:rsid w:val="00975968"/>
    <w:rsid w:val="00975B8C"/>
    <w:rsid w:val="00975F36"/>
    <w:rsid w:val="00975F61"/>
    <w:rsid w:val="009761D7"/>
    <w:rsid w:val="0097628E"/>
    <w:rsid w:val="009766BF"/>
    <w:rsid w:val="0097671B"/>
    <w:rsid w:val="00976817"/>
    <w:rsid w:val="00976D2C"/>
    <w:rsid w:val="00976E2C"/>
    <w:rsid w:val="00977181"/>
    <w:rsid w:val="00977412"/>
    <w:rsid w:val="00977465"/>
    <w:rsid w:val="009774B8"/>
    <w:rsid w:val="00977E5C"/>
    <w:rsid w:val="00980112"/>
    <w:rsid w:val="0098089E"/>
    <w:rsid w:val="00980983"/>
    <w:rsid w:val="00980D35"/>
    <w:rsid w:val="0098103A"/>
    <w:rsid w:val="00981138"/>
    <w:rsid w:val="00981167"/>
    <w:rsid w:val="009812A8"/>
    <w:rsid w:val="0098159C"/>
    <w:rsid w:val="00981934"/>
    <w:rsid w:val="00981A0C"/>
    <w:rsid w:val="00981BAE"/>
    <w:rsid w:val="00981BC3"/>
    <w:rsid w:val="00981CB1"/>
    <w:rsid w:val="009823DF"/>
    <w:rsid w:val="009827F0"/>
    <w:rsid w:val="009834B3"/>
    <w:rsid w:val="009838CA"/>
    <w:rsid w:val="00983B61"/>
    <w:rsid w:val="00983CC7"/>
    <w:rsid w:val="00984158"/>
    <w:rsid w:val="009847C1"/>
    <w:rsid w:val="0098483F"/>
    <w:rsid w:val="00984BB9"/>
    <w:rsid w:val="00984BF9"/>
    <w:rsid w:val="00984DC9"/>
    <w:rsid w:val="00984FC5"/>
    <w:rsid w:val="00985028"/>
    <w:rsid w:val="009858AD"/>
    <w:rsid w:val="00985922"/>
    <w:rsid w:val="00985A02"/>
    <w:rsid w:val="00985D32"/>
    <w:rsid w:val="00985F16"/>
    <w:rsid w:val="009862EB"/>
    <w:rsid w:val="0098650B"/>
    <w:rsid w:val="009865E3"/>
    <w:rsid w:val="00986615"/>
    <w:rsid w:val="00986653"/>
    <w:rsid w:val="0098668C"/>
    <w:rsid w:val="00986955"/>
    <w:rsid w:val="00986A09"/>
    <w:rsid w:val="00986E26"/>
    <w:rsid w:val="00987087"/>
    <w:rsid w:val="00987371"/>
    <w:rsid w:val="00987710"/>
    <w:rsid w:val="009879E2"/>
    <w:rsid w:val="00987A46"/>
    <w:rsid w:val="00987CA1"/>
    <w:rsid w:val="00987D7B"/>
    <w:rsid w:val="0099011B"/>
    <w:rsid w:val="009908D5"/>
    <w:rsid w:val="00990A3C"/>
    <w:rsid w:val="00990A47"/>
    <w:rsid w:val="00990EEA"/>
    <w:rsid w:val="00991310"/>
    <w:rsid w:val="00991472"/>
    <w:rsid w:val="009914DA"/>
    <w:rsid w:val="00991B90"/>
    <w:rsid w:val="00991EB4"/>
    <w:rsid w:val="00991EBE"/>
    <w:rsid w:val="00992294"/>
    <w:rsid w:val="009924CD"/>
    <w:rsid w:val="0099272F"/>
    <w:rsid w:val="009927D1"/>
    <w:rsid w:val="00992952"/>
    <w:rsid w:val="00992D5F"/>
    <w:rsid w:val="00992E5D"/>
    <w:rsid w:val="009930DB"/>
    <w:rsid w:val="0099331B"/>
    <w:rsid w:val="009934B2"/>
    <w:rsid w:val="0099350D"/>
    <w:rsid w:val="009937E0"/>
    <w:rsid w:val="00993BA0"/>
    <w:rsid w:val="00993BA4"/>
    <w:rsid w:val="00993D4C"/>
    <w:rsid w:val="00993EFB"/>
    <w:rsid w:val="00993F39"/>
    <w:rsid w:val="00994082"/>
    <w:rsid w:val="00994346"/>
    <w:rsid w:val="009945DB"/>
    <w:rsid w:val="00994CC4"/>
    <w:rsid w:val="00994EE8"/>
    <w:rsid w:val="009950FE"/>
    <w:rsid w:val="009951AB"/>
    <w:rsid w:val="0099541F"/>
    <w:rsid w:val="00995555"/>
    <w:rsid w:val="00995592"/>
    <w:rsid w:val="009958B3"/>
    <w:rsid w:val="00995950"/>
    <w:rsid w:val="009959C5"/>
    <w:rsid w:val="00995EDD"/>
    <w:rsid w:val="00995F6F"/>
    <w:rsid w:val="0099601E"/>
    <w:rsid w:val="00996553"/>
    <w:rsid w:val="00996EDA"/>
    <w:rsid w:val="00997CFD"/>
    <w:rsid w:val="00997E82"/>
    <w:rsid w:val="00997EB0"/>
    <w:rsid w:val="009A0133"/>
    <w:rsid w:val="009A0153"/>
    <w:rsid w:val="009A05C4"/>
    <w:rsid w:val="009A0A32"/>
    <w:rsid w:val="009A0B92"/>
    <w:rsid w:val="009A0BC2"/>
    <w:rsid w:val="009A0F49"/>
    <w:rsid w:val="009A146A"/>
    <w:rsid w:val="009A14AC"/>
    <w:rsid w:val="009A17AF"/>
    <w:rsid w:val="009A1BE3"/>
    <w:rsid w:val="009A225F"/>
    <w:rsid w:val="009A2790"/>
    <w:rsid w:val="009A28A9"/>
    <w:rsid w:val="009A2D51"/>
    <w:rsid w:val="009A3347"/>
    <w:rsid w:val="009A34EF"/>
    <w:rsid w:val="009A3AA9"/>
    <w:rsid w:val="009A3AE7"/>
    <w:rsid w:val="009A3E08"/>
    <w:rsid w:val="009A3F96"/>
    <w:rsid w:val="009A4223"/>
    <w:rsid w:val="009A42DB"/>
    <w:rsid w:val="009A44D0"/>
    <w:rsid w:val="009A48BE"/>
    <w:rsid w:val="009A4928"/>
    <w:rsid w:val="009A4950"/>
    <w:rsid w:val="009A54FE"/>
    <w:rsid w:val="009A56BB"/>
    <w:rsid w:val="009A5764"/>
    <w:rsid w:val="009A5A0E"/>
    <w:rsid w:val="009A5B69"/>
    <w:rsid w:val="009A5BEA"/>
    <w:rsid w:val="009A5BEF"/>
    <w:rsid w:val="009A65F5"/>
    <w:rsid w:val="009A6829"/>
    <w:rsid w:val="009A71DE"/>
    <w:rsid w:val="009A734D"/>
    <w:rsid w:val="009A74E2"/>
    <w:rsid w:val="009A74E3"/>
    <w:rsid w:val="009A76C0"/>
    <w:rsid w:val="009A7701"/>
    <w:rsid w:val="009A77B4"/>
    <w:rsid w:val="009A7CCF"/>
    <w:rsid w:val="009A7E32"/>
    <w:rsid w:val="009B038E"/>
    <w:rsid w:val="009B03B2"/>
    <w:rsid w:val="009B055D"/>
    <w:rsid w:val="009B0811"/>
    <w:rsid w:val="009B0841"/>
    <w:rsid w:val="009B0BF7"/>
    <w:rsid w:val="009B0C1A"/>
    <w:rsid w:val="009B0D8A"/>
    <w:rsid w:val="009B0E8A"/>
    <w:rsid w:val="009B1018"/>
    <w:rsid w:val="009B106A"/>
    <w:rsid w:val="009B13E4"/>
    <w:rsid w:val="009B17AF"/>
    <w:rsid w:val="009B1C4E"/>
    <w:rsid w:val="009B1E59"/>
    <w:rsid w:val="009B209A"/>
    <w:rsid w:val="009B236E"/>
    <w:rsid w:val="009B23FB"/>
    <w:rsid w:val="009B25F3"/>
    <w:rsid w:val="009B283E"/>
    <w:rsid w:val="009B2862"/>
    <w:rsid w:val="009B28A9"/>
    <w:rsid w:val="009B2975"/>
    <w:rsid w:val="009B2E42"/>
    <w:rsid w:val="009B31A9"/>
    <w:rsid w:val="009B3311"/>
    <w:rsid w:val="009B335F"/>
    <w:rsid w:val="009B347C"/>
    <w:rsid w:val="009B36B5"/>
    <w:rsid w:val="009B36F6"/>
    <w:rsid w:val="009B375D"/>
    <w:rsid w:val="009B39C9"/>
    <w:rsid w:val="009B3A29"/>
    <w:rsid w:val="009B3F39"/>
    <w:rsid w:val="009B4253"/>
    <w:rsid w:val="009B4457"/>
    <w:rsid w:val="009B4567"/>
    <w:rsid w:val="009B4862"/>
    <w:rsid w:val="009B4E40"/>
    <w:rsid w:val="009B5061"/>
    <w:rsid w:val="009B519A"/>
    <w:rsid w:val="009B555A"/>
    <w:rsid w:val="009B56C6"/>
    <w:rsid w:val="009B588B"/>
    <w:rsid w:val="009B5A0B"/>
    <w:rsid w:val="009B5AB8"/>
    <w:rsid w:val="009B6171"/>
    <w:rsid w:val="009B620B"/>
    <w:rsid w:val="009B6289"/>
    <w:rsid w:val="009B6472"/>
    <w:rsid w:val="009B6474"/>
    <w:rsid w:val="009B6518"/>
    <w:rsid w:val="009B651D"/>
    <w:rsid w:val="009B6847"/>
    <w:rsid w:val="009B6888"/>
    <w:rsid w:val="009B6935"/>
    <w:rsid w:val="009B6A87"/>
    <w:rsid w:val="009B6B8B"/>
    <w:rsid w:val="009B6C41"/>
    <w:rsid w:val="009B6CE6"/>
    <w:rsid w:val="009B7401"/>
    <w:rsid w:val="009B76E6"/>
    <w:rsid w:val="009B78C8"/>
    <w:rsid w:val="009B7D7B"/>
    <w:rsid w:val="009B7E16"/>
    <w:rsid w:val="009C002A"/>
    <w:rsid w:val="009C0058"/>
    <w:rsid w:val="009C009E"/>
    <w:rsid w:val="009C06D6"/>
    <w:rsid w:val="009C080F"/>
    <w:rsid w:val="009C082B"/>
    <w:rsid w:val="009C087E"/>
    <w:rsid w:val="009C0C9C"/>
    <w:rsid w:val="009C0E35"/>
    <w:rsid w:val="009C0E55"/>
    <w:rsid w:val="009C0E96"/>
    <w:rsid w:val="009C1073"/>
    <w:rsid w:val="009C1217"/>
    <w:rsid w:val="009C147C"/>
    <w:rsid w:val="009C15A3"/>
    <w:rsid w:val="009C16DE"/>
    <w:rsid w:val="009C19CD"/>
    <w:rsid w:val="009C1CD9"/>
    <w:rsid w:val="009C23FC"/>
    <w:rsid w:val="009C2A45"/>
    <w:rsid w:val="009C2A73"/>
    <w:rsid w:val="009C2D52"/>
    <w:rsid w:val="009C2E07"/>
    <w:rsid w:val="009C32FA"/>
    <w:rsid w:val="009C34CD"/>
    <w:rsid w:val="009C34F2"/>
    <w:rsid w:val="009C378C"/>
    <w:rsid w:val="009C3928"/>
    <w:rsid w:val="009C3E6C"/>
    <w:rsid w:val="009C47A8"/>
    <w:rsid w:val="009C481C"/>
    <w:rsid w:val="009C4CAE"/>
    <w:rsid w:val="009C5384"/>
    <w:rsid w:val="009C5502"/>
    <w:rsid w:val="009C56AB"/>
    <w:rsid w:val="009C5CEA"/>
    <w:rsid w:val="009C5D1B"/>
    <w:rsid w:val="009C5DA9"/>
    <w:rsid w:val="009C5E8D"/>
    <w:rsid w:val="009C5EA5"/>
    <w:rsid w:val="009C6033"/>
    <w:rsid w:val="009C61C2"/>
    <w:rsid w:val="009C6864"/>
    <w:rsid w:val="009C6BA8"/>
    <w:rsid w:val="009C6C0C"/>
    <w:rsid w:val="009C74CC"/>
    <w:rsid w:val="009C7546"/>
    <w:rsid w:val="009C7619"/>
    <w:rsid w:val="009C76F3"/>
    <w:rsid w:val="009C78B4"/>
    <w:rsid w:val="009C7C20"/>
    <w:rsid w:val="009C7F2E"/>
    <w:rsid w:val="009D008F"/>
    <w:rsid w:val="009D0131"/>
    <w:rsid w:val="009D06E4"/>
    <w:rsid w:val="009D09AC"/>
    <w:rsid w:val="009D0F3F"/>
    <w:rsid w:val="009D14D1"/>
    <w:rsid w:val="009D17D8"/>
    <w:rsid w:val="009D1ADE"/>
    <w:rsid w:val="009D1AE7"/>
    <w:rsid w:val="009D1B1E"/>
    <w:rsid w:val="009D1B6B"/>
    <w:rsid w:val="009D1F74"/>
    <w:rsid w:val="009D2353"/>
    <w:rsid w:val="009D2674"/>
    <w:rsid w:val="009D26FD"/>
    <w:rsid w:val="009D27CE"/>
    <w:rsid w:val="009D28CB"/>
    <w:rsid w:val="009D2B35"/>
    <w:rsid w:val="009D312F"/>
    <w:rsid w:val="009D321A"/>
    <w:rsid w:val="009D38BE"/>
    <w:rsid w:val="009D3FC1"/>
    <w:rsid w:val="009D42E0"/>
    <w:rsid w:val="009D43EE"/>
    <w:rsid w:val="009D452B"/>
    <w:rsid w:val="009D4743"/>
    <w:rsid w:val="009D47CA"/>
    <w:rsid w:val="009D49C2"/>
    <w:rsid w:val="009D4A80"/>
    <w:rsid w:val="009D4D49"/>
    <w:rsid w:val="009D4DA0"/>
    <w:rsid w:val="009D5072"/>
    <w:rsid w:val="009D5841"/>
    <w:rsid w:val="009D58D2"/>
    <w:rsid w:val="009D591D"/>
    <w:rsid w:val="009D60CA"/>
    <w:rsid w:val="009D6D00"/>
    <w:rsid w:val="009D731A"/>
    <w:rsid w:val="009D750D"/>
    <w:rsid w:val="009D76CC"/>
    <w:rsid w:val="009D786B"/>
    <w:rsid w:val="009D7972"/>
    <w:rsid w:val="009D7E7A"/>
    <w:rsid w:val="009E0057"/>
    <w:rsid w:val="009E01C2"/>
    <w:rsid w:val="009E040C"/>
    <w:rsid w:val="009E06EB"/>
    <w:rsid w:val="009E078E"/>
    <w:rsid w:val="009E0BAD"/>
    <w:rsid w:val="009E0D53"/>
    <w:rsid w:val="009E122E"/>
    <w:rsid w:val="009E17D6"/>
    <w:rsid w:val="009E1CAE"/>
    <w:rsid w:val="009E1DFC"/>
    <w:rsid w:val="009E1EE3"/>
    <w:rsid w:val="009E200D"/>
    <w:rsid w:val="009E208F"/>
    <w:rsid w:val="009E2287"/>
    <w:rsid w:val="009E2410"/>
    <w:rsid w:val="009E2876"/>
    <w:rsid w:val="009E28A9"/>
    <w:rsid w:val="009E28FF"/>
    <w:rsid w:val="009E2C3E"/>
    <w:rsid w:val="009E2F45"/>
    <w:rsid w:val="009E3179"/>
    <w:rsid w:val="009E321C"/>
    <w:rsid w:val="009E3A0D"/>
    <w:rsid w:val="009E3EED"/>
    <w:rsid w:val="009E3EF1"/>
    <w:rsid w:val="009E3F27"/>
    <w:rsid w:val="009E3F69"/>
    <w:rsid w:val="009E4649"/>
    <w:rsid w:val="009E4705"/>
    <w:rsid w:val="009E4709"/>
    <w:rsid w:val="009E489C"/>
    <w:rsid w:val="009E4965"/>
    <w:rsid w:val="009E4B3C"/>
    <w:rsid w:val="009E4EB6"/>
    <w:rsid w:val="009E5235"/>
    <w:rsid w:val="009E53E7"/>
    <w:rsid w:val="009E55BE"/>
    <w:rsid w:val="009E5DFA"/>
    <w:rsid w:val="009E5FE8"/>
    <w:rsid w:val="009E6260"/>
    <w:rsid w:val="009E68CB"/>
    <w:rsid w:val="009E6AA6"/>
    <w:rsid w:val="009E6C29"/>
    <w:rsid w:val="009E6D52"/>
    <w:rsid w:val="009E6EE7"/>
    <w:rsid w:val="009E71F2"/>
    <w:rsid w:val="009E760A"/>
    <w:rsid w:val="009E789D"/>
    <w:rsid w:val="009E7B44"/>
    <w:rsid w:val="009F0269"/>
    <w:rsid w:val="009F041E"/>
    <w:rsid w:val="009F05A1"/>
    <w:rsid w:val="009F0697"/>
    <w:rsid w:val="009F08F2"/>
    <w:rsid w:val="009F0C08"/>
    <w:rsid w:val="009F10EA"/>
    <w:rsid w:val="009F134C"/>
    <w:rsid w:val="009F1DF7"/>
    <w:rsid w:val="009F2150"/>
    <w:rsid w:val="009F2647"/>
    <w:rsid w:val="009F2722"/>
    <w:rsid w:val="009F2DA3"/>
    <w:rsid w:val="009F2EE1"/>
    <w:rsid w:val="009F2F06"/>
    <w:rsid w:val="009F3282"/>
    <w:rsid w:val="009F32FC"/>
    <w:rsid w:val="009F3665"/>
    <w:rsid w:val="009F36D6"/>
    <w:rsid w:val="009F3A9C"/>
    <w:rsid w:val="009F3DBE"/>
    <w:rsid w:val="009F3F74"/>
    <w:rsid w:val="009F417D"/>
    <w:rsid w:val="009F41CA"/>
    <w:rsid w:val="009F4310"/>
    <w:rsid w:val="009F4AC4"/>
    <w:rsid w:val="009F4BE2"/>
    <w:rsid w:val="009F4BF9"/>
    <w:rsid w:val="009F4C93"/>
    <w:rsid w:val="009F4E6E"/>
    <w:rsid w:val="009F54A3"/>
    <w:rsid w:val="009F5656"/>
    <w:rsid w:val="009F576E"/>
    <w:rsid w:val="009F5C22"/>
    <w:rsid w:val="009F5DEA"/>
    <w:rsid w:val="009F5EA7"/>
    <w:rsid w:val="009F6039"/>
    <w:rsid w:val="009F60E7"/>
    <w:rsid w:val="009F635E"/>
    <w:rsid w:val="009F640E"/>
    <w:rsid w:val="009F655F"/>
    <w:rsid w:val="009F67B7"/>
    <w:rsid w:val="009F6A9B"/>
    <w:rsid w:val="009F7038"/>
    <w:rsid w:val="009F70CC"/>
    <w:rsid w:val="009F71C8"/>
    <w:rsid w:val="009F7214"/>
    <w:rsid w:val="009F72A9"/>
    <w:rsid w:val="009F73A9"/>
    <w:rsid w:val="009F77D7"/>
    <w:rsid w:val="009F79E2"/>
    <w:rsid w:val="009F7E50"/>
    <w:rsid w:val="009F7EC9"/>
    <w:rsid w:val="00A00063"/>
    <w:rsid w:val="00A0008C"/>
    <w:rsid w:val="00A0010F"/>
    <w:rsid w:val="00A003B2"/>
    <w:rsid w:val="00A00425"/>
    <w:rsid w:val="00A00612"/>
    <w:rsid w:val="00A0073A"/>
    <w:rsid w:val="00A008FC"/>
    <w:rsid w:val="00A009C7"/>
    <w:rsid w:val="00A00A4C"/>
    <w:rsid w:val="00A00F94"/>
    <w:rsid w:val="00A013C4"/>
    <w:rsid w:val="00A017DA"/>
    <w:rsid w:val="00A01938"/>
    <w:rsid w:val="00A01B02"/>
    <w:rsid w:val="00A01C0C"/>
    <w:rsid w:val="00A024B5"/>
    <w:rsid w:val="00A025C3"/>
    <w:rsid w:val="00A026BA"/>
    <w:rsid w:val="00A02AF8"/>
    <w:rsid w:val="00A02FBB"/>
    <w:rsid w:val="00A0304E"/>
    <w:rsid w:val="00A03240"/>
    <w:rsid w:val="00A03969"/>
    <w:rsid w:val="00A039F6"/>
    <w:rsid w:val="00A03A21"/>
    <w:rsid w:val="00A03CEB"/>
    <w:rsid w:val="00A03DCC"/>
    <w:rsid w:val="00A0421A"/>
    <w:rsid w:val="00A04424"/>
    <w:rsid w:val="00A0455C"/>
    <w:rsid w:val="00A04A37"/>
    <w:rsid w:val="00A04A40"/>
    <w:rsid w:val="00A04AB4"/>
    <w:rsid w:val="00A04D2A"/>
    <w:rsid w:val="00A04E96"/>
    <w:rsid w:val="00A05001"/>
    <w:rsid w:val="00A0501A"/>
    <w:rsid w:val="00A055C1"/>
    <w:rsid w:val="00A0574F"/>
    <w:rsid w:val="00A057C0"/>
    <w:rsid w:val="00A05C0E"/>
    <w:rsid w:val="00A05C7F"/>
    <w:rsid w:val="00A06105"/>
    <w:rsid w:val="00A0623D"/>
    <w:rsid w:val="00A06241"/>
    <w:rsid w:val="00A0651B"/>
    <w:rsid w:val="00A0695A"/>
    <w:rsid w:val="00A069C4"/>
    <w:rsid w:val="00A06A4D"/>
    <w:rsid w:val="00A06AAA"/>
    <w:rsid w:val="00A06CC5"/>
    <w:rsid w:val="00A06D15"/>
    <w:rsid w:val="00A06D88"/>
    <w:rsid w:val="00A06F07"/>
    <w:rsid w:val="00A06F57"/>
    <w:rsid w:val="00A06FD3"/>
    <w:rsid w:val="00A06FD9"/>
    <w:rsid w:val="00A075E5"/>
    <w:rsid w:val="00A0768B"/>
    <w:rsid w:val="00A078CB"/>
    <w:rsid w:val="00A079CC"/>
    <w:rsid w:val="00A079EC"/>
    <w:rsid w:val="00A07AB3"/>
    <w:rsid w:val="00A07B72"/>
    <w:rsid w:val="00A07C75"/>
    <w:rsid w:val="00A07D90"/>
    <w:rsid w:val="00A07E09"/>
    <w:rsid w:val="00A07EA7"/>
    <w:rsid w:val="00A07FE7"/>
    <w:rsid w:val="00A101D7"/>
    <w:rsid w:val="00A1079D"/>
    <w:rsid w:val="00A107A0"/>
    <w:rsid w:val="00A10882"/>
    <w:rsid w:val="00A10C14"/>
    <w:rsid w:val="00A1117D"/>
    <w:rsid w:val="00A11A7B"/>
    <w:rsid w:val="00A11AD5"/>
    <w:rsid w:val="00A11C78"/>
    <w:rsid w:val="00A11CA5"/>
    <w:rsid w:val="00A11D33"/>
    <w:rsid w:val="00A11ED1"/>
    <w:rsid w:val="00A122F1"/>
    <w:rsid w:val="00A125B4"/>
    <w:rsid w:val="00A1268D"/>
    <w:rsid w:val="00A12726"/>
    <w:rsid w:val="00A12B1F"/>
    <w:rsid w:val="00A12B6B"/>
    <w:rsid w:val="00A12CA1"/>
    <w:rsid w:val="00A12D10"/>
    <w:rsid w:val="00A13405"/>
    <w:rsid w:val="00A13484"/>
    <w:rsid w:val="00A138CD"/>
    <w:rsid w:val="00A13E97"/>
    <w:rsid w:val="00A13F7D"/>
    <w:rsid w:val="00A1424C"/>
    <w:rsid w:val="00A142FB"/>
    <w:rsid w:val="00A14333"/>
    <w:rsid w:val="00A147CC"/>
    <w:rsid w:val="00A14882"/>
    <w:rsid w:val="00A14A96"/>
    <w:rsid w:val="00A14D05"/>
    <w:rsid w:val="00A14ED5"/>
    <w:rsid w:val="00A14FF5"/>
    <w:rsid w:val="00A1510A"/>
    <w:rsid w:val="00A15629"/>
    <w:rsid w:val="00A158D9"/>
    <w:rsid w:val="00A15966"/>
    <w:rsid w:val="00A159AE"/>
    <w:rsid w:val="00A159B5"/>
    <w:rsid w:val="00A15A2F"/>
    <w:rsid w:val="00A15BB0"/>
    <w:rsid w:val="00A15FA9"/>
    <w:rsid w:val="00A16137"/>
    <w:rsid w:val="00A16142"/>
    <w:rsid w:val="00A161F1"/>
    <w:rsid w:val="00A165D6"/>
    <w:rsid w:val="00A168B9"/>
    <w:rsid w:val="00A16A8B"/>
    <w:rsid w:val="00A16AD8"/>
    <w:rsid w:val="00A16EA1"/>
    <w:rsid w:val="00A16F9E"/>
    <w:rsid w:val="00A17327"/>
    <w:rsid w:val="00A17768"/>
    <w:rsid w:val="00A17864"/>
    <w:rsid w:val="00A202F5"/>
    <w:rsid w:val="00A203A2"/>
    <w:rsid w:val="00A20633"/>
    <w:rsid w:val="00A206D8"/>
    <w:rsid w:val="00A2075F"/>
    <w:rsid w:val="00A207E8"/>
    <w:rsid w:val="00A20DC3"/>
    <w:rsid w:val="00A21289"/>
    <w:rsid w:val="00A2131D"/>
    <w:rsid w:val="00A2141B"/>
    <w:rsid w:val="00A21501"/>
    <w:rsid w:val="00A21670"/>
    <w:rsid w:val="00A21855"/>
    <w:rsid w:val="00A21CA5"/>
    <w:rsid w:val="00A21F8B"/>
    <w:rsid w:val="00A220CA"/>
    <w:rsid w:val="00A22370"/>
    <w:rsid w:val="00A224C5"/>
    <w:rsid w:val="00A22592"/>
    <w:rsid w:val="00A225D2"/>
    <w:rsid w:val="00A229AD"/>
    <w:rsid w:val="00A22F0E"/>
    <w:rsid w:val="00A23631"/>
    <w:rsid w:val="00A237BA"/>
    <w:rsid w:val="00A23817"/>
    <w:rsid w:val="00A2389E"/>
    <w:rsid w:val="00A241B4"/>
    <w:rsid w:val="00A24366"/>
    <w:rsid w:val="00A24557"/>
    <w:rsid w:val="00A24621"/>
    <w:rsid w:val="00A248F1"/>
    <w:rsid w:val="00A24A64"/>
    <w:rsid w:val="00A24AE9"/>
    <w:rsid w:val="00A24F4C"/>
    <w:rsid w:val="00A251C2"/>
    <w:rsid w:val="00A252C0"/>
    <w:rsid w:val="00A25360"/>
    <w:rsid w:val="00A25A3E"/>
    <w:rsid w:val="00A25E94"/>
    <w:rsid w:val="00A26D61"/>
    <w:rsid w:val="00A26DBC"/>
    <w:rsid w:val="00A2755C"/>
    <w:rsid w:val="00A275BF"/>
    <w:rsid w:val="00A2774C"/>
    <w:rsid w:val="00A2782D"/>
    <w:rsid w:val="00A27923"/>
    <w:rsid w:val="00A27A2F"/>
    <w:rsid w:val="00A27BE0"/>
    <w:rsid w:val="00A27C4B"/>
    <w:rsid w:val="00A27E03"/>
    <w:rsid w:val="00A27E26"/>
    <w:rsid w:val="00A27EFE"/>
    <w:rsid w:val="00A27F3F"/>
    <w:rsid w:val="00A27FC2"/>
    <w:rsid w:val="00A3006A"/>
    <w:rsid w:val="00A3064C"/>
    <w:rsid w:val="00A30D88"/>
    <w:rsid w:val="00A3113F"/>
    <w:rsid w:val="00A3116C"/>
    <w:rsid w:val="00A31361"/>
    <w:rsid w:val="00A31E15"/>
    <w:rsid w:val="00A31F26"/>
    <w:rsid w:val="00A31FD4"/>
    <w:rsid w:val="00A320EF"/>
    <w:rsid w:val="00A321AE"/>
    <w:rsid w:val="00A32DCF"/>
    <w:rsid w:val="00A32FF2"/>
    <w:rsid w:val="00A33353"/>
    <w:rsid w:val="00A335C5"/>
    <w:rsid w:val="00A33810"/>
    <w:rsid w:val="00A338C0"/>
    <w:rsid w:val="00A33AF8"/>
    <w:rsid w:val="00A33D6C"/>
    <w:rsid w:val="00A33E6F"/>
    <w:rsid w:val="00A33EAC"/>
    <w:rsid w:val="00A3414C"/>
    <w:rsid w:val="00A349F7"/>
    <w:rsid w:val="00A34C56"/>
    <w:rsid w:val="00A34CEE"/>
    <w:rsid w:val="00A34F9B"/>
    <w:rsid w:val="00A352B1"/>
    <w:rsid w:val="00A35556"/>
    <w:rsid w:val="00A355E4"/>
    <w:rsid w:val="00A35D10"/>
    <w:rsid w:val="00A35E9A"/>
    <w:rsid w:val="00A36765"/>
    <w:rsid w:val="00A36BAD"/>
    <w:rsid w:val="00A36BE4"/>
    <w:rsid w:val="00A37230"/>
    <w:rsid w:val="00A37660"/>
    <w:rsid w:val="00A3787F"/>
    <w:rsid w:val="00A37AD1"/>
    <w:rsid w:val="00A37CF2"/>
    <w:rsid w:val="00A37DB1"/>
    <w:rsid w:val="00A401A8"/>
    <w:rsid w:val="00A40541"/>
    <w:rsid w:val="00A40680"/>
    <w:rsid w:val="00A40780"/>
    <w:rsid w:val="00A4081B"/>
    <w:rsid w:val="00A40A0E"/>
    <w:rsid w:val="00A40AFA"/>
    <w:rsid w:val="00A40BD9"/>
    <w:rsid w:val="00A40C87"/>
    <w:rsid w:val="00A40D46"/>
    <w:rsid w:val="00A40D8A"/>
    <w:rsid w:val="00A40E25"/>
    <w:rsid w:val="00A40E65"/>
    <w:rsid w:val="00A41041"/>
    <w:rsid w:val="00A413C1"/>
    <w:rsid w:val="00A4140B"/>
    <w:rsid w:val="00A414CE"/>
    <w:rsid w:val="00A41724"/>
    <w:rsid w:val="00A41B67"/>
    <w:rsid w:val="00A41BA2"/>
    <w:rsid w:val="00A41D48"/>
    <w:rsid w:val="00A42048"/>
    <w:rsid w:val="00A42193"/>
    <w:rsid w:val="00A421CC"/>
    <w:rsid w:val="00A427BA"/>
    <w:rsid w:val="00A430B4"/>
    <w:rsid w:val="00A432B6"/>
    <w:rsid w:val="00A43756"/>
    <w:rsid w:val="00A437DA"/>
    <w:rsid w:val="00A43AFD"/>
    <w:rsid w:val="00A43B07"/>
    <w:rsid w:val="00A43B55"/>
    <w:rsid w:val="00A43F0C"/>
    <w:rsid w:val="00A44184"/>
    <w:rsid w:val="00A4428D"/>
    <w:rsid w:val="00A44415"/>
    <w:rsid w:val="00A44445"/>
    <w:rsid w:val="00A4455D"/>
    <w:rsid w:val="00A447A6"/>
    <w:rsid w:val="00A449D0"/>
    <w:rsid w:val="00A449FB"/>
    <w:rsid w:val="00A44B3D"/>
    <w:rsid w:val="00A44B77"/>
    <w:rsid w:val="00A44D5B"/>
    <w:rsid w:val="00A44E96"/>
    <w:rsid w:val="00A45049"/>
    <w:rsid w:val="00A4539B"/>
    <w:rsid w:val="00A45713"/>
    <w:rsid w:val="00A457DB"/>
    <w:rsid w:val="00A45AB2"/>
    <w:rsid w:val="00A45CC6"/>
    <w:rsid w:val="00A46299"/>
    <w:rsid w:val="00A4658C"/>
    <w:rsid w:val="00A467E5"/>
    <w:rsid w:val="00A468F5"/>
    <w:rsid w:val="00A46A3B"/>
    <w:rsid w:val="00A46C13"/>
    <w:rsid w:val="00A46C33"/>
    <w:rsid w:val="00A471BD"/>
    <w:rsid w:val="00A471E8"/>
    <w:rsid w:val="00A473EA"/>
    <w:rsid w:val="00A476D1"/>
    <w:rsid w:val="00A476FA"/>
    <w:rsid w:val="00A47ADB"/>
    <w:rsid w:val="00A47B0B"/>
    <w:rsid w:val="00A47B46"/>
    <w:rsid w:val="00A47C2E"/>
    <w:rsid w:val="00A47C6B"/>
    <w:rsid w:val="00A47D24"/>
    <w:rsid w:val="00A47D3E"/>
    <w:rsid w:val="00A50001"/>
    <w:rsid w:val="00A50015"/>
    <w:rsid w:val="00A503C2"/>
    <w:rsid w:val="00A505BD"/>
    <w:rsid w:val="00A505CB"/>
    <w:rsid w:val="00A507F9"/>
    <w:rsid w:val="00A50A0D"/>
    <w:rsid w:val="00A50B1A"/>
    <w:rsid w:val="00A50BFE"/>
    <w:rsid w:val="00A5124F"/>
    <w:rsid w:val="00A51366"/>
    <w:rsid w:val="00A5152F"/>
    <w:rsid w:val="00A51925"/>
    <w:rsid w:val="00A51B58"/>
    <w:rsid w:val="00A51D17"/>
    <w:rsid w:val="00A52136"/>
    <w:rsid w:val="00A52399"/>
    <w:rsid w:val="00A52843"/>
    <w:rsid w:val="00A528C5"/>
    <w:rsid w:val="00A5293D"/>
    <w:rsid w:val="00A529D9"/>
    <w:rsid w:val="00A52F63"/>
    <w:rsid w:val="00A52FDF"/>
    <w:rsid w:val="00A533B7"/>
    <w:rsid w:val="00A538BE"/>
    <w:rsid w:val="00A53CB9"/>
    <w:rsid w:val="00A53DA6"/>
    <w:rsid w:val="00A54663"/>
    <w:rsid w:val="00A546F1"/>
    <w:rsid w:val="00A54AF4"/>
    <w:rsid w:val="00A54CAC"/>
    <w:rsid w:val="00A550FC"/>
    <w:rsid w:val="00A551C5"/>
    <w:rsid w:val="00A551DE"/>
    <w:rsid w:val="00A555C6"/>
    <w:rsid w:val="00A55BE5"/>
    <w:rsid w:val="00A55D03"/>
    <w:rsid w:val="00A5629D"/>
    <w:rsid w:val="00A563D0"/>
    <w:rsid w:val="00A563FC"/>
    <w:rsid w:val="00A56AAE"/>
    <w:rsid w:val="00A56ECB"/>
    <w:rsid w:val="00A56F5E"/>
    <w:rsid w:val="00A56FCA"/>
    <w:rsid w:val="00A57058"/>
    <w:rsid w:val="00A571DE"/>
    <w:rsid w:val="00A5732C"/>
    <w:rsid w:val="00A57A71"/>
    <w:rsid w:val="00A60350"/>
    <w:rsid w:val="00A6054F"/>
    <w:rsid w:val="00A607A1"/>
    <w:rsid w:val="00A60B58"/>
    <w:rsid w:val="00A60C83"/>
    <w:rsid w:val="00A60CFC"/>
    <w:rsid w:val="00A610DF"/>
    <w:rsid w:val="00A61104"/>
    <w:rsid w:val="00A6110E"/>
    <w:rsid w:val="00A615A7"/>
    <w:rsid w:val="00A6160D"/>
    <w:rsid w:val="00A61893"/>
    <w:rsid w:val="00A61B50"/>
    <w:rsid w:val="00A61B93"/>
    <w:rsid w:val="00A61EF8"/>
    <w:rsid w:val="00A62307"/>
    <w:rsid w:val="00A62456"/>
    <w:rsid w:val="00A6282D"/>
    <w:rsid w:val="00A6289A"/>
    <w:rsid w:val="00A62AC5"/>
    <w:rsid w:val="00A62AF3"/>
    <w:rsid w:val="00A6303D"/>
    <w:rsid w:val="00A632A4"/>
    <w:rsid w:val="00A63348"/>
    <w:rsid w:val="00A63648"/>
    <w:rsid w:val="00A639F8"/>
    <w:rsid w:val="00A63B63"/>
    <w:rsid w:val="00A63C66"/>
    <w:rsid w:val="00A63E94"/>
    <w:rsid w:val="00A641B6"/>
    <w:rsid w:val="00A64220"/>
    <w:rsid w:val="00A644CD"/>
    <w:rsid w:val="00A644DF"/>
    <w:rsid w:val="00A645A8"/>
    <w:rsid w:val="00A64812"/>
    <w:rsid w:val="00A64A90"/>
    <w:rsid w:val="00A64EE4"/>
    <w:rsid w:val="00A654D5"/>
    <w:rsid w:val="00A65523"/>
    <w:rsid w:val="00A6578D"/>
    <w:rsid w:val="00A660EF"/>
    <w:rsid w:val="00A66105"/>
    <w:rsid w:val="00A66262"/>
    <w:rsid w:val="00A6639C"/>
    <w:rsid w:val="00A66583"/>
    <w:rsid w:val="00A665CD"/>
    <w:rsid w:val="00A6664D"/>
    <w:rsid w:val="00A66691"/>
    <w:rsid w:val="00A668EF"/>
    <w:rsid w:val="00A66A41"/>
    <w:rsid w:val="00A66A64"/>
    <w:rsid w:val="00A66BBF"/>
    <w:rsid w:val="00A66BDB"/>
    <w:rsid w:val="00A674B7"/>
    <w:rsid w:val="00A676A6"/>
    <w:rsid w:val="00A676D4"/>
    <w:rsid w:val="00A67811"/>
    <w:rsid w:val="00A679A5"/>
    <w:rsid w:val="00A67C30"/>
    <w:rsid w:val="00A67DE3"/>
    <w:rsid w:val="00A70008"/>
    <w:rsid w:val="00A70057"/>
    <w:rsid w:val="00A70298"/>
    <w:rsid w:val="00A706BE"/>
    <w:rsid w:val="00A70852"/>
    <w:rsid w:val="00A70873"/>
    <w:rsid w:val="00A70883"/>
    <w:rsid w:val="00A70898"/>
    <w:rsid w:val="00A70E0D"/>
    <w:rsid w:val="00A71337"/>
    <w:rsid w:val="00A713C0"/>
    <w:rsid w:val="00A71581"/>
    <w:rsid w:val="00A718F6"/>
    <w:rsid w:val="00A71F51"/>
    <w:rsid w:val="00A720C0"/>
    <w:rsid w:val="00A72142"/>
    <w:rsid w:val="00A7258F"/>
    <w:rsid w:val="00A726FB"/>
    <w:rsid w:val="00A72760"/>
    <w:rsid w:val="00A72785"/>
    <w:rsid w:val="00A7294F"/>
    <w:rsid w:val="00A73323"/>
    <w:rsid w:val="00A734E4"/>
    <w:rsid w:val="00A735BE"/>
    <w:rsid w:val="00A73718"/>
    <w:rsid w:val="00A739F8"/>
    <w:rsid w:val="00A73B5C"/>
    <w:rsid w:val="00A73E39"/>
    <w:rsid w:val="00A73E99"/>
    <w:rsid w:val="00A74B40"/>
    <w:rsid w:val="00A74BE6"/>
    <w:rsid w:val="00A750C7"/>
    <w:rsid w:val="00A7519A"/>
    <w:rsid w:val="00A7522C"/>
    <w:rsid w:val="00A75AF1"/>
    <w:rsid w:val="00A75B9A"/>
    <w:rsid w:val="00A75DEE"/>
    <w:rsid w:val="00A76075"/>
    <w:rsid w:val="00A765A3"/>
    <w:rsid w:val="00A76745"/>
    <w:rsid w:val="00A769E9"/>
    <w:rsid w:val="00A76ADC"/>
    <w:rsid w:val="00A76D7E"/>
    <w:rsid w:val="00A76FB7"/>
    <w:rsid w:val="00A7775F"/>
    <w:rsid w:val="00A77B67"/>
    <w:rsid w:val="00A77C02"/>
    <w:rsid w:val="00A77EC8"/>
    <w:rsid w:val="00A804C6"/>
    <w:rsid w:val="00A80712"/>
    <w:rsid w:val="00A811E6"/>
    <w:rsid w:val="00A81C23"/>
    <w:rsid w:val="00A81F5E"/>
    <w:rsid w:val="00A820E5"/>
    <w:rsid w:val="00A822FF"/>
    <w:rsid w:val="00A82304"/>
    <w:rsid w:val="00A82446"/>
    <w:rsid w:val="00A827BA"/>
    <w:rsid w:val="00A82D25"/>
    <w:rsid w:val="00A82D69"/>
    <w:rsid w:val="00A83319"/>
    <w:rsid w:val="00A833A2"/>
    <w:rsid w:val="00A83459"/>
    <w:rsid w:val="00A836D6"/>
    <w:rsid w:val="00A83826"/>
    <w:rsid w:val="00A83891"/>
    <w:rsid w:val="00A84194"/>
    <w:rsid w:val="00A84391"/>
    <w:rsid w:val="00A844D4"/>
    <w:rsid w:val="00A846FE"/>
    <w:rsid w:val="00A84CFC"/>
    <w:rsid w:val="00A84D17"/>
    <w:rsid w:val="00A84DC3"/>
    <w:rsid w:val="00A851EF"/>
    <w:rsid w:val="00A85356"/>
    <w:rsid w:val="00A85401"/>
    <w:rsid w:val="00A85581"/>
    <w:rsid w:val="00A8569B"/>
    <w:rsid w:val="00A85716"/>
    <w:rsid w:val="00A857A7"/>
    <w:rsid w:val="00A85D28"/>
    <w:rsid w:val="00A85E43"/>
    <w:rsid w:val="00A85FDC"/>
    <w:rsid w:val="00A866B9"/>
    <w:rsid w:val="00A8694A"/>
    <w:rsid w:val="00A86AF2"/>
    <w:rsid w:val="00A86E96"/>
    <w:rsid w:val="00A86F90"/>
    <w:rsid w:val="00A8713D"/>
    <w:rsid w:val="00A87604"/>
    <w:rsid w:val="00A87C9A"/>
    <w:rsid w:val="00A87CCA"/>
    <w:rsid w:val="00A87CF5"/>
    <w:rsid w:val="00A87D01"/>
    <w:rsid w:val="00A90376"/>
    <w:rsid w:val="00A90408"/>
    <w:rsid w:val="00A9065A"/>
    <w:rsid w:val="00A909B4"/>
    <w:rsid w:val="00A90A5E"/>
    <w:rsid w:val="00A90C3C"/>
    <w:rsid w:val="00A90DA5"/>
    <w:rsid w:val="00A91710"/>
    <w:rsid w:val="00A91A5D"/>
    <w:rsid w:val="00A91A71"/>
    <w:rsid w:val="00A91B10"/>
    <w:rsid w:val="00A91F41"/>
    <w:rsid w:val="00A922AD"/>
    <w:rsid w:val="00A924E3"/>
    <w:rsid w:val="00A92A99"/>
    <w:rsid w:val="00A92ADF"/>
    <w:rsid w:val="00A92C62"/>
    <w:rsid w:val="00A92CA6"/>
    <w:rsid w:val="00A92E81"/>
    <w:rsid w:val="00A92FB0"/>
    <w:rsid w:val="00A93115"/>
    <w:rsid w:val="00A9318F"/>
    <w:rsid w:val="00A931AF"/>
    <w:rsid w:val="00A9328C"/>
    <w:rsid w:val="00A93306"/>
    <w:rsid w:val="00A933A3"/>
    <w:rsid w:val="00A934DF"/>
    <w:rsid w:val="00A9372B"/>
    <w:rsid w:val="00A93B7C"/>
    <w:rsid w:val="00A93D46"/>
    <w:rsid w:val="00A94108"/>
    <w:rsid w:val="00A94370"/>
    <w:rsid w:val="00A947C5"/>
    <w:rsid w:val="00A94A13"/>
    <w:rsid w:val="00A94A8D"/>
    <w:rsid w:val="00A94C2A"/>
    <w:rsid w:val="00A94C80"/>
    <w:rsid w:val="00A95169"/>
    <w:rsid w:val="00A952E4"/>
    <w:rsid w:val="00A955C8"/>
    <w:rsid w:val="00A95911"/>
    <w:rsid w:val="00A959F5"/>
    <w:rsid w:val="00A95B20"/>
    <w:rsid w:val="00A95EE3"/>
    <w:rsid w:val="00A96028"/>
    <w:rsid w:val="00A96777"/>
    <w:rsid w:val="00A9683C"/>
    <w:rsid w:val="00A96AA9"/>
    <w:rsid w:val="00A96B5A"/>
    <w:rsid w:val="00A96BA3"/>
    <w:rsid w:val="00A96BD3"/>
    <w:rsid w:val="00A96D7E"/>
    <w:rsid w:val="00A96E6B"/>
    <w:rsid w:val="00A97096"/>
    <w:rsid w:val="00A9732C"/>
    <w:rsid w:val="00A97452"/>
    <w:rsid w:val="00A97946"/>
    <w:rsid w:val="00A97AF2"/>
    <w:rsid w:val="00A97B21"/>
    <w:rsid w:val="00AA006E"/>
    <w:rsid w:val="00AA01BD"/>
    <w:rsid w:val="00AA0629"/>
    <w:rsid w:val="00AA0888"/>
    <w:rsid w:val="00AA0E5B"/>
    <w:rsid w:val="00AA111F"/>
    <w:rsid w:val="00AA1748"/>
    <w:rsid w:val="00AA17A3"/>
    <w:rsid w:val="00AA1ABF"/>
    <w:rsid w:val="00AA1D43"/>
    <w:rsid w:val="00AA1E97"/>
    <w:rsid w:val="00AA2270"/>
    <w:rsid w:val="00AA2659"/>
    <w:rsid w:val="00AA2975"/>
    <w:rsid w:val="00AA31A6"/>
    <w:rsid w:val="00AA31A9"/>
    <w:rsid w:val="00AA337F"/>
    <w:rsid w:val="00AA3B0E"/>
    <w:rsid w:val="00AA4276"/>
    <w:rsid w:val="00AA473F"/>
    <w:rsid w:val="00AA4ABE"/>
    <w:rsid w:val="00AA4AE7"/>
    <w:rsid w:val="00AA4F08"/>
    <w:rsid w:val="00AA4F89"/>
    <w:rsid w:val="00AA4FC9"/>
    <w:rsid w:val="00AA5359"/>
    <w:rsid w:val="00AA54EE"/>
    <w:rsid w:val="00AA5561"/>
    <w:rsid w:val="00AA5838"/>
    <w:rsid w:val="00AA583A"/>
    <w:rsid w:val="00AA587F"/>
    <w:rsid w:val="00AA58F1"/>
    <w:rsid w:val="00AA59EF"/>
    <w:rsid w:val="00AA5FD8"/>
    <w:rsid w:val="00AA60F5"/>
    <w:rsid w:val="00AA6390"/>
    <w:rsid w:val="00AA63D6"/>
    <w:rsid w:val="00AA64F6"/>
    <w:rsid w:val="00AA650B"/>
    <w:rsid w:val="00AA65C5"/>
    <w:rsid w:val="00AA6DFC"/>
    <w:rsid w:val="00AA70CB"/>
    <w:rsid w:val="00AA70DC"/>
    <w:rsid w:val="00AA7142"/>
    <w:rsid w:val="00AA73E1"/>
    <w:rsid w:val="00AA74A9"/>
    <w:rsid w:val="00AA7704"/>
    <w:rsid w:val="00AA783B"/>
    <w:rsid w:val="00AA798F"/>
    <w:rsid w:val="00AA7DE1"/>
    <w:rsid w:val="00AA7E04"/>
    <w:rsid w:val="00AA7F71"/>
    <w:rsid w:val="00AB00E3"/>
    <w:rsid w:val="00AB04DE"/>
    <w:rsid w:val="00AB067B"/>
    <w:rsid w:val="00AB0CEF"/>
    <w:rsid w:val="00AB0E39"/>
    <w:rsid w:val="00AB10DC"/>
    <w:rsid w:val="00AB1669"/>
    <w:rsid w:val="00AB1A2B"/>
    <w:rsid w:val="00AB1AB1"/>
    <w:rsid w:val="00AB1B56"/>
    <w:rsid w:val="00AB228E"/>
    <w:rsid w:val="00AB22C2"/>
    <w:rsid w:val="00AB23C9"/>
    <w:rsid w:val="00AB2533"/>
    <w:rsid w:val="00AB281C"/>
    <w:rsid w:val="00AB28F7"/>
    <w:rsid w:val="00AB2C3C"/>
    <w:rsid w:val="00AB2E2B"/>
    <w:rsid w:val="00AB30D3"/>
    <w:rsid w:val="00AB3373"/>
    <w:rsid w:val="00AB341E"/>
    <w:rsid w:val="00AB38F5"/>
    <w:rsid w:val="00AB3920"/>
    <w:rsid w:val="00AB3AB7"/>
    <w:rsid w:val="00AB3C50"/>
    <w:rsid w:val="00AB3DFC"/>
    <w:rsid w:val="00AB400A"/>
    <w:rsid w:val="00AB40F8"/>
    <w:rsid w:val="00AB4337"/>
    <w:rsid w:val="00AB461B"/>
    <w:rsid w:val="00AB48BD"/>
    <w:rsid w:val="00AB4919"/>
    <w:rsid w:val="00AB4A05"/>
    <w:rsid w:val="00AB4B0D"/>
    <w:rsid w:val="00AB4DAD"/>
    <w:rsid w:val="00AB4E51"/>
    <w:rsid w:val="00AB5085"/>
    <w:rsid w:val="00AB522A"/>
    <w:rsid w:val="00AB53B3"/>
    <w:rsid w:val="00AB5484"/>
    <w:rsid w:val="00AB55B3"/>
    <w:rsid w:val="00AB5A13"/>
    <w:rsid w:val="00AB5E0C"/>
    <w:rsid w:val="00AB5E31"/>
    <w:rsid w:val="00AB5F19"/>
    <w:rsid w:val="00AB61D3"/>
    <w:rsid w:val="00AB648F"/>
    <w:rsid w:val="00AB68B5"/>
    <w:rsid w:val="00AB68D9"/>
    <w:rsid w:val="00AB6DF5"/>
    <w:rsid w:val="00AB70E0"/>
    <w:rsid w:val="00AB7420"/>
    <w:rsid w:val="00AB742C"/>
    <w:rsid w:val="00AB7446"/>
    <w:rsid w:val="00AC006B"/>
    <w:rsid w:val="00AC0172"/>
    <w:rsid w:val="00AC0301"/>
    <w:rsid w:val="00AC0356"/>
    <w:rsid w:val="00AC056F"/>
    <w:rsid w:val="00AC061A"/>
    <w:rsid w:val="00AC0714"/>
    <w:rsid w:val="00AC07C1"/>
    <w:rsid w:val="00AC0958"/>
    <w:rsid w:val="00AC0A91"/>
    <w:rsid w:val="00AC0F60"/>
    <w:rsid w:val="00AC121A"/>
    <w:rsid w:val="00AC125C"/>
    <w:rsid w:val="00AC12F5"/>
    <w:rsid w:val="00AC1491"/>
    <w:rsid w:val="00AC1699"/>
    <w:rsid w:val="00AC1D09"/>
    <w:rsid w:val="00AC1E2A"/>
    <w:rsid w:val="00AC24B9"/>
    <w:rsid w:val="00AC2687"/>
    <w:rsid w:val="00AC26AB"/>
    <w:rsid w:val="00AC29BA"/>
    <w:rsid w:val="00AC2CA9"/>
    <w:rsid w:val="00AC34FE"/>
    <w:rsid w:val="00AC38ED"/>
    <w:rsid w:val="00AC3AFE"/>
    <w:rsid w:val="00AC3CCB"/>
    <w:rsid w:val="00AC3CFD"/>
    <w:rsid w:val="00AC3D42"/>
    <w:rsid w:val="00AC3F9F"/>
    <w:rsid w:val="00AC4801"/>
    <w:rsid w:val="00AC4925"/>
    <w:rsid w:val="00AC4A36"/>
    <w:rsid w:val="00AC4BB1"/>
    <w:rsid w:val="00AC4C23"/>
    <w:rsid w:val="00AC4FD6"/>
    <w:rsid w:val="00AC52E4"/>
    <w:rsid w:val="00AC5478"/>
    <w:rsid w:val="00AC5876"/>
    <w:rsid w:val="00AC5DDE"/>
    <w:rsid w:val="00AC5F50"/>
    <w:rsid w:val="00AC5F8B"/>
    <w:rsid w:val="00AC60B8"/>
    <w:rsid w:val="00AC6160"/>
    <w:rsid w:val="00AC63DD"/>
    <w:rsid w:val="00AC67C9"/>
    <w:rsid w:val="00AC6C70"/>
    <w:rsid w:val="00AC6ECF"/>
    <w:rsid w:val="00AC6F1C"/>
    <w:rsid w:val="00AC7106"/>
    <w:rsid w:val="00AC71C3"/>
    <w:rsid w:val="00AC7366"/>
    <w:rsid w:val="00AC762F"/>
    <w:rsid w:val="00AC76A5"/>
    <w:rsid w:val="00AC7800"/>
    <w:rsid w:val="00AC79BA"/>
    <w:rsid w:val="00AC7A63"/>
    <w:rsid w:val="00AC7B96"/>
    <w:rsid w:val="00AC7C47"/>
    <w:rsid w:val="00AC7D81"/>
    <w:rsid w:val="00AD02C1"/>
    <w:rsid w:val="00AD04E7"/>
    <w:rsid w:val="00AD052B"/>
    <w:rsid w:val="00AD07E3"/>
    <w:rsid w:val="00AD0852"/>
    <w:rsid w:val="00AD0A27"/>
    <w:rsid w:val="00AD0BB1"/>
    <w:rsid w:val="00AD0CC2"/>
    <w:rsid w:val="00AD0D04"/>
    <w:rsid w:val="00AD0F57"/>
    <w:rsid w:val="00AD0FA9"/>
    <w:rsid w:val="00AD0FDC"/>
    <w:rsid w:val="00AD1321"/>
    <w:rsid w:val="00AD1398"/>
    <w:rsid w:val="00AD1503"/>
    <w:rsid w:val="00AD1718"/>
    <w:rsid w:val="00AD1862"/>
    <w:rsid w:val="00AD1873"/>
    <w:rsid w:val="00AD1DAF"/>
    <w:rsid w:val="00AD1F11"/>
    <w:rsid w:val="00AD1F40"/>
    <w:rsid w:val="00AD20F9"/>
    <w:rsid w:val="00AD21A0"/>
    <w:rsid w:val="00AD2368"/>
    <w:rsid w:val="00AD2630"/>
    <w:rsid w:val="00AD2BF1"/>
    <w:rsid w:val="00AD2F26"/>
    <w:rsid w:val="00AD31B8"/>
    <w:rsid w:val="00AD328C"/>
    <w:rsid w:val="00AD345B"/>
    <w:rsid w:val="00AD36DF"/>
    <w:rsid w:val="00AD3AC9"/>
    <w:rsid w:val="00AD3D18"/>
    <w:rsid w:val="00AD3E13"/>
    <w:rsid w:val="00AD4542"/>
    <w:rsid w:val="00AD466E"/>
    <w:rsid w:val="00AD4B11"/>
    <w:rsid w:val="00AD503F"/>
    <w:rsid w:val="00AD5095"/>
    <w:rsid w:val="00AD50DA"/>
    <w:rsid w:val="00AD513B"/>
    <w:rsid w:val="00AD518B"/>
    <w:rsid w:val="00AD51F2"/>
    <w:rsid w:val="00AD5259"/>
    <w:rsid w:val="00AD56F3"/>
    <w:rsid w:val="00AD5936"/>
    <w:rsid w:val="00AD59E2"/>
    <w:rsid w:val="00AD5BA7"/>
    <w:rsid w:val="00AD5C1E"/>
    <w:rsid w:val="00AD5D6B"/>
    <w:rsid w:val="00AD6B1A"/>
    <w:rsid w:val="00AD6D14"/>
    <w:rsid w:val="00AD700C"/>
    <w:rsid w:val="00AD7419"/>
    <w:rsid w:val="00AD7426"/>
    <w:rsid w:val="00AD78A5"/>
    <w:rsid w:val="00AD78EE"/>
    <w:rsid w:val="00AD7922"/>
    <w:rsid w:val="00AD7D9A"/>
    <w:rsid w:val="00AD7E78"/>
    <w:rsid w:val="00AD7FAD"/>
    <w:rsid w:val="00AD7FB0"/>
    <w:rsid w:val="00AE042D"/>
    <w:rsid w:val="00AE069B"/>
    <w:rsid w:val="00AE077E"/>
    <w:rsid w:val="00AE0C0C"/>
    <w:rsid w:val="00AE0C16"/>
    <w:rsid w:val="00AE1072"/>
    <w:rsid w:val="00AE146B"/>
    <w:rsid w:val="00AE17DF"/>
    <w:rsid w:val="00AE18D0"/>
    <w:rsid w:val="00AE1C2A"/>
    <w:rsid w:val="00AE1D7D"/>
    <w:rsid w:val="00AE1E08"/>
    <w:rsid w:val="00AE1F06"/>
    <w:rsid w:val="00AE2044"/>
    <w:rsid w:val="00AE204A"/>
    <w:rsid w:val="00AE223C"/>
    <w:rsid w:val="00AE2249"/>
    <w:rsid w:val="00AE2475"/>
    <w:rsid w:val="00AE24C9"/>
    <w:rsid w:val="00AE2762"/>
    <w:rsid w:val="00AE2814"/>
    <w:rsid w:val="00AE288F"/>
    <w:rsid w:val="00AE291B"/>
    <w:rsid w:val="00AE292F"/>
    <w:rsid w:val="00AE2B09"/>
    <w:rsid w:val="00AE2B20"/>
    <w:rsid w:val="00AE2B3E"/>
    <w:rsid w:val="00AE2B72"/>
    <w:rsid w:val="00AE2BDF"/>
    <w:rsid w:val="00AE30A8"/>
    <w:rsid w:val="00AE3404"/>
    <w:rsid w:val="00AE3489"/>
    <w:rsid w:val="00AE3630"/>
    <w:rsid w:val="00AE374E"/>
    <w:rsid w:val="00AE3C46"/>
    <w:rsid w:val="00AE3CBA"/>
    <w:rsid w:val="00AE3E94"/>
    <w:rsid w:val="00AE3F6E"/>
    <w:rsid w:val="00AE400E"/>
    <w:rsid w:val="00AE4039"/>
    <w:rsid w:val="00AE40AC"/>
    <w:rsid w:val="00AE494F"/>
    <w:rsid w:val="00AE4A0A"/>
    <w:rsid w:val="00AE4A81"/>
    <w:rsid w:val="00AE4B11"/>
    <w:rsid w:val="00AE4BCC"/>
    <w:rsid w:val="00AE4C4D"/>
    <w:rsid w:val="00AE4D8E"/>
    <w:rsid w:val="00AE4E28"/>
    <w:rsid w:val="00AE4EFA"/>
    <w:rsid w:val="00AE4F2B"/>
    <w:rsid w:val="00AE4FE9"/>
    <w:rsid w:val="00AE56E3"/>
    <w:rsid w:val="00AE588E"/>
    <w:rsid w:val="00AE5956"/>
    <w:rsid w:val="00AE5C16"/>
    <w:rsid w:val="00AE5FBC"/>
    <w:rsid w:val="00AE617A"/>
    <w:rsid w:val="00AE61CD"/>
    <w:rsid w:val="00AE6441"/>
    <w:rsid w:val="00AE6B57"/>
    <w:rsid w:val="00AE6B61"/>
    <w:rsid w:val="00AE6D44"/>
    <w:rsid w:val="00AE7033"/>
    <w:rsid w:val="00AE71E0"/>
    <w:rsid w:val="00AE72EC"/>
    <w:rsid w:val="00AE7606"/>
    <w:rsid w:val="00AE7658"/>
    <w:rsid w:val="00AE76B5"/>
    <w:rsid w:val="00AE7B2B"/>
    <w:rsid w:val="00AE7C94"/>
    <w:rsid w:val="00AF0037"/>
    <w:rsid w:val="00AF0189"/>
    <w:rsid w:val="00AF01BC"/>
    <w:rsid w:val="00AF025F"/>
    <w:rsid w:val="00AF04FF"/>
    <w:rsid w:val="00AF0662"/>
    <w:rsid w:val="00AF095B"/>
    <w:rsid w:val="00AF0DB6"/>
    <w:rsid w:val="00AF0E53"/>
    <w:rsid w:val="00AF145D"/>
    <w:rsid w:val="00AF154E"/>
    <w:rsid w:val="00AF159C"/>
    <w:rsid w:val="00AF162B"/>
    <w:rsid w:val="00AF177C"/>
    <w:rsid w:val="00AF177D"/>
    <w:rsid w:val="00AF1951"/>
    <w:rsid w:val="00AF1AF5"/>
    <w:rsid w:val="00AF1B20"/>
    <w:rsid w:val="00AF1D6C"/>
    <w:rsid w:val="00AF1E3A"/>
    <w:rsid w:val="00AF1F6A"/>
    <w:rsid w:val="00AF21CC"/>
    <w:rsid w:val="00AF2519"/>
    <w:rsid w:val="00AF2BD0"/>
    <w:rsid w:val="00AF2BDB"/>
    <w:rsid w:val="00AF2CCC"/>
    <w:rsid w:val="00AF2D1E"/>
    <w:rsid w:val="00AF2EAD"/>
    <w:rsid w:val="00AF30B6"/>
    <w:rsid w:val="00AF34EC"/>
    <w:rsid w:val="00AF3513"/>
    <w:rsid w:val="00AF3747"/>
    <w:rsid w:val="00AF3B67"/>
    <w:rsid w:val="00AF3BAB"/>
    <w:rsid w:val="00AF3C8D"/>
    <w:rsid w:val="00AF408E"/>
    <w:rsid w:val="00AF40AD"/>
    <w:rsid w:val="00AF49F9"/>
    <w:rsid w:val="00AF4DBA"/>
    <w:rsid w:val="00AF4F05"/>
    <w:rsid w:val="00AF4F3D"/>
    <w:rsid w:val="00AF502D"/>
    <w:rsid w:val="00AF51D8"/>
    <w:rsid w:val="00AF5646"/>
    <w:rsid w:val="00AF5730"/>
    <w:rsid w:val="00AF5C0F"/>
    <w:rsid w:val="00AF5D1F"/>
    <w:rsid w:val="00AF5E65"/>
    <w:rsid w:val="00AF6057"/>
    <w:rsid w:val="00AF6077"/>
    <w:rsid w:val="00AF635B"/>
    <w:rsid w:val="00AF64F6"/>
    <w:rsid w:val="00AF656A"/>
    <w:rsid w:val="00AF65A7"/>
    <w:rsid w:val="00AF6E1D"/>
    <w:rsid w:val="00AF712A"/>
    <w:rsid w:val="00AF71C7"/>
    <w:rsid w:val="00AF7446"/>
    <w:rsid w:val="00AF79D5"/>
    <w:rsid w:val="00AF7B3D"/>
    <w:rsid w:val="00B0012D"/>
    <w:rsid w:val="00B00334"/>
    <w:rsid w:val="00B003DB"/>
    <w:rsid w:val="00B004B2"/>
    <w:rsid w:val="00B00569"/>
    <w:rsid w:val="00B005CB"/>
    <w:rsid w:val="00B008D1"/>
    <w:rsid w:val="00B010E2"/>
    <w:rsid w:val="00B012E9"/>
    <w:rsid w:val="00B01578"/>
    <w:rsid w:val="00B0165D"/>
    <w:rsid w:val="00B01905"/>
    <w:rsid w:val="00B01B8C"/>
    <w:rsid w:val="00B01E37"/>
    <w:rsid w:val="00B01F3F"/>
    <w:rsid w:val="00B022C2"/>
    <w:rsid w:val="00B02515"/>
    <w:rsid w:val="00B028C8"/>
    <w:rsid w:val="00B029A0"/>
    <w:rsid w:val="00B02C31"/>
    <w:rsid w:val="00B02DBC"/>
    <w:rsid w:val="00B032BC"/>
    <w:rsid w:val="00B036A5"/>
    <w:rsid w:val="00B0379B"/>
    <w:rsid w:val="00B03B03"/>
    <w:rsid w:val="00B03B4F"/>
    <w:rsid w:val="00B03C22"/>
    <w:rsid w:val="00B03DEE"/>
    <w:rsid w:val="00B046EE"/>
    <w:rsid w:val="00B04813"/>
    <w:rsid w:val="00B04EC2"/>
    <w:rsid w:val="00B0509D"/>
    <w:rsid w:val="00B053AE"/>
    <w:rsid w:val="00B05510"/>
    <w:rsid w:val="00B05538"/>
    <w:rsid w:val="00B059D6"/>
    <w:rsid w:val="00B05F83"/>
    <w:rsid w:val="00B06380"/>
    <w:rsid w:val="00B06599"/>
    <w:rsid w:val="00B06791"/>
    <w:rsid w:val="00B069B8"/>
    <w:rsid w:val="00B06B46"/>
    <w:rsid w:val="00B0752C"/>
    <w:rsid w:val="00B07786"/>
    <w:rsid w:val="00B077D3"/>
    <w:rsid w:val="00B077D6"/>
    <w:rsid w:val="00B078B3"/>
    <w:rsid w:val="00B07902"/>
    <w:rsid w:val="00B07CF9"/>
    <w:rsid w:val="00B1008F"/>
    <w:rsid w:val="00B10448"/>
    <w:rsid w:val="00B10766"/>
    <w:rsid w:val="00B107C8"/>
    <w:rsid w:val="00B10952"/>
    <w:rsid w:val="00B10B82"/>
    <w:rsid w:val="00B10D4E"/>
    <w:rsid w:val="00B10DD7"/>
    <w:rsid w:val="00B11023"/>
    <w:rsid w:val="00B1134D"/>
    <w:rsid w:val="00B1161C"/>
    <w:rsid w:val="00B11738"/>
    <w:rsid w:val="00B119A9"/>
    <w:rsid w:val="00B11BD2"/>
    <w:rsid w:val="00B11C20"/>
    <w:rsid w:val="00B11E35"/>
    <w:rsid w:val="00B11F63"/>
    <w:rsid w:val="00B120DC"/>
    <w:rsid w:val="00B12677"/>
    <w:rsid w:val="00B128E8"/>
    <w:rsid w:val="00B12E86"/>
    <w:rsid w:val="00B13002"/>
    <w:rsid w:val="00B131B0"/>
    <w:rsid w:val="00B134FB"/>
    <w:rsid w:val="00B135DC"/>
    <w:rsid w:val="00B136B2"/>
    <w:rsid w:val="00B13753"/>
    <w:rsid w:val="00B13840"/>
    <w:rsid w:val="00B138E9"/>
    <w:rsid w:val="00B13E4A"/>
    <w:rsid w:val="00B145FE"/>
    <w:rsid w:val="00B14676"/>
    <w:rsid w:val="00B147BD"/>
    <w:rsid w:val="00B14972"/>
    <w:rsid w:val="00B14C44"/>
    <w:rsid w:val="00B14C4E"/>
    <w:rsid w:val="00B14C7C"/>
    <w:rsid w:val="00B14CEC"/>
    <w:rsid w:val="00B15146"/>
    <w:rsid w:val="00B1595E"/>
    <w:rsid w:val="00B159EF"/>
    <w:rsid w:val="00B159FE"/>
    <w:rsid w:val="00B15B46"/>
    <w:rsid w:val="00B15D8E"/>
    <w:rsid w:val="00B160EF"/>
    <w:rsid w:val="00B16428"/>
    <w:rsid w:val="00B16641"/>
    <w:rsid w:val="00B16DA1"/>
    <w:rsid w:val="00B16DCC"/>
    <w:rsid w:val="00B170BA"/>
    <w:rsid w:val="00B170BC"/>
    <w:rsid w:val="00B17129"/>
    <w:rsid w:val="00B17200"/>
    <w:rsid w:val="00B17476"/>
    <w:rsid w:val="00B17B90"/>
    <w:rsid w:val="00B17E52"/>
    <w:rsid w:val="00B17E5E"/>
    <w:rsid w:val="00B200F1"/>
    <w:rsid w:val="00B20EF9"/>
    <w:rsid w:val="00B20F2D"/>
    <w:rsid w:val="00B214C5"/>
    <w:rsid w:val="00B2153D"/>
    <w:rsid w:val="00B21952"/>
    <w:rsid w:val="00B21A3E"/>
    <w:rsid w:val="00B21A6C"/>
    <w:rsid w:val="00B21E92"/>
    <w:rsid w:val="00B22245"/>
    <w:rsid w:val="00B22475"/>
    <w:rsid w:val="00B22545"/>
    <w:rsid w:val="00B22699"/>
    <w:rsid w:val="00B228AE"/>
    <w:rsid w:val="00B229C7"/>
    <w:rsid w:val="00B22D24"/>
    <w:rsid w:val="00B22D92"/>
    <w:rsid w:val="00B22E80"/>
    <w:rsid w:val="00B23064"/>
    <w:rsid w:val="00B231A2"/>
    <w:rsid w:val="00B231C9"/>
    <w:rsid w:val="00B2335D"/>
    <w:rsid w:val="00B23381"/>
    <w:rsid w:val="00B238AF"/>
    <w:rsid w:val="00B239F1"/>
    <w:rsid w:val="00B23B49"/>
    <w:rsid w:val="00B23FE5"/>
    <w:rsid w:val="00B2409A"/>
    <w:rsid w:val="00B2416C"/>
    <w:rsid w:val="00B24207"/>
    <w:rsid w:val="00B2448C"/>
    <w:rsid w:val="00B252C1"/>
    <w:rsid w:val="00B256A8"/>
    <w:rsid w:val="00B257CC"/>
    <w:rsid w:val="00B25ADD"/>
    <w:rsid w:val="00B25DAD"/>
    <w:rsid w:val="00B25DE5"/>
    <w:rsid w:val="00B267B3"/>
    <w:rsid w:val="00B268E3"/>
    <w:rsid w:val="00B26F5B"/>
    <w:rsid w:val="00B27154"/>
    <w:rsid w:val="00B274C6"/>
    <w:rsid w:val="00B276BD"/>
    <w:rsid w:val="00B27A50"/>
    <w:rsid w:val="00B27AA3"/>
    <w:rsid w:val="00B27C09"/>
    <w:rsid w:val="00B27EAC"/>
    <w:rsid w:val="00B27ED2"/>
    <w:rsid w:val="00B303EB"/>
    <w:rsid w:val="00B305F9"/>
    <w:rsid w:val="00B306B8"/>
    <w:rsid w:val="00B30B37"/>
    <w:rsid w:val="00B30CA9"/>
    <w:rsid w:val="00B3101E"/>
    <w:rsid w:val="00B31065"/>
    <w:rsid w:val="00B3109A"/>
    <w:rsid w:val="00B313FD"/>
    <w:rsid w:val="00B31748"/>
    <w:rsid w:val="00B32060"/>
    <w:rsid w:val="00B32178"/>
    <w:rsid w:val="00B322B5"/>
    <w:rsid w:val="00B32B26"/>
    <w:rsid w:val="00B33159"/>
    <w:rsid w:val="00B3316B"/>
    <w:rsid w:val="00B33441"/>
    <w:rsid w:val="00B336A6"/>
    <w:rsid w:val="00B33B7F"/>
    <w:rsid w:val="00B33BD9"/>
    <w:rsid w:val="00B340F7"/>
    <w:rsid w:val="00B344C3"/>
    <w:rsid w:val="00B344D2"/>
    <w:rsid w:val="00B345BD"/>
    <w:rsid w:val="00B3462E"/>
    <w:rsid w:val="00B34895"/>
    <w:rsid w:val="00B34AC9"/>
    <w:rsid w:val="00B34CCE"/>
    <w:rsid w:val="00B34DFB"/>
    <w:rsid w:val="00B352D6"/>
    <w:rsid w:val="00B35526"/>
    <w:rsid w:val="00B35933"/>
    <w:rsid w:val="00B359D2"/>
    <w:rsid w:val="00B35C4A"/>
    <w:rsid w:val="00B35CE8"/>
    <w:rsid w:val="00B360AD"/>
    <w:rsid w:val="00B363C8"/>
    <w:rsid w:val="00B3670C"/>
    <w:rsid w:val="00B36869"/>
    <w:rsid w:val="00B36A31"/>
    <w:rsid w:val="00B36CC8"/>
    <w:rsid w:val="00B36CF4"/>
    <w:rsid w:val="00B36D6A"/>
    <w:rsid w:val="00B36F21"/>
    <w:rsid w:val="00B37146"/>
    <w:rsid w:val="00B371B6"/>
    <w:rsid w:val="00B37269"/>
    <w:rsid w:val="00B373AF"/>
    <w:rsid w:val="00B373FF"/>
    <w:rsid w:val="00B37683"/>
    <w:rsid w:val="00B37DE8"/>
    <w:rsid w:val="00B400B0"/>
    <w:rsid w:val="00B40377"/>
    <w:rsid w:val="00B40633"/>
    <w:rsid w:val="00B4075A"/>
    <w:rsid w:val="00B40810"/>
    <w:rsid w:val="00B40964"/>
    <w:rsid w:val="00B40AED"/>
    <w:rsid w:val="00B40B02"/>
    <w:rsid w:val="00B40F3A"/>
    <w:rsid w:val="00B41000"/>
    <w:rsid w:val="00B4100D"/>
    <w:rsid w:val="00B4129E"/>
    <w:rsid w:val="00B413E6"/>
    <w:rsid w:val="00B41BE5"/>
    <w:rsid w:val="00B41D74"/>
    <w:rsid w:val="00B41D9E"/>
    <w:rsid w:val="00B42102"/>
    <w:rsid w:val="00B4213C"/>
    <w:rsid w:val="00B4244A"/>
    <w:rsid w:val="00B42CFF"/>
    <w:rsid w:val="00B42F55"/>
    <w:rsid w:val="00B431AF"/>
    <w:rsid w:val="00B43236"/>
    <w:rsid w:val="00B433DF"/>
    <w:rsid w:val="00B43405"/>
    <w:rsid w:val="00B4368D"/>
    <w:rsid w:val="00B43A53"/>
    <w:rsid w:val="00B43CEF"/>
    <w:rsid w:val="00B43E2F"/>
    <w:rsid w:val="00B44078"/>
    <w:rsid w:val="00B442AB"/>
    <w:rsid w:val="00B443F2"/>
    <w:rsid w:val="00B44972"/>
    <w:rsid w:val="00B44B1E"/>
    <w:rsid w:val="00B44B34"/>
    <w:rsid w:val="00B44F6D"/>
    <w:rsid w:val="00B44F9E"/>
    <w:rsid w:val="00B4512E"/>
    <w:rsid w:val="00B45D14"/>
    <w:rsid w:val="00B45D93"/>
    <w:rsid w:val="00B45F6D"/>
    <w:rsid w:val="00B461AE"/>
    <w:rsid w:val="00B4672E"/>
    <w:rsid w:val="00B46B56"/>
    <w:rsid w:val="00B46BBE"/>
    <w:rsid w:val="00B46C61"/>
    <w:rsid w:val="00B46E3D"/>
    <w:rsid w:val="00B46F19"/>
    <w:rsid w:val="00B46F1D"/>
    <w:rsid w:val="00B47096"/>
    <w:rsid w:val="00B47243"/>
    <w:rsid w:val="00B4754F"/>
    <w:rsid w:val="00B47632"/>
    <w:rsid w:val="00B4771D"/>
    <w:rsid w:val="00B4794C"/>
    <w:rsid w:val="00B47B22"/>
    <w:rsid w:val="00B47CE3"/>
    <w:rsid w:val="00B47F21"/>
    <w:rsid w:val="00B501E2"/>
    <w:rsid w:val="00B504B1"/>
    <w:rsid w:val="00B5054B"/>
    <w:rsid w:val="00B509BC"/>
    <w:rsid w:val="00B50DD9"/>
    <w:rsid w:val="00B51413"/>
    <w:rsid w:val="00B515F1"/>
    <w:rsid w:val="00B51B50"/>
    <w:rsid w:val="00B5218A"/>
    <w:rsid w:val="00B52BFA"/>
    <w:rsid w:val="00B52C99"/>
    <w:rsid w:val="00B52EA2"/>
    <w:rsid w:val="00B5301A"/>
    <w:rsid w:val="00B5319F"/>
    <w:rsid w:val="00B5321A"/>
    <w:rsid w:val="00B53241"/>
    <w:rsid w:val="00B539AA"/>
    <w:rsid w:val="00B53E6A"/>
    <w:rsid w:val="00B541A7"/>
    <w:rsid w:val="00B54378"/>
    <w:rsid w:val="00B549F9"/>
    <w:rsid w:val="00B54F1F"/>
    <w:rsid w:val="00B554BE"/>
    <w:rsid w:val="00B557EF"/>
    <w:rsid w:val="00B55C25"/>
    <w:rsid w:val="00B55CA6"/>
    <w:rsid w:val="00B55CAC"/>
    <w:rsid w:val="00B55CE5"/>
    <w:rsid w:val="00B56290"/>
    <w:rsid w:val="00B5688E"/>
    <w:rsid w:val="00B568F9"/>
    <w:rsid w:val="00B5704D"/>
    <w:rsid w:val="00B571DD"/>
    <w:rsid w:val="00B5728E"/>
    <w:rsid w:val="00B57555"/>
    <w:rsid w:val="00B57601"/>
    <w:rsid w:val="00B57786"/>
    <w:rsid w:val="00B578BA"/>
    <w:rsid w:val="00B57AFD"/>
    <w:rsid w:val="00B57CC6"/>
    <w:rsid w:val="00B603F9"/>
    <w:rsid w:val="00B60804"/>
    <w:rsid w:val="00B60959"/>
    <w:rsid w:val="00B60A7D"/>
    <w:rsid w:val="00B60BF4"/>
    <w:rsid w:val="00B613BB"/>
    <w:rsid w:val="00B61563"/>
    <w:rsid w:val="00B6157C"/>
    <w:rsid w:val="00B61774"/>
    <w:rsid w:val="00B61872"/>
    <w:rsid w:val="00B61A9C"/>
    <w:rsid w:val="00B61AA6"/>
    <w:rsid w:val="00B623CF"/>
    <w:rsid w:val="00B62644"/>
    <w:rsid w:val="00B62727"/>
    <w:rsid w:val="00B62E08"/>
    <w:rsid w:val="00B63B22"/>
    <w:rsid w:val="00B63C0C"/>
    <w:rsid w:val="00B63E5E"/>
    <w:rsid w:val="00B63FEC"/>
    <w:rsid w:val="00B64064"/>
    <w:rsid w:val="00B64065"/>
    <w:rsid w:val="00B6435E"/>
    <w:rsid w:val="00B64424"/>
    <w:rsid w:val="00B64480"/>
    <w:rsid w:val="00B645EB"/>
    <w:rsid w:val="00B6465F"/>
    <w:rsid w:val="00B647A2"/>
    <w:rsid w:val="00B6498E"/>
    <w:rsid w:val="00B64F6E"/>
    <w:rsid w:val="00B6524B"/>
    <w:rsid w:val="00B658B1"/>
    <w:rsid w:val="00B65948"/>
    <w:rsid w:val="00B65D7D"/>
    <w:rsid w:val="00B65D8F"/>
    <w:rsid w:val="00B65EC9"/>
    <w:rsid w:val="00B660BB"/>
    <w:rsid w:val="00B66439"/>
    <w:rsid w:val="00B66662"/>
    <w:rsid w:val="00B66B2F"/>
    <w:rsid w:val="00B66CF1"/>
    <w:rsid w:val="00B66EBA"/>
    <w:rsid w:val="00B66F3F"/>
    <w:rsid w:val="00B67249"/>
    <w:rsid w:val="00B676ED"/>
    <w:rsid w:val="00B6773F"/>
    <w:rsid w:val="00B6779F"/>
    <w:rsid w:val="00B67A29"/>
    <w:rsid w:val="00B67BC2"/>
    <w:rsid w:val="00B67D1D"/>
    <w:rsid w:val="00B70142"/>
    <w:rsid w:val="00B703C9"/>
    <w:rsid w:val="00B70494"/>
    <w:rsid w:val="00B7066E"/>
    <w:rsid w:val="00B7067C"/>
    <w:rsid w:val="00B7081F"/>
    <w:rsid w:val="00B70A83"/>
    <w:rsid w:val="00B70E69"/>
    <w:rsid w:val="00B7104A"/>
    <w:rsid w:val="00B71226"/>
    <w:rsid w:val="00B7139E"/>
    <w:rsid w:val="00B7147C"/>
    <w:rsid w:val="00B71BCA"/>
    <w:rsid w:val="00B71C9B"/>
    <w:rsid w:val="00B71EAE"/>
    <w:rsid w:val="00B71F27"/>
    <w:rsid w:val="00B72036"/>
    <w:rsid w:val="00B7209A"/>
    <w:rsid w:val="00B72434"/>
    <w:rsid w:val="00B724B7"/>
    <w:rsid w:val="00B726D9"/>
    <w:rsid w:val="00B72ACC"/>
    <w:rsid w:val="00B72EF0"/>
    <w:rsid w:val="00B72F2C"/>
    <w:rsid w:val="00B731E6"/>
    <w:rsid w:val="00B73430"/>
    <w:rsid w:val="00B73461"/>
    <w:rsid w:val="00B73B26"/>
    <w:rsid w:val="00B73B69"/>
    <w:rsid w:val="00B73E2A"/>
    <w:rsid w:val="00B73E97"/>
    <w:rsid w:val="00B73F1D"/>
    <w:rsid w:val="00B7414A"/>
    <w:rsid w:val="00B741D5"/>
    <w:rsid w:val="00B741EB"/>
    <w:rsid w:val="00B7475C"/>
    <w:rsid w:val="00B749EA"/>
    <w:rsid w:val="00B74AA9"/>
    <w:rsid w:val="00B752AD"/>
    <w:rsid w:val="00B7536D"/>
    <w:rsid w:val="00B754DD"/>
    <w:rsid w:val="00B754F8"/>
    <w:rsid w:val="00B755A2"/>
    <w:rsid w:val="00B755AB"/>
    <w:rsid w:val="00B75611"/>
    <w:rsid w:val="00B756D4"/>
    <w:rsid w:val="00B75BD2"/>
    <w:rsid w:val="00B75C70"/>
    <w:rsid w:val="00B75E7F"/>
    <w:rsid w:val="00B76038"/>
    <w:rsid w:val="00B760CA"/>
    <w:rsid w:val="00B76392"/>
    <w:rsid w:val="00B76410"/>
    <w:rsid w:val="00B765D3"/>
    <w:rsid w:val="00B76B88"/>
    <w:rsid w:val="00B771CF"/>
    <w:rsid w:val="00B80112"/>
    <w:rsid w:val="00B8016D"/>
    <w:rsid w:val="00B802AE"/>
    <w:rsid w:val="00B80450"/>
    <w:rsid w:val="00B809D7"/>
    <w:rsid w:val="00B80B9B"/>
    <w:rsid w:val="00B80CBC"/>
    <w:rsid w:val="00B81345"/>
    <w:rsid w:val="00B813B7"/>
    <w:rsid w:val="00B819E2"/>
    <w:rsid w:val="00B828FD"/>
    <w:rsid w:val="00B82946"/>
    <w:rsid w:val="00B82E73"/>
    <w:rsid w:val="00B83029"/>
    <w:rsid w:val="00B8361D"/>
    <w:rsid w:val="00B83798"/>
    <w:rsid w:val="00B83828"/>
    <w:rsid w:val="00B84049"/>
    <w:rsid w:val="00B84AD9"/>
    <w:rsid w:val="00B84AEC"/>
    <w:rsid w:val="00B84B5F"/>
    <w:rsid w:val="00B85107"/>
    <w:rsid w:val="00B851C6"/>
    <w:rsid w:val="00B8538E"/>
    <w:rsid w:val="00B853A0"/>
    <w:rsid w:val="00B857D9"/>
    <w:rsid w:val="00B8596B"/>
    <w:rsid w:val="00B85B1C"/>
    <w:rsid w:val="00B85FCF"/>
    <w:rsid w:val="00B86443"/>
    <w:rsid w:val="00B86763"/>
    <w:rsid w:val="00B86A21"/>
    <w:rsid w:val="00B86CAF"/>
    <w:rsid w:val="00B86F6C"/>
    <w:rsid w:val="00B87250"/>
    <w:rsid w:val="00B87284"/>
    <w:rsid w:val="00B875AC"/>
    <w:rsid w:val="00B878D7"/>
    <w:rsid w:val="00B87928"/>
    <w:rsid w:val="00B87A68"/>
    <w:rsid w:val="00B87B85"/>
    <w:rsid w:val="00B87D5D"/>
    <w:rsid w:val="00B90195"/>
    <w:rsid w:val="00B90321"/>
    <w:rsid w:val="00B90BB5"/>
    <w:rsid w:val="00B90D44"/>
    <w:rsid w:val="00B90F82"/>
    <w:rsid w:val="00B9112D"/>
    <w:rsid w:val="00B919A5"/>
    <w:rsid w:val="00B91AB8"/>
    <w:rsid w:val="00B91E43"/>
    <w:rsid w:val="00B91E4D"/>
    <w:rsid w:val="00B91F92"/>
    <w:rsid w:val="00B924E6"/>
    <w:rsid w:val="00B92542"/>
    <w:rsid w:val="00B9278D"/>
    <w:rsid w:val="00B92916"/>
    <w:rsid w:val="00B92A18"/>
    <w:rsid w:val="00B92D82"/>
    <w:rsid w:val="00B93117"/>
    <w:rsid w:val="00B931FE"/>
    <w:rsid w:val="00B93800"/>
    <w:rsid w:val="00B93A59"/>
    <w:rsid w:val="00B93B16"/>
    <w:rsid w:val="00B93BE5"/>
    <w:rsid w:val="00B93D1A"/>
    <w:rsid w:val="00B93DB4"/>
    <w:rsid w:val="00B93E75"/>
    <w:rsid w:val="00B93F73"/>
    <w:rsid w:val="00B9439C"/>
    <w:rsid w:val="00B94AF1"/>
    <w:rsid w:val="00B94C54"/>
    <w:rsid w:val="00B94C73"/>
    <w:rsid w:val="00B94D0E"/>
    <w:rsid w:val="00B950C5"/>
    <w:rsid w:val="00B9510D"/>
    <w:rsid w:val="00B955EB"/>
    <w:rsid w:val="00B9560D"/>
    <w:rsid w:val="00B9562F"/>
    <w:rsid w:val="00B95649"/>
    <w:rsid w:val="00B95B7D"/>
    <w:rsid w:val="00B95F7F"/>
    <w:rsid w:val="00B9605B"/>
    <w:rsid w:val="00B96166"/>
    <w:rsid w:val="00B96176"/>
    <w:rsid w:val="00B9625D"/>
    <w:rsid w:val="00B965E0"/>
    <w:rsid w:val="00B9665B"/>
    <w:rsid w:val="00B96B41"/>
    <w:rsid w:val="00B96C7D"/>
    <w:rsid w:val="00B96F54"/>
    <w:rsid w:val="00B97085"/>
    <w:rsid w:val="00B9729B"/>
    <w:rsid w:val="00B97533"/>
    <w:rsid w:val="00B977BF"/>
    <w:rsid w:val="00B9792F"/>
    <w:rsid w:val="00B97A5B"/>
    <w:rsid w:val="00B97BB0"/>
    <w:rsid w:val="00BA0401"/>
    <w:rsid w:val="00BA04E6"/>
    <w:rsid w:val="00BA0C98"/>
    <w:rsid w:val="00BA1006"/>
    <w:rsid w:val="00BA12A9"/>
    <w:rsid w:val="00BA138F"/>
    <w:rsid w:val="00BA1577"/>
    <w:rsid w:val="00BA175B"/>
    <w:rsid w:val="00BA19DD"/>
    <w:rsid w:val="00BA1D55"/>
    <w:rsid w:val="00BA1DF2"/>
    <w:rsid w:val="00BA1E0D"/>
    <w:rsid w:val="00BA244E"/>
    <w:rsid w:val="00BA27C5"/>
    <w:rsid w:val="00BA29BD"/>
    <w:rsid w:val="00BA2D1A"/>
    <w:rsid w:val="00BA2DDB"/>
    <w:rsid w:val="00BA2F7E"/>
    <w:rsid w:val="00BA306E"/>
    <w:rsid w:val="00BA3328"/>
    <w:rsid w:val="00BA3352"/>
    <w:rsid w:val="00BA366E"/>
    <w:rsid w:val="00BA3B35"/>
    <w:rsid w:val="00BA3D87"/>
    <w:rsid w:val="00BA3DB5"/>
    <w:rsid w:val="00BA3EB8"/>
    <w:rsid w:val="00BA3FA9"/>
    <w:rsid w:val="00BA402F"/>
    <w:rsid w:val="00BA4981"/>
    <w:rsid w:val="00BA49A2"/>
    <w:rsid w:val="00BA4A69"/>
    <w:rsid w:val="00BA4C44"/>
    <w:rsid w:val="00BA5312"/>
    <w:rsid w:val="00BA538E"/>
    <w:rsid w:val="00BA5428"/>
    <w:rsid w:val="00BA5453"/>
    <w:rsid w:val="00BA55AB"/>
    <w:rsid w:val="00BA569F"/>
    <w:rsid w:val="00BA5908"/>
    <w:rsid w:val="00BA5924"/>
    <w:rsid w:val="00BA5BB6"/>
    <w:rsid w:val="00BA5E0E"/>
    <w:rsid w:val="00BA60BD"/>
    <w:rsid w:val="00BA6338"/>
    <w:rsid w:val="00BA64B3"/>
    <w:rsid w:val="00BA6547"/>
    <w:rsid w:val="00BA6CCE"/>
    <w:rsid w:val="00BA6CF9"/>
    <w:rsid w:val="00BA70A3"/>
    <w:rsid w:val="00BA7391"/>
    <w:rsid w:val="00BA7922"/>
    <w:rsid w:val="00BA7AF5"/>
    <w:rsid w:val="00BA7D73"/>
    <w:rsid w:val="00BB0162"/>
    <w:rsid w:val="00BB039D"/>
    <w:rsid w:val="00BB06AD"/>
    <w:rsid w:val="00BB079A"/>
    <w:rsid w:val="00BB0F47"/>
    <w:rsid w:val="00BB11FD"/>
    <w:rsid w:val="00BB1B5B"/>
    <w:rsid w:val="00BB1B69"/>
    <w:rsid w:val="00BB1DBF"/>
    <w:rsid w:val="00BB1DF5"/>
    <w:rsid w:val="00BB1EFF"/>
    <w:rsid w:val="00BB201A"/>
    <w:rsid w:val="00BB26BA"/>
    <w:rsid w:val="00BB2740"/>
    <w:rsid w:val="00BB2A4D"/>
    <w:rsid w:val="00BB2C32"/>
    <w:rsid w:val="00BB2DB2"/>
    <w:rsid w:val="00BB3039"/>
    <w:rsid w:val="00BB317E"/>
    <w:rsid w:val="00BB32AE"/>
    <w:rsid w:val="00BB33C6"/>
    <w:rsid w:val="00BB3614"/>
    <w:rsid w:val="00BB37F6"/>
    <w:rsid w:val="00BB386D"/>
    <w:rsid w:val="00BB38C0"/>
    <w:rsid w:val="00BB3A45"/>
    <w:rsid w:val="00BB3ABE"/>
    <w:rsid w:val="00BB3C0E"/>
    <w:rsid w:val="00BB3EB5"/>
    <w:rsid w:val="00BB412D"/>
    <w:rsid w:val="00BB41C1"/>
    <w:rsid w:val="00BB46C7"/>
    <w:rsid w:val="00BB4A5C"/>
    <w:rsid w:val="00BB529C"/>
    <w:rsid w:val="00BB554F"/>
    <w:rsid w:val="00BB575B"/>
    <w:rsid w:val="00BB5D7B"/>
    <w:rsid w:val="00BB5E6E"/>
    <w:rsid w:val="00BB617E"/>
    <w:rsid w:val="00BB64DA"/>
    <w:rsid w:val="00BB6653"/>
    <w:rsid w:val="00BB6981"/>
    <w:rsid w:val="00BB6B14"/>
    <w:rsid w:val="00BB6B73"/>
    <w:rsid w:val="00BB6CB0"/>
    <w:rsid w:val="00BB6D2B"/>
    <w:rsid w:val="00BB6D2F"/>
    <w:rsid w:val="00BB6D43"/>
    <w:rsid w:val="00BB6EEE"/>
    <w:rsid w:val="00BB717D"/>
    <w:rsid w:val="00BB7364"/>
    <w:rsid w:val="00BB7EE9"/>
    <w:rsid w:val="00BC02AB"/>
    <w:rsid w:val="00BC0781"/>
    <w:rsid w:val="00BC0950"/>
    <w:rsid w:val="00BC0D94"/>
    <w:rsid w:val="00BC1009"/>
    <w:rsid w:val="00BC148B"/>
    <w:rsid w:val="00BC182F"/>
    <w:rsid w:val="00BC1B6B"/>
    <w:rsid w:val="00BC1D80"/>
    <w:rsid w:val="00BC23AF"/>
    <w:rsid w:val="00BC257F"/>
    <w:rsid w:val="00BC25B3"/>
    <w:rsid w:val="00BC2655"/>
    <w:rsid w:val="00BC283E"/>
    <w:rsid w:val="00BC29C3"/>
    <w:rsid w:val="00BC2AE5"/>
    <w:rsid w:val="00BC2ED1"/>
    <w:rsid w:val="00BC2F12"/>
    <w:rsid w:val="00BC3054"/>
    <w:rsid w:val="00BC3387"/>
    <w:rsid w:val="00BC3447"/>
    <w:rsid w:val="00BC3542"/>
    <w:rsid w:val="00BC3547"/>
    <w:rsid w:val="00BC3703"/>
    <w:rsid w:val="00BC3D55"/>
    <w:rsid w:val="00BC3D71"/>
    <w:rsid w:val="00BC3EBB"/>
    <w:rsid w:val="00BC40F1"/>
    <w:rsid w:val="00BC429F"/>
    <w:rsid w:val="00BC4443"/>
    <w:rsid w:val="00BC4AD8"/>
    <w:rsid w:val="00BC4C13"/>
    <w:rsid w:val="00BC4D26"/>
    <w:rsid w:val="00BC4E38"/>
    <w:rsid w:val="00BC4FD1"/>
    <w:rsid w:val="00BC50AA"/>
    <w:rsid w:val="00BC5284"/>
    <w:rsid w:val="00BC52B3"/>
    <w:rsid w:val="00BC54EA"/>
    <w:rsid w:val="00BC5F08"/>
    <w:rsid w:val="00BC5FFF"/>
    <w:rsid w:val="00BC60BD"/>
    <w:rsid w:val="00BC6232"/>
    <w:rsid w:val="00BC6773"/>
    <w:rsid w:val="00BC67D8"/>
    <w:rsid w:val="00BC68FE"/>
    <w:rsid w:val="00BC6B6C"/>
    <w:rsid w:val="00BC6C7E"/>
    <w:rsid w:val="00BC6CEE"/>
    <w:rsid w:val="00BC6D94"/>
    <w:rsid w:val="00BC6E5E"/>
    <w:rsid w:val="00BC6EFA"/>
    <w:rsid w:val="00BC6F24"/>
    <w:rsid w:val="00BC7391"/>
    <w:rsid w:val="00BC7507"/>
    <w:rsid w:val="00BC7578"/>
    <w:rsid w:val="00BC7B79"/>
    <w:rsid w:val="00BC7BB0"/>
    <w:rsid w:val="00BC7BB2"/>
    <w:rsid w:val="00BC7BF8"/>
    <w:rsid w:val="00BC7CF0"/>
    <w:rsid w:val="00BD0058"/>
    <w:rsid w:val="00BD00EF"/>
    <w:rsid w:val="00BD0371"/>
    <w:rsid w:val="00BD0402"/>
    <w:rsid w:val="00BD0524"/>
    <w:rsid w:val="00BD05E5"/>
    <w:rsid w:val="00BD065B"/>
    <w:rsid w:val="00BD08DA"/>
    <w:rsid w:val="00BD098D"/>
    <w:rsid w:val="00BD09A2"/>
    <w:rsid w:val="00BD0CEA"/>
    <w:rsid w:val="00BD18D8"/>
    <w:rsid w:val="00BD1AEB"/>
    <w:rsid w:val="00BD1B4F"/>
    <w:rsid w:val="00BD1BFE"/>
    <w:rsid w:val="00BD22C0"/>
    <w:rsid w:val="00BD2417"/>
    <w:rsid w:val="00BD28A1"/>
    <w:rsid w:val="00BD294F"/>
    <w:rsid w:val="00BD2AC2"/>
    <w:rsid w:val="00BD300E"/>
    <w:rsid w:val="00BD3241"/>
    <w:rsid w:val="00BD326C"/>
    <w:rsid w:val="00BD3394"/>
    <w:rsid w:val="00BD33CF"/>
    <w:rsid w:val="00BD347A"/>
    <w:rsid w:val="00BD34E9"/>
    <w:rsid w:val="00BD36E2"/>
    <w:rsid w:val="00BD3806"/>
    <w:rsid w:val="00BD386C"/>
    <w:rsid w:val="00BD39C2"/>
    <w:rsid w:val="00BD3A3B"/>
    <w:rsid w:val="00BD4305"/>
    <w:rsid w:val="00BD44A9"/>
    <w:rsid w:val="00BD4535"/>
    <w:rsid w:val="00BD4929"/>
    <w:rsid w:val="00BD4943"/>
    <w:rsid w:val="00BD507B"/>
    <w:rsid w:val="00BD5261"/>
    <w:rsid w:val="00BD53AE"/>
    <w:rsid w:val="00BD53B9"/>
    <w:rsid w:val="00BD555F"/>
    <w:rsid w:val="00BD5651"/>
    <w:rsid w:val="00BD58EA"/>
    <w:rsid w:val="00BD5BA1"/>
    <w:rsid w:val="00BD5D19"/>
    <w:rsid w:val="00BD5D3A"/>
    <w:rsid w:val="00BD5F3A"/>
    <w:rsid w:val="00BD6764"/>
    <w:rsid w:val="00BD6D82"/>
    <w:rsid w:val="00BD6DA6"/>
    <w:rsid w:val="00BD7010"/>
    <w:rsid w:val="00BD70EA"/>
    <w:rsid w:val="00BD7331"/>
    <w:rsid w:val="00BD7333"/>
    <w:rsid w:val="00BD7398"/>
    <w:rsid w:val="00BD75E0"/>
    <w:rsid w:val="00BD79F1"/>
    <w:rsid w:val="00BD7C17"/>
    <w:rsid w:val="00BD7CE1"/>
    <w:rsid w:val="00BE0314"/>
    <w:rsid w:val="00BE0494"/>
    <w:rsid w:val="00BE04AB"/>
    <w:rsid w:val="00BE05D9"/>
    <w:rsid w:val="00BE073B"/>
    <w:rsid w:val="00BE162F"/>
    <w:rsid w:val="00BE16FB"/>
    <w:rsid w:val="00BE19A9"/>
    <w:rsid w:val="00BE19D9"/>
    <w:rsid w:val="00BE2046"/>
    <w:rsid w:val="00BE20B2"/>
    <w:rsid w:val="00BE21A0"/>
    <w:rsid w:val="00BE2240"/>
    <w:rsid w:val="00BE22EF"/>
    <w:rsid w:val="00BE259C"/>
    <w:rsid w:val="00BE2618"/>
    <w:rsid w:val="00BE2B53"/>
    <w:rsid w:val="00BE2DBD"/>
    <w:rsid w:val="00BE2FA2"/>
    <w:rsid w:val="00BE347F"/>
    <w:rsid w:val="00BE35F8"/>
    <w:rsid w:val="00BE3612"/>
    <w:rsid w:val="00BE3708"/>
    <w:rsid w:val="00BE37F9"/>
    <w:rsid w:val="00BE3B72"/>
    <w:rsid w:val="00BE3BEF"/>
    <w:rsid w:val="00BE417A"/>
    <w:rsid w:val="00BE4283"/>
    <w:rsid w:val="00BE44E5"/>
    <w:rsid w:val="00BE4860"/>
    <w:rsid w:val="00BE49E5"/>
    <w:rsid w:val="00BE4BC0"/>
    <w:rsid w:val="00BE4C9C"/>
    <w:rsid w:val="00BE4F07"/>
    <w:rsid w:val="00BE5346"/>
    <w:rsid w:val="00BE5502"/>
    <w:rsid w:val="00BE5E0F"/>
    <w:rsid w:val="00BE5E6E"/>
    <w:rsid w:val="00BE60DB"/>
    <w:rsid w:val="00BE63D5"/>
    <w:rsid w:val="00BE66A3"/>
    <w:rsid w:val="00BE6722"/>
    <w:rsid w:val="00BE6733"/>
    <w:rsid w:val="00BE6C82"/>
    <w:rsid w:val="00BE6E17"/>
    <w:rsid w:val="00BE6E92"/>
    <w:rsid w:val="00BE6F39"/>
    <w:rsid w:val="00BE73E0"/>
    <w:rsid w:val="00BE74D9"/>
    <w:rsid w:val="00BE78FC"/>
    <w:rsid w:val="00BE790B"/>
    <w:rsid w:val="00BE79C4"/>
    <w:rsid w:val="00BF0018"/>
    <w:rsid w:val="00BF0113"/>
    <w:rsid w:val="00BF01E6"/>
    <w:rsid w:val="00BF03B5"/>
    <w:rsid w:val="00BF0A8C"/>
    <w:rsid w:val="00BF0B01"/>
    <w:rsid w:val="00BF0BB9"/>
    <w:rsid w:val="00BF1467"/>
    <w:rsid w:val="00BF15A1"/>
    <w:rsid w:val="00BF1827"/>
    <w:rsid w:val="00BF191B"/>
    <w:rsid w:val="00BF197D"/>
    <w:rsid w:val="00BF19FC"/>
    <w:rsid w:val="00BF1D36"/>
    <w:rsid w:val="00BF1D48"/>
    <w:rsid w:val="00BF2100"/>
    <w:rsid w:val="00BF213A"/>
    <w:rsid w:val="00BF214C"/>
    <w:rsid w:val="00BF2317"/>
    <w:rsid w:val="00BF28D3"/>
    <w:rsid w:val="00BF2DF3"/>
    <w:rsid w:val="00BF2E52"/>
    <w:rsid w:val="00BF2EC0"/>
    <w:rsid w:val="00BF3D8F"/>
    <w:rsid w:val="00BF3FC9"/>
    <w:rsid w:val="00BF445E"/>
    <w:rsid w:val="00BF46C0"/>
    <w:rsid w:val="00BF4795"/>
    <w:rsid w:val="00BF489E"/>
    <w:rsid w:val="00BF4D0D"/>
    <w:rsid w:val="00BF5050"/>
    <w:rsid w:val="00BF5150"/>
    <w:rsid w:val="00BF53FC"/>
    <w:rsid w:val="00BF549F"/>
    <w:rsid w:val="00BF5542"/>
    <w:rsid w:val="00BF5637"/>
    <w:rsid w:val="00BF5702"/>
    <w:rsid w:val="00BF5734"/>
    <w:rsid w:val="00BF5853"/>
    <w:rsid w:val="00BF5ADC"/>
    <w:rsid w:val="00BF5B59"/>
    <w:rsid w:val="00BF5D0D"/>
    <w:rsid w:val="00BF6136"/>
    <w:rsid w:val="00BF6180"/>
    <w:rsid w:val="00BF62DD"/>
    <w:rsid w:val="00BF65F5"/>
    <w:rsid w:val="00BF6925"/>
    <w:rsid w:val="00BF6DDB"/>
    <w:rsid w:val="00BF6E6A"/>
    <w:rsid w:val="00BF6E80"/>
    <w:rsid w:val="00BF739C"/>
    <w:rsid w:val="00BF74D9"/>
    <w:rsid w:val="00BF7668"/>
    <w:rsid w:val="00BF773B"/>
    <w:rsid w:val="00BF7A48"/>
    <w:rsid w:val="00BF7EAE"/>
    <w:rsid w:val="00C00039"/>
    <w:rsid w:val="00C00156"/>
    <w:rsid w:val="00C0061E"/>
    <w:rsid w:val="00C0087F"/>
    <w:rsid w:val="00C00895"/>
    <w:rsid w:val="00C00977"/>
    <w:rsid w:val="00C009C7"/>
    <w:rsid w:val="00C00DBD"/>
    <w:rsid w:val="00C00DD9"/>
    <w:rsid w:val="00C00E66"/>
    <w:rsid w:val="00C00EF1"/>
    <w:rsid w:val="00C012CF"/>
    <w:rsid w:val="00C01831"/>
    <w:rsid w:val="00C019A1"/>
    <w:rsid w:val="00C01A67"/>
    <w:rsid w:val="00C026E2"/>
    <w:rsid w:val="00C02719"/>
    <w:rsid w:val="00C02B14"/>
    <w:rsid w:val="00C0308C"/>
    <w:rsid w:val="00C03104"/>
    <w:rsid w:val="00C0316B"/>
    <w:rsid w:val="00C03623"/>
    <w:rsid w:val="00C0382D"/>
    <w:rsid w:val="00C0387E"/>
    <w:rsid w:val="00C03C87"/>
    <w:rsid w:val="00C03E55"/>
    <w:rsid w:val="00C048DE"/>
    <w:rsid w:val="00C04B9B"/>
    <w:rsid w:val="00C04C6D"/>
    <w:rsid w:val="00C04CAF"/>
    <w:rsid w:val="00C04DD2"/>
    <w:rsid w:val="00C04EE4"/>
    <w:rsid w:val="00C050B8"/>
    <w:rsid w:val="00C05170"/>
    <w:rsid w:val="00C052E4"/>
    <w:rsid w:val="00C05A37"/>
    <w:rsid w:val="00C05DD8"/>
    <w:rsid w:val="00C0609B"/>
    <w:rsid w:val="00C0615C"/>
    <w:rsid w:val="00C06392"/>
    <w:rsid w:val="00C063BA"/>
    <w:rsid w:val="00C0680F"/>
    <w:rsid w:val="00C06E40"/>
    <w:rsid w:val="00C06EC1"/>
    <w:rsid w:val="00C06FE4"/>
    <w:rsid w:val="00C07171"/>
    <w:rsid w:val="00C07234"/>
    <w:rsid w:val="00C07534"/>
    <w:rsid w:val="00C07B4A"/>
    <w:rsid w:val="00C07D11"/>
    <w:rsid w:val="00C07D5D"/>
    <w:rsid w:val="00C07D90"/>
    <w:rsid w:val="00C07E40"/>
    <w:rsid w:val="00C10073"/>
    <w:rsid w:val="00C1018A"/>
    <w:rsid w:val="00C104E9"/>
    <w:rsid w:val="00C10A99"/>
    <w:rsid w:val="00C10B80"/>
    <w:rsid w:val="00C10F60"/>
    <w:rsid w:val="00C11034"/>
    <w:rsid w:val="00C1126A"/>
    <w:rsid w:val="00C119B1"/>
    <w:rsid w:val="00C11D71"/>
    <w:rsid w:val="00C11EC9"/>
    <w:rsid w:val="00C12097"/>
    <w:rsid w:val="00C120D3"/>
    <w:rsid w:val="00C121D9"/>
    <w:rsid w:val="00C12512"/>
    <w:rsid w:val="00C1259F"/>
    <w:rsid w:val="00C12979"/>
    <w:rsid w:val="00C12D69"/>
    <w:rsid w:val="00C12E17"/>
    <w:rsid w:val="00C12F77"/>
    <w:rsid w:val="00C1304C"/>
    <w:rsid w:val="00C131AC"/>
    <w:rsid w:val="00C131E6"/>
    <w:rsid w:val="00C1362D"/>
    <w:rsid w:val="00C137C8"/>
    <w:rsid w:val="00C13D32"/>
    <w:rsid w:val="00C13ED1"/>
    <w:rsid w:val="00C1442A"/>
    <w:rsid w:val="00C146D1"/>
    <w:rsid w:val="00C160D7"/>
    <w:rsid w:val="00C161F0"/>
    <w:rsid w:val="00C16307"/>
    <w:rsid w:val="00C16A34"/>
    <w:rsid w:val="00C16B29"/>
    <w:rsid w:val="00C16B83"/>
    <w:rsid w:val="00C16DA6"/>
    <w:rsid w:val="00C17051"/>
    <w:rsid w:val="00C17212"/>
    <w:rsid w:val="00C17293"/>
    <w:rsid w:val="00C1745F"/>
    <w:rsid w:val="00C17873"/>
    <w:rsid w:val="00C17954"/>
    <w:rsid w:val="00C17CAE"/>
    <w:rsid w:val="00C20199"/>
    <w:rsid w:val="00C20666"/>
    <w:rsid w:val="00C206CC"/>
    <w:rsid w:val="00C2077E"/>
    <w:rsid w:val="00C20941"/>
    <w:rsid w:val="00C20A4F"/>
    <w:rsid w:val="00C20AFA"/>
    <w:rsid w:val="00C20DB3"/>
    <w:rsid w:val="00C20DE2"/>
    <w:rsid w:val="00C2110E"/>
    <w:rsid w:val="00C21250"/>
    <w:rsid w:val="00C21869"/>
    <w:rsid w:val="00C2188C"/>
    <w:rsid w:val="00C219D1"/>
    <w:rsid w:val="00C21B3B"/>
    <w:rsid w:val="00C220D5"/>
    <w:rsid w:val="00C22BEF"/>
    <w:rsid w:val="00C22ECC"/>
    <w:rsid w:val="00C23045"/>
    <w:rsid w:val="00C232D5"/>
    <w:rsid w:val="00C23515"/>
    <w:rsid w:val="00C23827"/>
    <w:rsid w:val="00C23D65"/>
    <w:rsid w:val="00C24090"/>
    <w:rsid w:val="00C24475"/>
    <w:rsid w:val="00C24597"/>
    <w:rsid w:val="00C24723"/>
    <w:rsid w:val="00C2486F"/>
    <w:rsid w:val="00C24936"/>
    <w:rsid w:val="00C24A5F"/>
    <w:rsid w:val="00C24D55"/>
    <w:rsid w:val="00C24EE9"/>
    <w:rsid w:val="00C25578"/>
    <w:rsid w:val="00C255A5"/>
    <w:rsid w:val="00C2563C"/>
    <w:rsid w:val="00C25864"/>
    <w:rsid w:val="00C25920"/>
    <w:rsid w:val="00C25CCA"/>
    <w:rsid w:val="00C26109"/>
    <w:rsid w:val="00C26667"/>
    <w:rsid w:val="00C267AC"/>
    <w:rsid w:val="00C26EDF"/>
    <w:rsid w:val="00C271C5"/>
    <w:rsid w:val="00C27239"/>
    <w:rsid w:val="00C273FC"/>
    <w:rsid w:val="00C2747C"/>
    <w:rsid w:val="00C279B5"/>
    <w:rsid w:val="00C27C30"/>
    <w:rsid w:val="00C27E1B"/>
    <w:rsid w:val="00C27F85"/>
    <w:rsid w:val="00C30224"/>
    <w:rsid w:val="00C302AB"/>
    <w:rsid w:val="00C30312"/>
    <w:rsid w:val="00C30601"/>
    <w:rsid w:val="00C30C42"/>
    <w:rsid w:val="00C30E66"/>
    <w:rsid w:val="00C30FDA"/>
    <w:rsid w:val="00C31129"/>
    <w:rsid w:val="00C315C1"/>
    <w:rsid w:val="00C31953"/>
    <w:rsid w:val="00C31B9D"/>
    <w:rsid w:val="00C31C4D"/>
    <w:rsid w:val="00C31C6C"/>
    <w:rsid w:val="00C31D40"/>
    <w:rsid w:val="00C320F3"/>
    <w:rsid w:val="00C3210F"/>
    <w:rsid w:val="00C3218B"/>
    <w:rsid w:val="00C3285E"/>
    <w:rsid w:val="00C3296D"/>
    <w:rsid w:val="00C32A74"/>
    <w:rsid w:val="00C32B51"/>
    <w:rsid w:val="00C33048"/>
    <w:rsid w:val="00C336AA"/>
    <w:rsid w:val="00C336EE"/>
    <w:rsid w:val="00C33CD7"/>
    <w:rsid w:val="00C3434E"/>
    <w:rsid w:val="00C34556"/>
    <w:rsid w:val="00C345FE"/>
    <w:rsid w:val="00C347B9"/>
    <w:rsid w:val="00C349C3"/>
    <w:rsid w:val="00C34C58"/>
    <w:rsid w:val="00C34E5D"/>
    <w:rsid w:val="00C354DE"/>
    <w:rsid w:val="00C356B9"/>
    <w:rsid w:val="00C3587D"/>
    <w:rsid w:val="00C3592C"/>
    <w:rsid w:val="00C35962"/>
    <w:rsid w:val="00C35E57"/>
    <w:rsid w:val="00C36051"/>
    <w:rsid w:val="00C3632A"/>
    <w:rsid w:val="00C3645E"/>
    <w:rsid w:val="00C3653F"/>
    <w:rsid w:val="00C36619"/>
    <w:rsid w:val="00C366B6"/>
    <w:rsid w:val="00C36AFA"/>
    <w:rsid w:val="00C36EDA"/>
    <w:rsid w:val="00C36FE5"/>
    <w:rsid w:val="00C37050"/>
    <w:rsid w:val="00C370C6"/>
    <w:rsid w:val="00C37343"/>
    <w:rsid w:val="00C37411"/>
    <w:rsid w:val="00C3744E"/>
    <w:rsid w:val="00C37D73"/>
    <w:rsid w:val="00C37F4E"/>
    <w:rsid w:val="00C40026"/>
    <w:rsid w:val="00C4011E"/>
    <w:rsid w:val="00C40126"/>
    <w:rsid w:val="00C40241"/>
    <w:rsid w:val="00C40601"/>
    <w:rsid w:val="00C40B3C"/>
    <w:rsid w:val="00C40D2E"/>
    <w:rsid w:val="00C41178"/>
    <w:rsid w:val="00C413E9"/>
    <w:rsid w:val="00C41767"/>
    <w:rsid w:val="00C42086"/>
    <w:rsid w:val="00C42138"/>
    <w:rsid w:val="00C421CC"/>
    <w:rsid w:val="00C4227D"/>
    <w:rsid w:val="00C42529"/>
    <w:rsid w:val="00C4264E"/>
    <w:rsid w:val="00C4276F"/>
    <w:rsid w:val="00C428C6"/>
    <w:rsid w:val="00C428E0"/>
    <w:rsid w:val="00C42937"/>
    <w:rsid w:val="00C42B5E"/>
    <w:rsid w:val="00C42B95"/>
    <w:rsid w:val="00C42BA4"/>
    <w:rsid w:val="00C42C3D"/>
    <w:rsid w:val="00C42D26"/>
    <w:rsid w:val="00C42E88"/>
    <w:rsid w:val="00C43243"/>
    <w:rsid w:val="00C4327B"/>
    <w:rsid w:val="00C4369F"/>
    <w:rsid w:val="00C437A5"/>
    <w:rsid w:val="00C43B4E"/>
    <w:rsid w:val="00C43B80"/>
    <w:rsid w:val="00C43DF1"/>
    <w:rsid w:val="00C43E15"/>
    <w:rsid w:val="00C449CE"/>
    <w:rsid w:val="00C44C43"/>
    <w:rsid w:val="00C44CC2"/>
    <w:rsid w:val="00C452DB"/>
    <w:rsid w:val="00C45778"/>
    <w:rsid w:val="00C4584D"/>
    <w:rsid w:val="00C45A1C"/>
    <w:rsid w:val="00C45AC4"/>
    <w:rsid w:val="00C460BC"/>
    <w:rsid w:val="00C460E5"/>
    <w:rsid w:val="00C463CB"/>
    <w:rsid w:val="00C46C9E"/>
    <w:rsid w:val="00C470B4"/>
    <w:rsid w:val="00C47133"/>
    <w:rsid w:val="00C471D9"/>
    <w:rsid w:val="00C4720C"/>
    <w:rsid w:val="00C4763A"/>
    <w:rsid w:val="00C47B2D"/>
    <w:rsid w:val="00C47D63"/>
    <w:rsid w:val="00C47F2C"/>
    <w:rsid w:val="00C47F4A"/>
    <w:rsid w:val="00C47FFE"/>
    <w:rsid w:val="00C50142"/>
    <w:rsid w:val="00C50647"/>
    <w:rsid w:val="00C50C03"/>
    <w:rsid w:val="00C50C25"/>
    <w:rsid w:val="00C50D14"/>
    <w:rsid w:val="00C50F55"/>
    <w:rsid w:val="00C51015"/>
    <w:rsid w:val="00C510A8"/>
    <w:rsid w:val="00C51565"/>
    <w:rsid w:val="00C5166F"/>
    <w:rsid w:val="00C51B15"/>
    <w:rsid w:val="00C51B85"/>
    <w:rsid w:val="00C51BBF"/>
    <w:rsid w:val="00C51C18"/>
    <w:rsid w:val="00C51C63"/>
    <w:rsid w:val="00C52191"/>
    <w:rsid w:val="00C529D1"/>
    <w:rsid w:val="00C52A2A"/>
    <w:rsid w:val="00C53027"/>
    <w:rsid w:val="00C533BA"/>
    <w:rsid w:val="00C5389A"/>
    <w:rsid w:val="00C53A53"/>
    <w:rsid w:val="00C5423A"/>
    <w:rsid w:val="00C54780"/>
    <w:rsid w:val="00C547AD"/>
    <w:rsid w:val="00C54E1A"/>
    <w:rsid w:val="00C54F08"/>
    <w:rsid w:val="00C55037"/>
    <w:rsid w:val="00C55344"/>
    <w:rsid w:val="00C556EF"/>
    <w:rsid w:val="00C55C6C"/>
    <w:rsid w:val="00C55C86"/>
    <w:rsid w:val="00C564E9"/>
    <w:rsid w:val="00C5650C"/>
    <w:rsid w:val="00C565A1"/>
    <w:rsid w:val="00C56739"/>
    <w:rsid w:val="00C5687C"/>
    <w:rsid w:val="00C56B98"/>
    <w:rsid w:val="00C56DCC"/>
    <w:rsid w:val="00C56EA3"/>
    <w:rsid w:val="00C56EBA"/>
    <w:rsid w:val="00C56F18"/>
    <w:rsid w:val="00C56FDE"/>
    <w:rsid w:val="00C570E4"/>
    <w:rsid w:val="00C57845"/>
    <w:rsid w:val="00C57BFA"/>
    <w:rsid w:val="00C57CBA"/>
    <w:rsid w:val="00C6005B"/>
    <w:rsid w:val="00C60131"/>
    <w:rsid w:val="00C60486"/>
    <w:rsid w:val="00C605CF"/>
    <w:rsid w:val="00C6094A"/>
    <w:rsid w:val="00C60AD4"/>
    <w:rsid w:val="00C60B87"/>
    <w:rsid w:val="00C60E03"/>
    <w:rsid w:val="00C61691"/>
    <w:rsid w:val="00C6171F"/>
    <w:rsid w:val="00C61AC6"/>
    <w:rsid w:val="00C61C59"/>
    <w:rsid w:val="00C61D59"/>
    <w:rsid w:val="00C61E25"/>
    <w:rsid w:val="00C61EBA"/>
    <w:rsid w:val="00C621BB"/>
    <w:rsid w:val="00C621FE"/>
    <w:rsid w:val="00C62A19"/>
    <w:rsid w:val="00C63785"/>
    <w:rsid w:val="00C6390A"/>
    <w:rsid w:val="00C63C55"/>
    <w:rsid w:val="00C63C96"/>
    <w:rsid w:val="00C64186"/>
    <w:rsid w:val="00C641F1"/>
    <w:rsid w:val="00C643F7"/>
    <w:rsid w:val="00C64459"/>
    <w:rsid w:val="00C64487"/>
    <w:rsid w:val="00C64583"/>
    <w:rsid w:val="00C64670"/>
    <w:rsid w:val="00C64993"/>
    <w:rsid w:val="00C649E0"/>
    <w:rsid w:val="00C64BB0"/>
    <w:rsid w:val="00C64D5D"/>
    <w:rsid w:val="00C64FFB"/>
    <w:rsid w:val="00C65196"/>
    <w:rsid w:val="00C6520D"/>
    <w:rsid w:val="00C6530A"/>
    <w:rsid w:val="00C6547C"/>
    <w:rsid w:val="00C65AAB"/>
    <w:rsid w:val="00C65AE3"/>
    <w:rsid w:val="00C65DFC"/>
    <w:rsid w:val="00C65E4B"/>
    <w:rsid w:val="00C6624C"/>
    <w:rsid w:val="00C6626E"/>
    <w:rsid w:val="00C66337"/>
    <w:rsid w:val="00C66716"/>
    <w:rsid w:val="00C66759"/>
    <w:rsid w:val="00C66890"/>
    <w:rsid w:val="00C66903"/>
    <w:rsid w:val="00C67F99"/>
    <w:rsid w:val="00C700E2"/>
    <w:rsid w:val="00C7026E"/>
    <w:rsid w:val="00C703AC"/>
    <w:rsid w:val="00C704D6"/>
    <w:rsid w:val="00C706CE"/>
    <w:rsid w:val="00C7083D"/>
    <w:rsid w:val="00C7091B"/>
    <w:rsid w:val="00C70AA2"/>
    <w:rsid w:val="00C70B4A"/>
    <w:rsid w:val="00C70E3E"/>
    <w:rsid w:val="00C70FC3"/>
    <w:rsid w:val="00C7138A"/>
    <w:rsid w:val="00C714A8"/>
    <w:rsid w:val="00C7151E"/>
    <w:rsid w:val="00C71A1B"/>
    <w:rsid w:val="00C71AE7"/>
    <w:rsid w:val="00C71C32"/>
    <w:rsid w:val="00C71D1B"/>
    <w:rsid w:val="00C71F93"/>
    <w:rsid w:val="00C7236F"/>
    <w:rsid w:val="00C7263D"/>
    <w:rsid w:val="00C7292D"/>
    <w:rsid w:val="00C72A9D"/>
    <w:rsid w:val="00C72E50"/>
    <w:rsid w:val="00C73270"/>
    <w:rsid w:val="00C735AC"/>
    <w:rsid w:val="00C736D2"/>
    <w:rsid w:val="00C737B9"/>
    <w:rsid w:val="00C73A0A"/>
    <w:rsid w:val="00C73AE8"/>
    <w:rsid w:val="00C73C32"/>
    <w:rsid w:val="00C73E3B"/>
    <w:rsid w:val="00C73F25"/>
    <w:rsid w:val="00C7423E"/>
    <w:rsid w:val="00C7435A"/>
    <w:rsid w:val="00C7442E"/>
    <w:rsid w:val="00C745F5"/>
    <w:rsid w:val="00C748F1"/>
    <w:rsid w:val="00C74F3E"/>
    <w:rsid w:val="00C75107"/>
    <w:rsid w:val="00C7550F"/>
    <w:rsid w:val="00C758F8"/>
    <w:rsid w:val="00C75934"/>
    <w:rsid w:val="00C75A97"/>
    <w:rsid w:val="00C75D26"/>
    <w:rsid w:val="00C763E5"/>
    <w:rsid w:val="00C763FD"/>
    <w:rsid w:val="00C76466"/>
    <w:rsid w:val="00C76798"/>
    <w:rsid w:val="00C769D4"/>
    <w:rsid w:val="00C76D47"/>
    <w:rsid w:val="00C76DA4"/>
    <w:rsid w:val="00C771E1"/>
    <w:rsid w:val="00C772BF"/>
    <w:rsid w:val="00C776D7"/>
    <w:rsid w:val="00C778F2"/>
    <w:rsid w:val="00C77A5E"/>
    <w:rsid w:val="00C77B6E"/>
    <w:rsid w:val="00C77C11"/>
    <w:rsid w:val="00C77FEE"/>
    <w:rsid w:val="00C80292"/>
    <w:rsid w:val="00C80359"/>
    <w:rsid w:val="00C808C6"/>
    <w:rsid w:val="00C80B9F"/>
    <w:rsid w:val="00C810DE"/>
    <w:rsid w:val="00C815A7"/>
    <w:rsid w:val="00C8163F"/>
    <w:rsid w:val="00C81BB4"/>
    <w:rsid w:val="00C81DB0"/>
    <w:rsid w:val="00C82083"/>
    <w:rsid w:val="00C821BC"/>
    <w:rsid w:val="00C825C3"/>
    <w:rsid w:val="00C8264E"/>
    <w:rsid w:val="00C82B76"/>
    <w:rsid w:val="00C82E74"/>
    <w:rsid w:val="00C82EA4"/>
    <w:rsid w:val="00C82EB3"/>
    <w:rsid w:val="00C83089"/>
    <w:rsid w:val="00C8312A"/>
    <w:rsid w:val="00C83156"/>
    <w:rsid w:val="00C83982"/>
    <w:rsid w:val="00C83DE5"/>
    <w:rsid w:val="00C83E86"/>
    <w:rsid w:val="00C83F9A"/>
    <w:rsid w:val="00C843F5"/>
    <w:rsid w:val="00C84A84"/>
    <w:rsid w:val="00C84C0A"/>
    <w:rsid w:val="00C84E38"/>
    <w:rsid w:val="00C84ED1"/>
    <w:rsid w:val="00C85010"/>
    <w:rsid w:val="00C85062"/>
    <w:rsid w:val="00C85070"/>
    <w:rsid w:val="00C8521F"/>
    <w:rsid w:val="00C852D7"/>
    <w:rsid w:val="00C85446"/>
    <w:rsid w:val="00C857FF"/>
    <w:rsid w:val="00C859E1"/>
    <w:rsid w:val="00C85A7C"/>
    <w:rsid w:val="00C85F03"/>
    <w:rsid w:val="00C85F76"/>
    <w:rsid w:val="00C8602E"/>
    <w:rsid w:val="00C8606F"/>
    <w:rsid w:val="00C860E7"/>
    <w:rsid w:val="00C861D6"/>
    <w:rsid w:val="00C863AA"/>
    <w:rsid w:val="00C863AC"/>
    <w:rsid w:val="00C8642F"/>
    <w:rsid w:val="00C8664D"/>
    <w:rsid w:val="00C868ED"/>
    <w:rsid w:val="00C86FCB"/>
    <w:rsid w:val="00C873A9"/>
    <w:rsid w:val="00C873C1"/>
    <w:rsid w:val="00C87452"/>
    <w:rsid w:val="00C87597"/>
    <w:rsid w:val="00C8766F"/>
    <w:rsid w:val="00C877B3"/>
    <w:rsid w:val="00C87851"/>
    <w:rsid w:val="00C879D9"/>
    <w:rsid w:val="00C87CCD"/>
    <w:rsid w:val="00C87E46"/>
    <w:rsid w:val="00C87F5F"/>
    <w:rsid w:val="00C900FA"/>
    <w:rsid w:val="00C90220"/>
    <w:rsid w:val="00C9038C"/>
    <w:rsid w:val="00C9064B"/>
    <w:rsid w:val="00C90BD1"/>
    <w:rsid w:val="00C90F8C"/>
    <w:rsid w:val="00C911D0"/>
    <w:rsid w:val="00C911D7"/>
    <w:rsid w:val="00C91320"/>
    <w:rsid w:val="00C914A8"/>
    <w:rsid w:val="00C91643"/>
    <w:rsid w:val="00C916A2"/>
    <w:rsid w:val="00C91877"/>
    <w:rsid w:val="00C91A66"/>
    <w:rsid w:val="00C91CA4"/>
    <w:rsid w:val="00C91D5F"/>
    <w:rsid w:val="00C92045"/>
    <w:rsid w:val="00C9229F"/>
    <w:rsid w:val="00C9232D"/>
    <w:rsid w:val="00C925BA"/>
    <w:rsid w:val="00C92637"/>
    <w:rsid w:val="00C926FE"/>
    <w:rsid w:val="00C92CBA"/>
    <w:rsid w:val="00C92ECA"/>
    <w:rsid w:val="00C92EE0"/>
    <w:rsid w:val="00C939CE"/>
    <w:rsid w:val="00C93AA4"/>
    <w:rsid w:val="00C93AC9"/>
    <w:rsid w:val="00C93ACD"/>
    <w:rsid w:val="00C93CB4"/>
    <w:rsid w:val="00C93CF7"/>
    <w:rsid w:val="00C94950"/>
    <w:rsid w:val="00C94ACD"/>
    <w:rsid w:val="00C94C70"/>
    <w:rsid w:val="00C94C94"/>
    <w:rsid w:val="00C94D2C"/>
    <w:rsid w:val="00C94FC9"/>
    <w:rsid w:val="00C95024"/>
    <w:rsid w:val="00C95407"/>
    <w:rsid w:val="00C95842"/>
    <w:rsid w:val="00C958BB"/>
    <w:rsid w:val="00C95F75"/>
    <w:rsid w:val="00C96132"/>
    <w:rsid w:val="00C9639E"/>
    <w:rsid w:val="00C964EA"/>
    <w:rsid w:val="00C96948"/>
    <w:rsid w:val="00C96D7A"/>
    <w:rsid w:val="00C96DE6"/>
    <w:rsid w:val="00C96F9E"/>
    <w:rsid w:val="00C977A4"/>
    <w:rsid w:val="00C977F7"/>
    <w:rsid w:val="00C97C4F"/>
    <w:rsid w:val="00C97FE8"/>
    <w:rsid w:val="00CA0195"/>
    <w:rsid w:val="00CA058A"/>
    <w:rsid w:val="00CA06D7"/>
    <w:rsid w:val="00CA087C"/>
    <w:rsid w:val="00CA0DE4"/>
    <w:rsid w:val="00CA1782"/>
    <w:rsid w:val="00CA1798"/>
    <w:rsid w:val="00CA18F6"/>
    <w:rsid w:val="00CA1D20"/>
    <w:rsid w:val="00CA2119"/>
    <w:rsid w:val="00CA23A6"/>
    <w:rsid w:val="00CA2480"/>
    <w:rsid w:val="00CA24B3"/>
    <w:rsid w:val="00CA268C"/>
    <w:rsid w:val="00CA28A6"/>
    <w:rsid w:val="00CA2A67"/>
    <w:rsid w:val="00CA2BAD"/>
    <w:rsid w:val="00CA2E9A"/>
    <w:rsid w:val="00CA3011"/>
    <w:rsid w:val="00CA34BF"/>
    <w:rsid w:val="00CA3513"/>
    <w:rsid w:val="00CA3A44"/>
    <w:rsid w:val="00CA4045"/>
    <w:rsid w:val="00CA4657"/>
    <w:rsid w:val="00CA46C7"/>
    <w:rsid w:val="00CA48F2"/>
    <w:rsid w:val="00CA4BF7"/>
    <w:rsid w:val="00CA4C3B"/>
    <w:rsid w:val="00CA4FF7"/>
    <w:rsid w:val="00CA5077"/>
    <w:rsid w:val="00CA5179"/>
    <w:rsid w:val="00CA5BC9"/>
    <w:rsid w:val="00CA60FF"/>
    <w:rsid w:val="00CA6269"/>
    <w:rsid w:val="00CA64E4"/>
    <w:rsid w:val="00CA69D9"/>
    <w:rsid w:val="00CA6C2A"/>
    <w:rsid w:val="00CA6CE6"/>
    <w:rsid w:val="00CA6E8F"/>
    <w:rsid w:val="00CA6FF8"/>
    <w:rsid w:val="00CA7154"/>
    <w:rsid w:val="00CA7331"/>
    <w:rsid w:val="00CA76E9"/>
    <w:rsid w:val="00CA7A07"/>
    <w:rsid w:val="00CA7AC9"/>
    <w:rsid w:val="00CA7F4A"/>
    <w:rsid w:val="00CB0984"/>
    <w:rsid w:val="00CB09C6"/>
    <w:rsid w:val="00CB0BFA"/>
    <w:rsid w:val="00CB1285"/>
    <w:rsid w:val="00CB12B3"/>
    <w:rsid w:val="00CB144A"/>
    <w:rsid w:val="00CB1486"/>
    <w:rsid w:val="00CB17BB"/>
    <w:rsid w:val="00CB19CE"/>
    <w:rsid w:val="00CB1CE2"/>
    <w:rsid w:val="00CB1E2F"/>
    <w:rsid w:val="00CB1F53"/>
    <w:rsid w:val="00CB218A"/>
    <w:rsid w:val="00CB271B"/>
    <w:rsid w:val="00CB280C"/>
    <w:rsid w:val="00CB2BC1"/>
    <w:rsid w:val="00CB2DEE"/>
    <w:rsid w:val="00CB3011"/>
    <w:rsid w:val="00CB3154"/>
    <w:rsid w:val="00CB3365"/>
    <w:rsid w:val="00CB337F"/>
    <w:rsid w:val="00CB3C44"/>
    <w:rsid w:val="00CB41ED"/>
    <w:rsid w:val="00CB4295"/>
    <w:rsid w:val="00CB43E5"/>
    <w:rsid w:val="00CB43EF"/>
    <w:rsid w:val="00CB470E"/>
    <w:rsid w:val="00CB4938"/>
    <w:rsid w:val="00CB49EC"/>
    <w:rsid w:val="00CB4C60"/>
    <w:rsid w:val="00CB4C75"/>
    <w:rsid w:val="00CB4D04"/>
    <w:rsid w:val="00CB4DAD"/>
    <w:rsid w:val="00CB4EB4"/>
    <w:rsid w:val="00CB5141"/>
    <w:rsid w:val="00CB571F"/>
    <w:rsid w:val="00CB59D8"/>
    <w:rsid w:val="00CB5A76"/>
    <w:rsid w:val="00CB5BA4"/>
    <w:rsid w:val="00CB5C31"/>
    <w:rsid w:val="00CB5F48"/>
    <w:rsid w:val="00CB5FDE"/>
    <w:rsid w:val="00CB62DD"/>
    <w:rsid w:val="00CB649D"/>
    <w:rsid w:val="00CB692B"/>
    <w:rsid w:val="00CB6C3F"/>
    <w:rsid w:val="00CB6DDE"/>
    <w:rsid w:val="00CB6F65"/>
    <w:rsid w:val="00CB7A07"/>
    <w:rsid w:val="00CB7A42"/>
    <w:rsid w:val="00CB7B0B"/>
    <w:rsid w:val="00CB7C80"/>
    <w:rsid w:val="00CB7E3E"/>
    <w:rsid w:val="00CC013B"/>
    <w:rsid w:val="00CC02B8"/>
    <w:rsid w:val="00CC02C7"/>
    <w:rsid w:val="00CC0840"/>
    <w:rsid w:val="00CC0D7B"/>
    <w:rsid w:val="00CC0E56"/>
    <w:rsid w:val="00CC11AE"/>
    <w:rsid w:val="00CC12F5"/>
    <w:rsid w:val="00CC14A1"/>
    <w:rsid w:val="00CC14AF"/>
    <w:rsid w:val="00CC158C"/>
    <w:rsid w:val="00CC1624"/>
    <w:rsid w:val="00CC17BD"/>
    <w:rsid w:val="00CC1972"/>
    <w:rsid w:val="00CC1A35"/>
    <w:rsid w:val="00CC1DEF"/>
    <w:rsid w:val="00CC1E6D"/>
    <w:rsid w:val="00CC1E7F"/>
    <w:rsid w:val="00CC2208"/>
    <w:rsid w:val="00CC23B8"/>
    <w:rsid w:val="00CC2602"/>
    <w:rsid w:val="00CC291C"/>
    <w:rsid w:val="00CC2C2F"/>
    <w:rsid w:val="00CC2E09"/>
    <w:rsid w:val="00CC2F01"/>
    <w:rsid w:val="00CC2F21"/>
    <w:rsid w:val="00CC3180"/>
    <w:rsid w:val="00CC32FD"/>
    <w:rsid w:val="00CC3550"/>
    <w:rsid w:val="00CC3F92"/>
    <w:rsid w:val="00CC4002"/>
    <w:rsid w:val="00CC405F"/>
    <w:rsid w:val="00CC428C"/>
    <w:rsid w:val="00CC4453"/>
    <w:rsid w:val="00CC4562"/>
    <w:rsid w:val="00CC467E"/>
    <w:rsid w:val="00CC469D"/>
    <w:rsid w:val="00CC4901"/>
    <w:rsid w:val="00CC5202"/>
    <w:rsid w:val="00CC5272"/>
    <w:rsid w:val="00CC5795"/>
    <w:rsid w:val="00CC57D6"/>
    <w:rsid w:val="00CC5885"/>
    <w:rsid w:val="00CC5888"/>
    <w:rsid w:val="00CC60D5"/>
    <w:rsid w:val="00CC6174"/>
    <w:rsid w:val="00CC6486"/>
    <w:rsid w:val="00CC66C9"/>
    <w:rsid w:val="00CC6742"/>
    <w:rsid w:val="00CC686A"/>
    <w:rsid w:val="00CC6FCD"/>
    <w:rsid w:val="00CC747E"/>
    <w:rsid w:val="00CC766B"/>
    <w:rsid w:val="00CC777C"/>
    <w:rsid w:val="00CC78E0"/>
    <w:rsid w:val="00CC7D99"/>
    <w:rsid w:val="00CC7FFA"/>
    <w:rsid w:val="00CD0439"/>
    <w:rsid w:val="00CD0500"/>
    <w:rsid w:val="00CD06FF"/>
    <w:rsid w:val="00CD0CB7"/>
    <w:rsid w:val="00CD10E9"/>
    <w:rsid w:val="00CD1273"/>
    <w:rsid w:val="00CD2227"/>
    <w:rsid w:val="00CD2247"/>
    <w:rsid w:val="00CD22EA"/>
    <w:rsid w:val="00CD22FE"/>
    <w:rsid w:val="00CD2365"/>
    <w:rsid w:val="00CD2CCF"/>
    <w:rsid w:val="00CD2E29"/>
    <w:rsid w:val="00CD2E9E"/>
    <w:rsid w:val="00CD2EBF"/>
    <w:rsid w:val="00CD30EA"/>
    <w:rsid w:val="00CD30ED"/>
    <w:rsid w:val="00CD3184"/>
    <w:rsid w:val="00CD31C1"/>
    <w:rsid w:val="00CD3681"/>
    <w:rsid w:val="00CD3813"/>
    <w:rsid w:val="00CD3864"/>
    <w:rsid w:val="00CD3C14"/>
    <w:rsid w:val="00CD40FE"/>
    <w:rsid w:val="00CD4317"/>
    <w:rsid w:val="00CD43A0"/>
    <w:rsid w:val="00CD43AB"/>
    <w:rsid w:val="00CD43B2"/>
    <w:rsid w:val="00CD43DC"/>
    <w:rsid w:val="00CD442A"/>
    <w:rsid w:val="00CD4724"/>
    <w:rsid w:val="00CD4A30"/>
    <w:rsid w:val="00CD4D74"/>
    <w:rsid w:val="00CD4E92"/>
    <w:rsid w:val="00CD4EA4"/>
    <w:rsid w:val="00CD4FDA"/>
    <w:rsid w:val="00CD4FF1"/>
    <w:rsid w:val="00CD5209"/>
    <w:rsid w:val="00CD5285"/>
    <w:rsid w:val="00CD5D49"/>
    <w:rsid w:val="00CD5D68"/>
    <w:rsid w:val="00CD6B48"/>
    <w:rsid w:val="00CD6BB9"/>
    <w:rsid w:val="00CD6E70"/>
    <w:rsid w:val="00CD6EE4"/>
    <w:rsid w:val="00CD6F05"/>
    <w:rsid w:val="00CD70E6"/>
    <w:rsid w:val="00CD7185"/>
    <w:rsid w:val="00CD746F"/>
    <w:rsid w:val="00CD7540"/>
    <w:rsid w:val="00CD7706"/>
    <w:rsid w:val="00CD7763"/>
    <w:rsid w:val="00CD7B78"/>
    <w:rsid w:val="00CD7C34"/>
    <w:rsid w:val="00CE09B2"/>
    <w:rsid w:val="00CE1455"/>
    <w:rsid w:val="00CE16DC"/>
    <w:rsid w:val="00CE171C"/>
    <w:rsid w:val="00CE190E"/>
    <w:rsid w:val="00CE1F14"/>
    <w:rsid w:val="00CE2009"/>
    <w:rsid w:val="00CE22DB"/>
    <w:rsid w:val="00CE2409"/>
    <w:rsid w:val="00CE259D"/>
    <w:rsid w:val="00CE2835"/>
    <w:rsid w:val="00CE29EA"/>
    <w:rsid w:val="00CE2ADD"/>
    <w:rsid w:val="00CE2C55"/>
    <w:rsid w:val="00CE34A7"/>
    <w:rsid w:val="00CE34C1"/>
    <w:rsid w:val="00CE38B7"/>
    <w:rsid w:val="00CE3C12"/>
    <w:rsid w:val="00CE4103"/>
    <w:rsid w:val="00CE420E"/>
    <w:rsid w:val="00CE43D1"/>
    <w:rsid w:val="00CE490E"/>
    <w:rsid w:val="00CE4C57"/>
    <w:rsid w:val="00CE5043"/>
    <w:rsid w:val="00CE5165"/>
    <w:rsid w:val="00CE5306"/>
    <w:rsid w:val="00CE59F9"/>
    <w:rsid w:val="00CE5DEC"/>
    <w:rsid w:val="00CE5F31"/>
    <w:rsid w:val="00CE602B"/>
    <w:rsid w:val="00CE6297"/>
    <w:rsid w:val="00CE67EB"/>
    <w:rsid w:val="00CE6FBE"/>
    <w:rsid w:val="00CE7278"/>
    <w:rsid w:val="00CE7299"/>
    <w:rsid w:val="00CE72AD"/>
    <w:rsid w:val="00CE753B"/>
    <w:rsid w:val="00CE79FD"/>
    <w:rsid w:val="00CE7BAC"/>
    <w:rsid w:val="00CE7F24"/>
    <w:rsid w:val="00CE7FA0"/>
    <w:rsid w:val="00CF0079"/>
    <w:rsid w:val="00CF01A9"/>
    <w:rsid w:val="00CF049A"/>
    <w:rsid w:val="00CF058A"/>
    <w:rsid w:val="00CF0623"/>
    <w:rsid w:val="00CF07BC"/>
    <w:rsid w:val="00CF0A11"/>
    <w:rsid w:val="00CF0DB6"/>
    <w:rsid w:val="00CF1070"/>
    <w:rsid w:val="00CF1395"/>
    <w:rsid w:val="00CF13E3"/>
    <w:rsid w:val="00CF158A"/>
    <w:rsid w:val="00CF197D"/>
    <w:rsid w:val="00CF1ADA"/>
    <w:rsid w:val="00CF1CF4"/>
    <w:rsid w:val="00CF2902"/>
    <w:rsid w:val="00CF2F4E"/>
    <w:rsid w:val="00CF30B0"/>
    <w:rsid w:val="00CF3278"/>
    <w:rsid w:val="00CF32A9"/>
    <w:rsid w:val="00CF3326"/>
    <w:rsid w:val="00CF3555"/>
    <w:rsid w:val="00CF3D51"/>
    <w:rsid w:val="00CF4730"/>
    <w:rsid w:val="00CF4844"/>
    <w:rsid w:val="00CF4C1C"/>
    <w:rsid w:val="00CF4CDD"/>
    <w:rsid w:val="00CF4DE3"/>
    <w:rsid w:val="00CF4F1A"/>
    <w:rsid w:val="00CF4FE0"/>
    <w:rsid w:val="00CF50BE"/>
    <w:rsid w:val="00CF5119"/>
    <w:rsid w:val="00CF549B"/>
    <w:rsid w:val="00CF584E"/>
    <w:rsid w:val="00CF5AE5"/>
    <w:rsid w:val="00CF5B99"/>
    <w:rsid w:val="00CF5BF4"/>
    <w:rsid w:val="00CF5DC4"/>
    <w:rsid w:val="00CF5E1A"/>
    <w:rsid w:val="00CF5E94"/>
    <w:rsid w:val="00CF5EC1"/>
    <w:rsid w:val="00CF5F04"/>
    <w:rsid w:val="00CF662F"/>
    <w:rsid w:val="00CF6727"/>
    <w:rsid w:val="00CF6927"/>
    <w:rsid w:val="00CF74CB"/>
    <w:rsid w:val="00CF7780"/>
    <w:rsid w:val="00CF7EC3"/>
    <w:rsid w:val="00D000E1"/>
    <w:rsid w:val="00D0017B"/>
    <w:rsid w:val="00D009FD"/>
    <w:rsid w:val="00D00D1A"/>
    <w:rsid w:val="00D0100D"/>
    <w:rsid w:val="00D0111D"/>
    <w:rsid w:val="00D0114B"/>
    <w:rsid w:val="00D01201"/>
    <w:rsid w:val="00D01579"/>
    <w:rsid w:val="00D015AC"/>
    <w:rsid w:val="00D01879"/>
    <w:rsid w:val="00D01A21"/>
    <w:rsid w:val="00D01E64"/>
    <w:rsid w:val="00D01FD2"/>
    <w:rsid w:val="00D01FD7"/>
    <w:rsid w:val="00D02038"/>
    <w:rsid w:val="00D0256A"/>
    <w:rsid w:val="00D02860"/>
    <w:rsid w:val="00D0298F"/>
    <w:rsid w:val="00D02FDA"/>
    <w:rsid w:val="00D031A8"/>
    <w:rsid w:val="00D0325B"/>
    <w:rsid w:val="00D03674"/>
    <w:rsid w:val="00D03704"/>
    <w:rsid w:val="00D03AA7"/>
    <w:rsid w:val="00D04110"/>
    <w:rsid w:val="00D04290"/>
    <w:rsid w:val="00D04FCA"/>
    <w:rsid w:val="00D052B9"/>
    <w:rsid w:val="00D0539C"/>
    <w:rsid w:val="00D0587B"/>
    <w:rsid w:val="00D05B1D"/>
    <w:rsid w:val="00D060B1"/>
    <w:rsid w:val="00D06A72"/>
    <w:rsid w:val="00D0703D"/>
    <w:rsid w:val="00D0718F"/>
    <w:rsid w:val="00D07589"/>
    <w:rsid w:val="00D07898"/>
    <w:rsid w:val="00D07961"/>
    <w:rsid w:val="00D07E14"/>
    <w:rsid w:val="00D102B9"/>
    <w:rsid w:val="00D10498"/>
    <w:rsid w:val="00D105CA"/>
    <w:rsid w:val="00D10BBC"/>
    <w:rsid w:val="00D10C05"/>
    <w:rsid w:val="00D10C39"/>
    <w:rsid w:val="00D10FD8"/>
    <w:rsid w:val="00D11BF8"/>
    <w:rsid w:val="00D124DE"/>
    <w:rsid w:val="00D1251A"/>
    <w:rsid w:val="00D1261B"/>
    <w:rsid w:val="00D126E2"/>
    <w:rsid w:val="00D12758"/>
    <w:rsid w:val="00D12866"/>
    <w:rsid w:val="00D12CB4"/>
    <w:rsid w:val="00D12CEF"/>
    <w:rsid w:val="00D13711"/>
    <w:rsid w:val="00D137B1"/>
    <w:rsid w:val="00D13BF7"/>
    <w:rsid w:val="00D13C24"/>
    <w:rsid w:val="00D13CCA"/>
    <w:rsid w:val="00D13E98"/>
    <w:rsid w:val="00D13FF9"/>
    <w:rsid w:val="00D146BC"/>
    <w:rsid w:val="00D14707"/>
    <w:rsid w:val="00D14B77"/>
    <w:rsid w:val="00D14C53"/>
    <w:rsid w:val="00D14F77"/>
    <w:rsid w:val="00D1528D"/>
    <w:rsid w:val="00D154E8"/>
    <w:rsid w:val="00D1560D"/>
    <w:rsid w:val="00D158A2"/>
    <w:rsid w:val="00D15922"/>
    <w:rsid w:val="00D1599A"/>
    <w:rsid w:val="00D15C42"/>
    <w:rsid w:val="00D15C50"/>
    <w:rsid w:val="00D15D59"/>
    <w:rsid w:val="00D16060"/>
    <w:rsid w:val="00D163C4"/>
    <w:rsid w:val="00D1685A"/>
    <w:rsid w:val="00D16D71"/>
    <w:rsid w:val="00D16DDC"/>
    <w:rsid w:val="00D17001"/>
    <w:rsid w:val="00D176F7"/>
    <w:rsid w:val="00D1783C"/>
    <w:rsid w:val="00D179E9"/>
    <w:rsid w:val="00D17CEB"/>
    <w:rsid w:val="00D17FB9"/>
    <w:rsid w:val="00D200FF"/>
    <w:rsid w:val="00D204B6"/>
    <w:rsid w:val="00D20645"/>
    <w:rsid w:val="00D20646"/>
    <w:rsid w:val="00D2094E"/>
    <w:rsid w:val="00D20C54"/>
    <w:rsid w:val="00D20CA2"/>
    <w:rsid w:val="00D20D55"/>
    <w:rsid w:val="00D21054"/>
    <w:rsid w:val="00D2156B"/>
    <w:rsid w:val="00D215E6"/>
    <w:rsid w:val="00D216AC"/>
    <w:rsid w:val="00D218FE"/>
    <w:rsid w:val="00D21D56"/>
    <w:rsid w:val="00D21F23"/>
    <w:rsid w:val="00D22436"/>
    <w:rsid w:val="00D2281E"/>
    <w:rsid w:val="00D22A57"/>
    <w:rsid w:val="00D22A72"/>
    <w:rsid w:val="00D23334"/>
    <w:rsid w:val="00D23426"/>
    <w:rsid w:val="00D238E7"/>
    <w:rsid w:val="00D23E9E"/>
    <w:rsid w:val="00D2475A"/>
    <w:rsid w:val="00D247BD"/>
    <w:rsid w:val="00D248C9"/>
    <w:rsid w:val="00D249F0"/>
    <w:rsid w:val="00D24CFC"/>
    <w:rsid w:val="00D24D13"/>
    <w:rsid w:val="00D24D5F"/>
    <w:rsid w:val="00D24DA7"/>
    <w:rsid w:val="00D253D9"/>
    <w:rsid w:val="00D2541C"/>
    <w:rsid w:val="00D2571F"/>
    <w:rsid w:val="00D25765"/>
    <w:rsid w:val="00D25895"/>
    <w:rsid w:val="00D25B8A"/>
    <w:rsid w:val="00D25C09"/>
    <w:rsid w:val="00D25DA8"/>
    <w:rsid w:val="00D2634D"/>
    <w:rsid w:val="00D26398"/>
    <w:rsid w:val="00D263CC"/>
    <w:rsid w:val="00D26486"/>
    <w:rsid w:val="00D26865"/>
    <w:rsid w:val="00D26BFB"/>
    <w:rsid w:val="00D27062"/>
    <w:rsid w:val="00D27079"/>
    <w:rsid w:val="00D270DF"/>
    <w:rsid w:val="00D27109"/>
    <w:rsid w:val="00D275F6"/>
    <w:rsid w:val="00D27740"/>
    <w:rsid w:val="00D27807"/>
    <w:rsid w:val="00D27E88"/>
    <w:rsid w:val="00D27ED5"/>
    <w:rsid w:val="00D300D0"/>
    <w:rsid w:val="00D301F3"/>
    <w:rsid w:val="00D30658"/>
    <w:rsid w:val="00D3080A"/>
    <w:rsid w:val="00D30CDD"/>
    <w:rsid w:val="00D31645"/>
    <w:rsid w:val="00D317C6"/>
    <w:rsid w:val="00D31882"/>
    <w:rsid w:val="00D318E8"/>
    <w:rsid w:val="00D31E45"/>
    <w:rsid w:val="00D32249"/>
    <w:rsid w:val="00D3239E"/>
    <w:rsid w:val="00D32732"/>
    <w:rsid w:val="00D327C3"/>
    <w:rsid w:val="00D32B46"/>
    <w:rsid w:val="00D32EEA"/>
    <w:rsid w:val="00D331FA"/>
    <w:rsid w:val="00D3330A"/>
    <w:rsid w:val="00D33879"/>
    <w:rsid w:val="00D33B82"/>
    <w:rsid w:val="00D33CDF"/>
    <w:rsid w:val="00D33E84"/>
    <w:rsid w:val="00D33E9D"/>
    <w:rsid w:val="00D34398"/>
    <w:rsid w:val="00D346D3"/>
    <w:rsid w:val="00D348A1"/>
    <w:rsid w:val="00D34C85"/>
    <w:rsid w:val="00D352B5"/>
    <w:rsid w:val="00D35851"/>
    <w:rsid w:val="00D35E46"/>
    <w:rsid w:val="00D35EF8"/>
    <w:rsid w:val="00D35FB0"/>
    <w:rsid w:val="00D35FDF"/>
    <w:rsid w:val="00D3611C"/>
    <w:rsid w:val="00D361C0"/>
    <w:rsid w:val="00D36262"/>
    <w:rsid w:val="00D36267"/>
    <w:rsid w:val="00D3630F"/>
    <w:rsid w:val="00D3632B"/>
    <w:rsid w:val="00D364B1"/>
    <w:rsid w:val="00D36528"/>
    <w:rsid w:val="00D36544"/>
    <w:rsid w:val="00D36583"/>
    <w:rsid w:val="00D36885"/>
    <w:rsid w:val="00D36956"/>
    <w:rsid w:val="00D370CA"/>
    <w:rsid w:val="00D37200"/>
    <w:rsid w:val="00D37498"/>
    <w:rsid w:val="00D3753E"/>
    <w:rsid w:val="00D376D4"/>
    <w:rsid w:val="00D3770A"/>
    <w:rsid w:val="00D378A0"/>
    <w:rsid w:val="00D3796A"/>
    <w:rsid w:val="00D37A2D"/>
    <w:rsid w:val="00D37B4F"/>
    <w:rsid w:val="00D37BFD"/>
    <w:rsid w:val="00D37D9A"/>
    <w:rsid w:val="00D40042"/>
    <w:rsid w:val="00D40668"/>
    <w:rsid w:val="00D4066F"/>
    <w:rsid w:val="00D40689"/>
    <w:rsid w:val="00D4086E"/>
    <w:rsid w:val="00D40B5C"/>
    <w:rsid w:val="00D40B85"/>
    <w:rsid w:val="00D40D6C"/>
    <w:rsid w:val="00D40F72"/>
    <w:rsid w:val="00D4123C"/>
    <w:rsid w:val="00D41B14"/>
    <w:rsid w:val="00D41B55"/>
    <w:rsid w:val="00D41CBE"/>
    <w:rsid w:val="00D41D04"/>
    <w:rsid w:val="00D42543"/>
    <w:rsid w:val="00D42665"/>
    <w:rsid w:val="00D427EE"/>
    <w:rsid w:val="00D429F0"/>
    <w:rsid w:val="00D42A7C"/>
    <w:rsid w:val="00D42DA4"/>
    <w:rsid w:val="00D42E63"/>
    <w:rsid w:val="00D432DD"/>
    <w:rsid w:val="00D433FC"/>
    <w:rsid w:val="00D4375B"/>
    <w:rsid w:val="00D439A9"/>
    <w:rsid w:val="00D439D2"/>
    <w:rsid w:val="00D439ED"/>
    <w:rsid w:val="00D43CB7"/>
    <w:rsid w:val="00D43D63"/>
    <w:rsid w:val="00D43DED"/>
    <w:rsid w:val="00D44183"/>
    <w:rsid w:val="00D442C1"/>
    <w:rsid w:val="00D44335"/>
    <w:rsid w:val="00D445B8"/>
    <w:rsid w:val="00D44708"/>
    <w:rsid w:val="00D449A2"/>
    <w:rsid w:val="00D44A29"/>
    <w:rsid w:val="00D4507A"/>
    <w:rsid w:val="00D45292"/>
    <w:rsid w:val="00D453E0"/>
    <w:rsid w:val="00D45439"/>
    <w:rsid w:val="00D4553A"/>
    <w:rsid w:val="00D45804"/>
    <w:rsid w:val="00D45969"/>
    <w:rsid w:val="00D45B4C"/>
    <w:rsid w:val="00D45F74"/>
    <w:rsid w:val="00D464BA"/>
    <w:rsid w:val="00D466E6"/>
    <w:rsid w:val="00D467D9"/>
    <w:rsid w:val="00D46B9C"/>
    <w:rsid w:val="00D4766D"/>
    <w:rsid w:val="00D4772D"/>
    <w:rsid w:val="00D47ADD"/>
    <w:rsid w:val="00D47EB0"/>
    <w:rsid w:val="00D47EBB"/>
    <w:rsid w:val="00D47F44"/>
    <w:rsid w:val="00D50160"/>
    <w:rsid w:val="00D5073C"/>
    <w:rsid w:val="00D50930"/>
    <w:rsid w:val="00D50D20"/>
    <w:rsid w:val="00D51074"/>
    <w:rsid w:val="00D510B0"/>
    <w:rsid w:val="00D510DC"/>
    <w:rsid w:val="00D511E2"/>
    <w:rsid w:val="00D51511"/>
    <w:rsid w:val="00D51640"/>
    <w:rsid w:val="00D51AD5"/>
    <w:rsid w:val="00D51C0A"/>
    <w:rsid w:val="00D51DFD"/>
    <w:rsid w:val="00D51EF6"/>
    <w:rsid w:val="00D52269"/>
    <w:rsid w:val="00D5293F"/>
    <w:rsid w:val="00D52AD7"/>
    <w:rsid w:val="00D531CB"/>
    <w:rsid w:val="00D53231"/>
    <w:rsid w:val="00D53489"/>
    <w:rsid w:val="00D5359C"/>
    <w:rsid w:val="00D53C51"/>
    <w:rsid w:val="00D53DE3"/>
    <w:rsid w:val="00D541B9"/>
    <w:rsid w:val="00D5488E"/>
    <w:rsid w:val="00D54B24"/>
    <w:rsid w:val="00D54C11"/>
    <w:rsid w:val="00D54CEF"/>
    <w:rsid w:val="00D5549F"/>
    <w:rsid w:val="00D554E0"/>
    <w:rsid w:val="00D554E7"/>
    <w:rsid w:val="00D555D6"/>
    <w:rsid w:val="00D55747"/>
    <w:rsid w:val="00D55791"/>
    <w:rsid w:val="00D55831"/>
    <w:rsid w:val="00D558F1"/>
    <w:rsid w:val="00D55ABF"/>
    <w:rsid w:val="00D55E99"/>
    <w:rsid w:val="00D562D5"/>
    <w:rsid w:val="00D56362"/>
    <w:rsid w:val="00D565EE"/>
    <w:rsid w:val="00D56737"/>
    <w:rsid w:val="00D5678F"/>
    <w:rsid w:val="00D56804"/>
    <w:rsid w:val="00D56B6A"/>
    <w:rsid w:val="00D56D57"/>
    <w:rsid w:val="00D56E23"/>
    <w:rsid w:val="00D56E79"/>
    <w:rsid w:val="00D570DA"/>
    <w:rsid w:val="00D571E7"/>
    <w:rsid w:val="00D57697"/>
    <w:rsid w:val="00D5769F"/>
    <w:rsid w:val="00D57C2C"/>
    <w:rsid w:val="00D6025B"/>
    <w:rsid w:val="00D60667"/>
    <w:rsid w:val="00D60DA9"/>
    <w:rsid w:val="00D6104A"/>
    <w:rsid w:val="00D6116E"/>
    <w:rsid w:val="00D61304"/>
    <w:rsid w:val="00D61312"/>
    <w:rsid w:val="00D6167E"/>
    <w:rsid w:val="00D618DB"/>
    <w:rsid w:val="00D618F5"/>
    <w:rsid w:val="00D618F8"/>
    <w:rsid w:val="00D61B2A"/>
    <w:rsid w:val="00D61C06"/>
    <w:rsid w:val="00D6222C"/>
    <w:rsid w:val="00D627A6"/>
    <w:rsid w:val="00D62B50"/>
    <w:rsid w:val="00D62C0A"/>
    <w:rsid w:val="00D63403"/>
    <w:rsid w:val="00D63B00"/>
    <w:rsid w:val="00D63D4F"/>
    <w:rsid w:val="00D63F3A"/>
    <w:rsid w:val="00D640E3"/>
    <w:rsid w:val="00D6439B"/>
    <w:rsid w:val="00D6443F"/>
    <w:rsid w:val="00D64579"/>
    <w:rsid w:val="00D646D4"/>
    <w:rsid w:val="00D6488C"/>
    <w:rsid w:val="00D648FB"/>
    <w:rsid w:val="00D64B22"/>
    <w:rsid w:val="00D64D98"/>
    <w:rsid w:val="00D64E21"/>
    <w:rsid w:val="00D652EA"/>
    <w:rsid w:val="00D652FC"/>
    <w:rsid w:val="00D65408"/>
    <w:rsid w:val="00D658C7"/>
    <w:rsid w:val="00D659BD"/>
    <w:rsid w:val="00D65AF1"/>
    <w:rsid w:val="00D65CC7"/>
    <w:rsid w:val="00D65FE7"/>
    <w:rsid w:val="00D66213"/>
    <w:rsid w:val="00D665F5"/>
    <w:rsid w:val="00D6676F"/>
    <w:rsid w:val="00D66C0F"/>
    <w:rsid w:val="00D66CBD"/>
    <w:rsid w:val="00D675E6"/>
    <w:rsid w:val="00D67A70"/>
    <w:rsid w:val="00D67A82"/>
    <w:rsid w:val="00D67AAB"/>
    <w:rsid w:val="00D67B89"/>
    <w:rsid w:val="00D67D2E"/>
    <w:rsid w:val="00D67E09"/>
    <w:rsid w:val="00D67F7C"/>
    <w:rsid w:val="00D700CB"/>
    <w:rsid w:val="00D7018F"/>
    <w:rsid w:val="00D7020E"/>
    <w:rsid w:val="00D702B5"/>
    <w:rsid w:val="00D7059E"/>
    <w:rsid w:val="00D705E9"/>
    <w:rsid w:val="00D70678"/>
    <w:rsid w:val="00D706F5"/>
    <w:rsid w:val="00D70872"/>
    <w:rsid w:val="00D70930"/>
    <w:rsid w:val="00D70A0C"/>
    <w:rsid w:val="00D70DE3"/>
    <w:rsid w:val="00D70E30"/>
    <w:rsid w:val="00D7156E"/>
    <w:rsid w:val="00D71575"/>
    <w:rsid w:val="00D71651"/>
    <w:rsid w:val="00D716C0"/>
    <w:rsid w:val="00D71706"/>
    <w:rsid w:val="00D71AB6"/>
    <w:rsid w:val="00D71CDA"/>
    <w:rsid w:val="00D71D1A"/>
    <w:rsid w:val="00D71F8A"/>
    <w:rsid w:val="00D71FAB"/>
    <w:rsid w:val="00D71FE2"/>
    <w:rsid w:val="00D722D1"/>
    <w:rsid w:val="00D728F0"/>
    <w:rsid w:val="00D72AA7"/>
    <w:rsid w:val="00D733E0"/>
    <w:rsid w:val="00D7383E"/>
    <w:rsid w:val="00D7384F"/>
    <w:rsid w:val="00D73BB9"/>
    <w:rsid w:val="00D73C3F"/>
    <w:rsid w:val="00D73EFE"/>
    <w:rsid w:val="00D745F5"/>
    <w:rsid w:val="00D74787"/>
    <w:rsid w:val="00D7479A"/>
    <w:rsid w:val="00D754FE"/>
    <w:rsid w:val="00D75563"/>
    <w:rsid w:val="00D7576F"/>
    <w:rsid w:val="00D7593C"/>
    <w:rsid w:val="00D75B4E"/>
    <w:rsid w:val="00D75B69"/>
    <w:rsid w:val="00D75BCF"/>
    <w:rsid w:val="00D75E45"/>
    <w:rsid w:val="00D760C9"/>
    <w:rsid w:val="00D76AAD"/>
    <w:rsid w:val="00D76D8C"/>
    <w:rsid w:val="00D7758B"/>
    <w:rsid w:val="00D777DE"/>
    <w:rsid w:val="00D7782E"/>
    <w:rsid w:val="00D77F07"/>
    <w:rsid w:val="00D77F22"/>
    <w:rsid w:val="00D801C5"/>
    <w:rsid w:val="00D8025E"/>
    <w:rsid w:val="00D802C9"/>
    <w:rsid w:val="00D8133E"/>
    <w:rsid w:val="00D8135E"/>
    <w:rsid w:val="00D813D5"/>
    <w:rsid w:val="00D817BF"/>
    <w:rsid w:val="00D81857"/>
    <w:rsid w:val="00D81896"/>
    <w:rsid w:val="00D818F6"/>
    <w:rsid w:val="00D81BFD"/>
    <w:rsid w:val="00D81D1D"/>
    <w:rsid w:val="00D82237"/>
    <w:rsid w:val="00D8224F"/>
    <w:rsid w:val="00D823E3"/>
    <w:rsid w:val="00D826C3"/>
    <w:rsid w:val="00D829B8"/>
    <w:rsid w:val="00D82C1D"/>
    <w:rsid w:val="00D82D36"/>
    <w:rsid w:val="00D82DBA"/>
    <w:rsid w:val="00D83E52"/>
    <w:rsid w:val="00D83F44"/>
    <w:rsid w:val="00D84095"/>
    <w:rsid w:val="00D8419E"/>
    <w:rsid w:val="00D844F5"/>
    <w:rsid w:val="00D8486A"/>
    <w:rsid w:val="00D8492D"/>
    <w:rsid w:val="00D84AE4"/>
    <w:rsid w:val="00D84CA5"/>
    <w:rsid w:val="00D84F87"/>
    <w:rsid w:val="00D8513F"/>
    <w:rsid w:val="00D85176"/>
    <w:rsid w:val="00D85545"/>
    <w:rsid w:val="00D8585F"/>
    <w:rsid w:val="00D85A6E"/>
    <w:rsid w:val="00D85ECE"/>
    <w:rsid w:val="00D861A2"/>
    <w:rsid w:val="00D86220"/>
    <w:rsid w:val="00D862EA"/>
    <w:rsid w:val="00D8634D"/>
    <w:rsid w:val="00D868A8"/>
    <w:rsid w:val="00D87066"/>
    <w:rsid w:val="00D87237"/>
    <w:rsid w:val="00D875E0"/>
    <w:rsid w:val="00D87854"/>
    <w:rsid w:val="00D87858"/>
    <w:rsid w:val="00D87BDF"/>
    <w:rsid w:val="00D87E36"/>
    <w:rsid w:val="00D902EB"/>
    <w:rsid w:val="00D904FF"/>
    <w:rsid w:val="00D90B9F"/>
    <w:rsid w:val="00D90D3F"/>
    <w:rsid w:val="00D90FCD"/>
    <w:rsid w:val="00D91236"/>
    <w:rsid w:val="00D9128B"/>
    <w:rsid w:val="00D91625"/>
    <w:rsid w:val="00D916C4"/>
    <w:rsid w:val="00D9189E"/>
    <w:rsid w:val="00D918E3"/>
    <w:rsid w:val="00D91B23"/>
    <w:rsid w:val="00D9263A"/>
    <w:rsid w:val="00D9284B"/>
    <w:rsid w:val="00D9292E"/>
    <w:rsid w:val="00D92C76"/>
    <w:rsid w:val="00D92E1E"/>
    <w:rsid w:val="00D92E74"/>
    <w:rsid w:val="00D92F47"/>
    <w:rsid w:val="00D933A4"/>
    <w:rsid w:val="00D93570"/>
    <w:rsid w:val="00D93657"/>
    <w:rsid w:val="00D93743"/>
    <w:rsid w:val="00D93858"/>
    <w:rsid w:val="00D93AA7"/>
    <w:rsid w:val="00D93B19"/>
    <w:rsid w:val="00D93BBB"/>
    <w:rsid w:val="00D93CC9"/>
    <w:rsid w:val="00D93FD3"/>
    <w:rsid w:val="00D93FE6"/>
    <w:rsid w:val="00D942A9"/>
    <w:rsid w:val="00D94404"/>
    <w:rsid w:val="00D94504"/>
    <w:rsid w:val="00D9466A"/>
    <w:rsid w:val="00D948E3"/>
    <w:rsid w:val="00D94D1F"/>
    <w:rsid w:val="00D94E3F"/>
    <w:rsid w:val="00D9546D"/>
    <w:rsid w:val="00D954F6"/>
    <w:rsid w:val="00D9565F"/>
    <w:rsid w:val="00D95A3A"/>
    <w:rsid w:val="00D95A5A"/>
    <w:rsid w:val="00D95C72"/>
    <w:rsid w:val="00D95E75"/>
    <w:rsid w:val="00D961E1"/>
    <w:rsid w:val="00D963D2"/>
    <w:rsid w:val="00D963FC"/>
    <w:rsid w:val="00D96414"/>
    <w:rsid w:val="00D964F5"/>
    <w:rsid w:val="00D96625"/>
    <w:rsid w:val="00D96687"/>
    <w:rsid w:val="00D96AE6"/>
    <w:rsid w:val="00D973AF"/>
    <w:rsid w:val="00D975F0"/>
    <w:rsid w:val="00D9773B"/>
    <w:rsid w:val="00D97A1B"/>
    <w:rsid w:val="00D97B1D"/>
    <w:rsid w:val="00D97E30"/>
    <w:rsid w:val="00D97F0C"/>
    <w:rsid w:val="00DA01BB"/>
    <w:rsid w:val="00DA027B"/>
    <w:rsid w:val="00DA05DC"/>
    <w:rsid w:val="00DA092F"/>
    <w:rsid w:val="00DA0CB3"/>
    <w:rsid w:val="00DA0D90"/>
    <w:rsid w:val="00DA0E26"/>
    <w:rsid w:val="00DA1094"/>
    <w:rsid w:val="00DA139B"/>
    <w:rsid w:val="00DA14E8"/>
    <w:rsid w:val="00DA17F3"/>
    <w:rsid w:val="00DA1D04"/>
    <w:rsid w:val="00DA1D70"/>
    <w:rsid w:val="00DA20FE"/>
    <w:rsid w:val="00DA219A"/>
    <w:rsid w:val="00DA21E1"/>
    <w:rsid w:val="00DA222F"/>
    <w:rsid w:val="00DA25BD"/>
    <w:rsid w:val="00DA311E"/>
    <w:rsid w:val="00DA324A"/>
    <w:rsid w:val="00DA36D7"/>
    <w:rsid w:val="00DA3765"/>
    <w:rsid w:val="00DA3987"/>
    <w:rsid w:val="00DA3B31"/>
    <w:rsid w:val="00DA3CB9"/>
    <w:rsid w:val="00DA3D40"/>
    <w:rsid w:val="00DA3D9B"/>
    <w:rsid w:val="00DA3F87"/>
    <w:rsid w:val="00DA4001"/>
    <w:rsid w:val="00DA40C0"/>
    <w:rsid w:val="00DA4238"/>
    <w:rsid w:val="00DA484A"/>
    <w:rsid w:val="00DA4A9C"/>
    <w:rsid w:val="00DA51DB"/>
    <w:rsid w:val="00DA5276"/>
    <w:rsid w:val="00DA533B"/>
    <w:rsid w:val="00DA5DC8"/>
    <w:rsid w:val="00DA5F8E"/>
    <w:rsid w:val="00DA65C8"/>
    <w:rsid w:val="00DA66D4"/>
    <w:rsid w:val="00DA69C0"/>
    <w:rsid w:val="00DA6FBB"/>
    <w:rsid w:val="00DA72B9"/>
    <w:rsid w:val="00DA7354"/>
    <w:rsid w:val="00DA7424"/>
    <w:rsid w:val="00DA763B"/>
    <w:rsid w:val="00DA7893"/>
    <w:rsid w:val="00DA7B2B"/>
    <w:rsid w:val="00DA7BDB"/>
    <w:rsid w:val="00DA7BF6"/>
    <w:rsid w:val="00DA7F5D"/>
    <w:rsid w:val="00DB0153"/>
    <w:rsid w:val="00DB01C4"/>
    <w:rsid w:val="00DB02C9"/>
    <w:rsid w:val="00DB081A"/>
    <w:rsid w:val="00DB0BF0"/>
    <w:rsid w:val="00DB0E2A"/>
    <w:rsid w:val="00DB1213"/>
    <w:rsid w:val="00DB1283"/>
    <w:rsid w:val="00DB1630"/>
    <w:rsid w:val="00DB17CD"/>
    <w:rsid w:val="00DB1DA7"/>
    <w:rsid w:val="00DB1DDD"/>
    <w:rsid w:val="00DB1DEA"/>
    <w:rsid w:val="00DB203A"/>
    <w:rsid w:val="00DB2510"/>
    <w:rsid w:val="00DB261A"/>
    <w:rsid w:val="00DB26F4"/>
    <w:rsid w:val="00DB2C22"/>
    <w:rsid w:val="00DB2D6A"/>
    <w:rsid w:val="00DB2DD3"/>
    <w:rsid w:val="00DB2E8E"/>
    <w:rsid w:val="00DB314A"/>
    <w:rsid w:val="00DB31D8"/>
    <w:rsid w:val="00DB3313"/>
    <w:rsid w:val="00DB33D7"/>
    <w:rsid w:val="00DB362B"/>
    <w:rsid w:val="00DB3AA4"/>
    <w:rsid w:val="00DB3BF3"/>
    <w:rsid w:val="00DB3DE7"/>
    <w:rsid w:val="00DB428C"/>
    <w:rsid w:val="00DB4374"/>
    <w:rsid w:val="00DB45F5"/>
    <w:rsid w:val="00DB4A6F"/>
    <w:rsid w:val="00DB4BBF"/>
    <w:rsid w:val="00DB4F27"/>
    <w:rsid w:val="00DB4F3D"/>
    <w:rsid w:val="00DB56B3"/>
    <w:rsid w:val="00DB5D6E"/>
    <w:rsid w:val="00DB5F6A"/>
    <w:rsid w:val="00DB5F96"/>
    <w:rsid w:val="00DB64C0"/>
    <w:rsid w:val="00DB64D5"/>
    <w:rsid w:val="00DB65F5"/>
    <w:rsid w:val="00DB65F9"/>
    <w:rsid w:val="00DB66BE"/>
    <w:rsid w:val="00DB682C"/>
    <w:rsid w:val="00DB6875"/>
    <w:rsid w:val="00DB699F"/>
    <w:rsid w:val="00DB6A61"/>
    <w:rsid w:val="00DB6F50"/>
    <w:rsid w:val="00DB73FB"/>
    <w:rsid w:val="00DB741B"/>
    <w:rsid w:val="00DB74A3"/>
    <w:rsid w:val="00DB7948"/>
    <w:rsid w:val="00DB7CA3"/>
    <w:rsid w:val="00DB7EEA"/>
    <w:rsid w:val="00DC01D7"/>
    <w:rsid w:val="00DC0219"/>
    <w:rsid w:val="00DC02B6"/>
    <w:rsid w:val="00DC0328"/>
    <w:rsid w:val="00DC0621"/>
    <w:rsid w:val="00DC0653"/>
    <w:rsid w:val="00DC09F0"/>
    <w:rsid w:val="00DC0A35"/>
    <w:rsid w:val="00DC0A41"/>
    <w:rsid w:val="00DC0B4C"/>
    <w:rsid w:val="00DC0E4E"/>
    <w:rsid w:val="00DC0E58"/>
    <w:rsid w:val="00DC0E70"/>
    <w:rsid w:val="00DC10C2"/>
    <w:rsid w:val="00DC116D"/>
    <w:rsid w:val="00DC13D3"/>
    <w:rsid w:val="00DC1428"/>
    <w:rsid w:val="00DC16BD"/>
    <w:rsid w:val="00DC16EA"/>
    <w:rsid w:val="00DC1814"/>
    <w:rsid w:val="00DC1850"/>
    <w:rsid w:val="00DC1ACC"/>
    <w:rsid w:val="00DC1D56"/>
    <w:rsid w:val="00DC2000"/>
    <w:rsid w:val="00DC2310"/>
    <w:rsid w:val="00DC242F"/>
    <w:rsid w:val="00DC244E"/>
    <w:rsid w:val="00DC275F"/>
    <w:rsid w:val="00DC2AB3"/>
    <w:rsid w:val="00DC2D5C"/>
    <w:rsid w:val="00DC2E26"/>
    <w:rsid w:val="00DC2E50"/>
    <w:rsid w:val="00DC2F2F"/>
    <w:rsid w:val="00DC393B"/>
    <w:rsid w:val="00DC3A61"/>
    <w:rsid w:val="00DC3BE2"/>
    <w:rsid w:val="00DC4121"/>
    <w:rsid w:val="00DC438A"/>
    <w:rsid w:val="00DC4480"/>
    <w:rsid w:val="00DC455C"/>
    <w:rsid w:val="00DC4792"/>
    <w:rsid w:val="00DC492E"/>
    <w:rsid w:val="00DC4BE0"/>
    <w:rsid w:val="00DC4D5F"/>
    <w:rsid w:val="00DC4E65"/>
    <w:rsid w:val="00DC50F7"/>
    <w:rsid w:val="00DC513D"/>
    <w:rsid w:val="00DC5160"/>
    <w:rsid w:val="00DC51A0"/>
    <w:rsid w:val="00DC5395"/>
    <w:rsid w:val="00DC57FA"/>
    <w:rsid w:val="00DC58C7"/>
    <w:rsid w:val="00DC5920"/>
    <w:rsid w:val="00DC59CE"/>
    <w:rsid w:val="00DC5A76"/>
    <w:rsid w:val="00DC63AD"/>
    <w:rsid w:val="00DC6640"/>
    <w:rsid w:val="00DC66EC"/>
    <w:rsid w:val="00DC66F1"/>
    <w:rsid w:val="00DC68DE"/>
    <w:rsid w:val="00DC6930"/>
    <w:rsid w:val="00DC6F12"/>
    <w:rsid w:val="00DC6FFA"/>
    <w:rsid w:val="00DC7259"/>
    <w:rsid w:val="00DC7731"/>
    <w:rsid w:val="00DC7899"/>
    <w:rsid w:val="00DC78B4"/>
    <w:rsid w:val="00DD0091"/>
    <w:rsid w:val="00DD00D7"/>
    <w:rsid w:val="00DD0140"/>
    <w:rsid w:val="00DD0212"/>
    <w:rsid w:val="00DD05C9"/>
    <w:rsid w:val="00DD089B"/>
    <w:rsid w:val="00DD0E4F"/>
    <w:rsid w:val="00DD0F39"/>
    <w:rsid w:val="00DD10F0"/>
    <w:rsid w:val="00DD114C"/>
    <w:rsid w:val="00DD125B"/>
    <w:rsid w:val="00DD1D16"/>
    <w:rsid w:val="00DD1D3D"/>
    <w:rsid w:val="00DD1DA4"/>
    <w:rsid w:val="00DD1EA0"/>
    <w:rsid w:val="00DD224D"/>
    <w:rsid w:val="00DD2A00"/>
    <w:rsid w:val="00DD2A31"/>
    <w:rsid w:val="00DD2C5E"/>
    <w:rsid w:val="00DD327E"/>
    <w:rsid w:val="00DD3393"/>
    <w:rsid w:val="00DD33BF"/>
    <w:rsid w:val="00DD3761"/>
    <w:rsid w:val="00DD3872"/>
    <w:rsid w:val="00DD38C2"/>
    <w:rsid w:val="00DD390F"/>
    <w:rsid w:val="00DD394F"/>
    <w:rsid w:val="00DD3B6D"/>
    <w:rsid w:val="00DD3D63"/>
    <w:rsid w:val="00DD49A3"/>
    <w:rsid w:val="00DD4C19"/>
    <w:rsid w:val="00DD5347"/>
    <w:rsid w:val="00DD5619"/>
    <w:rsid w:val="00DD585F"/>
    <w:rsid w:val="00DD5976"/>
    <w:rsid w:val="00DD5ADA"/>
    <w:rsid w:val="00DD5B83"/>
    <w:rsid w:val="00DD60E1"/>
    <w:rsid w:val="00DD6630"/>
    <w:rsid w:val="00DD6690"/>
    <w:rsid w:val="00DD67AA"/>
    <w:rsid w:val="00DD6857"/>
    <w:rsid w:val="00DD7020"/>
    <w:rsid w:val="00DD7157"/>
    <w:rsid w:val="00DD77CD"/>
    <w:rsid w:val="00DD79FE"/>
    <w:rsid w:val="00DD7A75"/>
    <w:rsid w:val="00DD7BE6"/>
    <w:rsid w:val="00DD7C9E"/>
    <w:rsid w:val="00DD7F01"/>
    <w:rsid w:val="00DE02BC"/>
    <w:rsid w:val="00DE068E"/>
    <w:rsid w:val="00DE0E82"/>
    <w:rsid w:val="00DE1252"/>
    <w:rsid w:val="00DE1357"/>
    <w:rsid w:val="00DE1390"/>
    <w:rsid w:val="00DE163C"/>
    <w:rsid w:val="00DE1689"/>
    <w:rsid w:val="00DE20EE"/>
    <w:rsid w:val="00DE230C"/>
    <w:rsid w:val="00DE2A21"/>
    <w:rsid w:val="00DE2AE5"/>
    <w:rsid w:val="00DE2E62"/>
    <w:rsid w:val="00DE2FC5"/>
    <w:rsid w:val="00DE356D"/>
    <w:rsid w:val="00DE3839"/>
    <w:rsid w:val="00DE3879"/>
    <w:rsid w:val="00DE3AF4"/>
    <w:rsid w:val="00DE3D3A"/>
    <w:rsid w:val="00DE3D84"/>
    <w:rsid w:val="00DE3ED0"/>
    <w:rsid w:val="00DE4037"/>
    <w:rsid w:val="00DE4070"/>
    <w:rsid w:val="00DE4355"/>
    <w:rsid w:val="00DE44C1"/>
    <w:rsid w:val="00DE457A"/>
    <w:rsid w:val="00DE47E2"/>
    <w:rsid w:val="00DE4D7D"/>
    <w:rsid w:val="00DE4E2D"/>
    <w:rsid w:val="00DE53BD"/>
    <w:rsid w:val="00DE592B"/>
    <w:rsid w:val="00DE5F4B"/>
    <w:rsid w:val="00DE5F93"/>
    <w:rsid w:val="00DE6058"/>
    <w:rsid w:val="00DE7167"/>
    <w:rsid w:val="00DE72B5"/>
    <w:rsid w:val="00DE732E"/>
    <w:rsid w:val="00DE75F1"/>
    <w:rsid w:val="00DE7E7B"/>
    <w:rsid w:val="00DF019E"/>
    <w:rsid w:val="00DF02F8"/>
    <w:rsid w:val="00DF031A"/>
    <w:rsid w:val="00DF0335"/>
    <w:rsid w:val="00DF0472"/>
    <w:rsid w:val="00DF0772"/>
    <w:rsid w:val="00DF0AB3"/>
    <w:rsid w:val="00DF0B93"/>
    <w:rsid w:val="00DF0CE0"/>
    <w:rsid w:val="00DF11D6"/>
    <w:rsid w:val="00DF14EE"/>
    <w:rsid w:val="00DF1513"/>
    <w:rsid w:val="00DF164B"/>
    <w:rsid w:val="00DF1995"/>
    <w:rsid w:val="00DF1C95"/>
    <w:rsid w:val="00DF1D56"/>
    <w:rsid w:val="00DF1F31"/>
    <w:rsid w:val="00DF2115"/>
    <w:rsid w:val="00DF229C"/>
    <w:rsid w:val="00DF2718"/>
    <w:rsid w:val="00DF29E1"/>
    <w:rsid w:val="00DF2CF5"/>
    <w:rsid w:val="00DF2DE8"/>
    <w:rsid w:val="00DF3433"/>
    <w:rsid w:val="00DF3758"/>
    <w:rsid w:val="00DF3E28"/>
    <w:rsid w:val="00DF47A5"/>
    <w:rsid w:val="00DF4855"/>
    <w:rsid w:val="00DF4922"/>
    <w:rsid w:val="00DF4B03"/>
    <w:rsid w:val="00DF4D9B"/>
    <w:rsid w:val="00DF5187"/>
    <w:rsid w:val="00DF5239"/>
    <w:rsid w:val="00DF52B9"/>
    <w:rsid w:val="00DF5541"/>
    <w:rsid w:val="00DF55BB"/>
    <w:rsid w:val="00DF560E"/>
    <w:rsid w:val="00DF5751"/>
    <w:rsid w:val="00DF59C4"/>
    <w:rsid w:val="00DF59CD"/>
    <w:rsid w:val="00DF5C62"/>
    <w:rsid w:val="00DF5D08"/>
    <w:rsid w:val="00DF5D36"/>
    <w:rsid w:val="00DF5DA6"/>
    <w:rsid w:val="00DF6A7C"/>
    <w:rsid w:val="00DF6B1B"/>
    <w:rsid w:val="00DF6DF5"/>
    <w:rsid w:val="00DF7142"/>
    <w:rsid w:val="00DF7D5D"/>
    <w:rsid w:val="00DF7EC0"/>
    <w:rsid w:val="00E00521"/>
    <w:rsid w:val="00E00AF7"/>
    <w:rsid w:val="00E01207"/>
    <w:rsid w:val="00E012C1"/>
    <w:rsid w:val="00E016F4"/>
    <w:rsid w:val="00E0183D"/>
    <w:rsid w:val="00E01854"/>
    <w:rsid w:val="00E01AEB"/>
    <w:rsid w:val="00E01EFE"/>
    <w:rsid w:val="00E02061"/>
    <w:rsid w:val="00E021EB"/>
    <w:rsid w:val="00E02228"/>
    <w:rsid w:val="00E0265B"/>
    <w:rsid w:val="00E0272E"/>
    <w:rsid w:val="00E0286A"/>
    <w:rsid w:val="00E02A5A"/>
    <w:rsid w:val="00E02CC8"/>
    <w:rsid w:val="00E02F86"/>
    <w:rsid w:val="00E03122"/>
    <w:rsid w:val="00E03721"/>
    <w:rsid w:val="00E03C93"/>
    <w:rsid w:val="00E03D31"/>
    <w:rsid w:val="00E03E3A"/>
    <w:rsid w:val="00E040BB"/>
    <w:rsid w:val="00E0450F"/>
    <w:rsid w:val="00E04567"/>
    <w:rsid w:val="00E04713"/>
    <w:rsid w:val="00E04A58"/>
    <w:rsid w:val="00E04CFB"/>
    <w:rsid w:val="00E04FF2"/>
    <w:rsid w:val="00E0547D"/>
    <w:rsid w:val="00E055AA"/>
    <w:rsid w:val="00E055F7"/>
    <w:rsid w:val="00E05B87"/>
    <w:rsid w:val="00E05BE0"/>
    <w:rsid w:val="00E05D31"/>
    <w:rsid w:val="00E060B0"/>
    <w:rsid w:val="00E06292"/>
    <w:rsid w:val="00E0658F"/>
    <w:rsid w:val="00E0659E"/>
    <w:rsid w:val="00E06653"/>
    <w:rsid w:val="00E066FF"/>
    <w:rsid w:val="00E068ED"/>
    <w:rsid w:val="00E071D8"/>
    <w:rsid w:val="00E07589"/>
    <w:rsid w:val="00E07683"/>
    <w:rsid w:val="00E07B6C"/>
    <w:rsid w:val="00E07DF2"/>
    <w:rsid w:val="00E07F0A"/>
    <w:rsid w:val="00E10056"/>
    <w:rsid w:val="00E1037F"/>
    <w:rsid w:val="00E10595"/>
    <w:rsid w:val="00E109FE"/>
    <w:rsid w:val="00E10A60"/>
    <w:rsid w:val="00E10FF0"/>
    <w:rsid w:val="00E1127C"/>
    <w:rsid w:val="00E116AC"/>
    <w:rsid w:val="00E11831"/>
    <w:rsid w:val="00E11B03"/>
    <w:rsid w:val="00E11BE8"/>
    <w:rsid w:val="00E11DD0"/>
    <w:rsid w:val="00E11F96"/>
    <w:rsid w:val="00E1206A"/>
    <w:rsid w:val="00E12244"/>
    <w:rsid w:val="00E1262F"/>
    <w:rsid w:val="00E129E1"/>
    <w:rsid w:val="00E12B3E"/>
    <w:rsid w:val="00E12C99"/>
    <w:rsid w:val="00E12D87"/>
    <w:rsid w:val="00E13049"/>
    <w:rsid w:val="00E130E2"/>
    <w:rsid w:val="00E1350A"/>
    <w:rsid w:val="00E13551"/>
    <w:rsid w:val="00E13718"/>
    <w:rsid w:val="00E13811"/>
    <w:rsid w:val="00E13972"/>
    <w:rsid w:val="00E139DF"/>
    <w:rsid w:val="00E13BB5"/>
    <w:rsid w:val="00E14589"/>
    <w:rsid w:val="00E1461E"/>
    <w:rsid w:val="00E14A2F"/>
    <w:rsid w:val="00E14B20"/>
    <w:rsid w:val="00E150B9"/>
    <w:rsid w:val="00E1512A"/>
    <w:rsid w:val="00E1519E"/>
    <w:rsid w:val="00E15281"/>
    <w:rsid w:val="00E1538E"/>
    <w:rsid w:val="00E155A3"/>
    <w:rsid w:val="00E1560E"/>
    <w:rsid w:val="00E15656"/>
    <w:rsid w:val="00E157BC"/>
    <w:rsid w:val="00E15855"/>
    <w:rsid w:val="00E15A56"/>
    <w:rsid w:val="00E15B1F"/>
    <w:rsid w:val="00E15CB9"/>
    <w:rsid w:val="00E15F83"/>
    <w:rsid w:val="00E1658F"/>
    <w:rsid w:val="00E16817"/>
    <w:rsid w:val="00E16C20"/>
    <w:rsid w:val="00E16DDD"/>
    <w:rsid w:val="00E17118"/>
    <w:rsid w:val="00E176E3"/>
    <w:rsid w:val="00E1780D"/>
    <w:rsid w:val="00E17AB0"/>
    <w:rsid w:val="00E17C91"/>
    <w:rsid w:val="00E17E46"/>
    <w:rsid w:val="00E17ED6"/>
    <w:rsid w:val="00E17F4D"/>
    <w:rsid w:val="00E2018A"/>
    <w:rsid w:val="00E20286"/>
    <w:rsid w:val="00E20363"/>
    <w:rsid w:val="00E2068C"/>
    <w:rsid w:val="00E2070C"/>
    <w:rsid w:val="00E20E29"/>
    <w:rsid w:val="00E212E2"/>
    <w:rsid w:val="00E21572"/>
    <w:rsid w:val="00E21D3B"/>
    <w:rsid w:val="00E2201B"/>
    <w:rsid w:val="00E2203C"/>
    <w:rsid w:val="00E22566"/>
    <w:rsid w:val="00E227AD"/>
    <w:rsid w:val="00E229CF"/>
    <w:rsid w:val="00E22AD0"/>
    <w:rsid w:val="00E22AE4"/>
    <w:rsid w:val="00E22B18"/>
    <w:rsid w:val="00E22B9A"/>
    <w:rsid w:val="00E22EFF"/>
    <w:rsid w:val="00E2307B"/>
    <w:rsid w:val="00E232B5"/>
    <w:rsid w:val="00E2353F"/>
    <w:rsid w:val="00E2366B"/>
    <w:rsid w:val="00E23792"/>
    <w:rsid w:val="00E2392E"/>
    <w:rsid w:val="00E23D4C"/>
    <w:rsid w:val="00E23EE1"/>
    <w:rsid w:val="00E2411E"/>
    <w:rsid w:val="00E245AB"/>
    <w:rsid w:val="00E245C3"/>
    <w:rsid w:val="00E24A51"/>
    <w:rsid w:val="00E24DA8"/>
    <w:rsid w:val="00E24E57"/>
    <w:rsid w:val="00E24EB9"/>
    <w:rsid w:val="00E2503B"/>
    <w:rsid w:val="00E25148"/>
    <w:rsid w:val="00E25224"/>
    <w:rsid w:val="00E25557"/>
    <w:rsid w:val="00E25978"/>
    <w:rsid w:val="00E25D32"/>
    <w:rsid w:val="00E2674F"/>
    <w:rsid w:val="00E2675C"/>
    <w:rsid w:val="00E26BBA"/>
    <w:rsid w:val="00E26E86"/>
    <w:rsid w:val="00E26EC9"/>
    <w:rsid w:val="00E2725D"/>
    <w:rsid w:val="00E27AB4"/>
    <w:rsid w:val="00E27D21"/>
    <w:rsid w:val="00E27F78"/>
    <w:rsid w:val="00E30077"/>
    <w:rsid w:val="00E30132"/>
    <w:rsid w:val="00E301ED"/>
    <w:rsid w:val="00E3045F"/>
    <w:rsid w:val="00E305D6"/>
    <w:rsid w:val="00E306BB"/>
    <w:rsid w:val="00E3091C"/>
    <w:rsid w:val="00E30A11"/>
    <w:rsid w:val="00E30CAF"/>
    <w:rsid w:val="00E30FB1"/>
    <w:rsid w:val="00E311DB"/>
    <w:rsid w:val="00E31417"/>
    <w:rsid w:val="00E31508"/>
    <w:rsid w:val="00E31697"/>
    <w:rsid w:val="00E31827"/>
    <w:rsid w:val="00E31895"/>
    <w:rsid w:val="00E31AE3"/>
    <w:rsid w:val="00E31B87"/>
    <w:rsid w:val="00E31B9B"/>
    <w:rsid w:val="00E31BAE"/>
    <w:rsid w:val="00E31DB9"/>
    <w:rsid w:val="00E32371"/>
    <w:rsid w:val="00E32414"/>
    <w:rsid w:val="00E324AA"/>
    <w:rsid w:val="00E32595"/>
    <w:rsid w:val="00E32663"/>
    <w:rsid w:val="00E33130"/>
    <w:rsid w:val="00E332E1"/>
    <w:rsid w:val="00E33316"/>
    <w:rsid w:val="00E3378D"/>
    <w:rsid w:val="00E33926"/>
    <w:rsid w:val="00E33E2C"/>
    <w:rsid w:val="00E343A7"/>
    <w:rsid w:val="00E348A8"/>
    <w:rsid w:val="00E34A7C"/>
    <w:rsid w:val="00E34B39"/>
    <w:rsid w:val="00E34CEE"/>
    <w:rsid w:val="00E35227"/>
    <w:rsid w:val="00E358CF"/>
    <w:rsid w:val="00E36057"/>
    <w:rsid w:val="00E36AC3"/>
    <w:rsid w:val="00E36D18"/>
    <w:rsid w:val="00E36E4F"/>
    <w:rsid w:val="00E36FB3"/>
    <w:rsid w:val="00E371F0"/>
    <w:rsid w:val="00E37306"/>
    <w:rsid w:val="00E3770A"/>
    <w:rsid w:val="00E379C7"/>
    <w:rsid w:val="00E37E8A"/>
    <w:rsid w:val="00E401D0"/>
    <w:rsid w:val="00E402A3"/>
    <w:rsid w:val="00E402EA"/>
    <w:rsid w:val="00E40318"/>
    <w:rsid w:val="00E40956"/>
    <w:rsid w:val="00E40E76"/>
    <w:rsid w:val="00E41031"/>
    <w:rsid w:val="00E411C7"/>
    <w:rsid w:val="00E411FB"/>
    <w:rsid w:val="00E414FA"/>
    <w:rsid w:val="00E41522"/>
    <w:rsid w:val="00E4161D"/>
    <w:rsid w:val="00E420E6"/>
    <w:rsid w:val="00E42189"/>
    <w:rsid w:val="00E42659"/>
    <w:rsid w:val="00E428AC"/>
    <w:rsid w:val="00E42935"/>
    <w:rsid w:val="00E42A04"/>
    <w:rsid w:val="00E42BED"/>
    <w:rsid w:val="00E42CFA"/>
    <w:rsid w:val="00E42DF5"/>
    <w:rsid w:val="00E42F32"/>
    <w:rsid w:val="00E42FA6"/>
    <w:rsid w:val="00E432D5"/>
    <w:rsid w:val="00E438AF"/>
    <w:rsid w:val="00E438DC"/>
    <w:rsid w:val="00E4429E"/>
    <w:rsid w:val="00E446D1"/>
    <w:rsid w:val="00E449DE"/>
    <w:rsid w:val="00E44EAA"/>
    <w:rsid w:val="00E452E1"/>
    <w:rsid w:val="00E4546A"/>
    <w:rsid w:val="00E4558B"/>
    <w:rsid w:val="00E45590"/>
    <w:rsid w:val="00E455EB"/>
    <w:rsid w:val="00E45862"/>
    <w:rsid w:val="00E458D0"/>
    <w:rsid w:val="00E45D1C"/>
    <w:rsid w:val="00E45E6D"/>
    <w:rsid w:val="00E4612C"/>
    <w:rsid w:val="00E4628C"/>
    <w:rsid w:val="00E4630B"/>
    <w:rsid w:val="00E4652D"/>
    <w:rsid w:val="00E46530"/>
    <w:rsid w:val="00E46ADF"/>
    <w:rsid w:val="00E46C31"/>
    <w:rsid w:val="00E46DF6"/>
    <w:rsid w:val="00E46FAF"/>
    <w:rsid w:val="00E47033"/>
    <w:rsid w:val="00E4792B"/>
    <w:rsid w:val="00E4793F"/>
    <w:rsid w:val="00E47CCA"/>
    <w:rsid w:val="00E47EE7"/>
    <w:rsid w:val="00E47F54"/>
    <w:rsid w:val="00E501DE"/>
    <w:rsid w:val="00E50B00"/>
    <w:rsid w:val="00E50DF0"/>
    <w:rsid w:val="00E50E35"/>
    <w:rsid w:val="00E50E55"/>
    <w:rsid w:val="00E5101F"/>
    <w:rsid w:val="00E5104F"/>
    <w:rsid w:val="00E5134D"/>
    <w:rsid w:val="00E51714"/>
    <w:rsid w:val="00E518D2"/>
    <w:rsid w:val="00E5190E"/>
    <w:rsid w:val="00E51919"/>
    <w:rsid w:val="00E51B07"/>
    <w:rsid w:val="00E51E93"/>
    <w:rsid w:val="00E5213A"/>
    <w:rsid w:val="00E52198"/>
    <w:rsid w:val="00E52292"/>
    <w:rsid w:val="00E523F5"/>
    <w:rsid w:val="00E52482"/>
    <w:rsid w:val="00E527E7"/>
    <w:rsid w:val="00E52D83"/>
    <w:rsid w:val="00E52E37"/>
    <w:rsid w:val="00E53047"/>
    <w:rsid w:val="00E53066"/>
    <w:rsid w:val="00E5309A"/>
    <w:rsid w:val="00E53424"/>
    <w:rsid w:val="00E536BA"/>
    <w:rsid w:val="00E537A5"/>
    <w:rsid w:val="00E5380B"/>
    <w:rsid w:val="00E53B9E"/>
    <w:rsid w:val="00E53BBB"/>
    <w:rsid w:val="00E53E0F"/>
    <w:rsid w:val="00E545F3"/>
    <w:rsid w:val="00E54646"/>
    <w:rsid w:val="00E54A9D"/>
    <w:rsid w:val="00E54C73"/>
    <w:rsid w:val="00E54EE3"/>
    <w:rsid w:val="00E54FDE"/>
    <w:rsid w:val="00E5506F"/>
    <w:rsid w:val="00E550FE"/>
    <w:rsid w:val="00E55300"/>
    <w:rsid w:val="00E55384"/>
    <w:rsid w:val="00E553CE"/>
    <w:rsid w:val="00E555DD"/>
    <w:rsid w:val="00E55797"/>
    <w:rsid w:val="00E55898"/>
    <w:rsid w:val="00E55A0D"/>
    <w:rsid w:val="00E55BFD"/>
    <w:rsid w:val="00E55C99"/>
    <w:rsid w:val="00E55D25"/>
    <w:rsid w:val="00E55D9E"/>
    <w:rsid w:val="00E55EDA"/>
    <w:rsid w:val="00E55F2F"/>
    <w:rsid w:val="00E55FA7"/>
    <w:rsid w:val="00E56152"/>
    <w:rsid w:val="00E56285"/>
    <w:rsid w:val="00E5630A"/>
    <w:rsid w:val="00E5631F"/>
    <w:rsid w:val="00E5665D"/>
    <w:rsid w:val="00E56A6A"/>
    <w:rsid w:val="00E56B75"/>
    <w:rsid w:val="00E56F8C"/>
    <w:rsid w:val="00E57150"/>
    <w:rsid w:val="00E5769A"/>
    <w:rsid w:val="00E57A58"/>
    <w:rsid w:val="00E60145"/>
    <w:rsid w:val="00E6055A"/>
    <w:rsid w:val="00E606AE"/>
    <w:rsid w:val="00E60C0A"/>
    <w:rsid w:val="00E60D3C"/>
    <w:rsid w:val="00E60DC1"/>
    <w:rsid w:val="00E60DC5"/>
    <w:rsid w:val="00E61041"/>
    <w:rsid w:val="00E61250"/>
    <w:rsid w:val="00E6159F"/>
    <w:rsid w:val="00E61681"/>
    <w:rsid w:val="00E616D3"/>
    <w:rsid w:val="00E6172D"/>
    <w:rsid w:val="00E619C1"/>
    <w:rsid w:val="00E61DDA"/>
    <w:rsid w:val="00E61F13"/>
    <w:rsid w:val="00E61F86"/>
    <w:rsid w:val="00E61F8E"/>
    <w:rsid w:val="00E6207F"/>
    <w:rsid w:val="00E6219F"/>
    <w:rsid w:val="00E62456"/>
    <w:rsid w:val="00E6246C"/>
    <w:rsid w:val="00E62E9B"/>
    <w:rsid w:val="00E62F28"/>
    <w:rsid w:val="00E634DF"/>
    <w:rsid w:val="00E63BD3"/>
    <w:rsid w:val="00E63D0D"/>
    <w:rsid w:val="00E63D11"/>
    <w:rsid w:val="00E63D28"/>
    <w:rsid w:val="00E63F86"/>
    <w:rsid w:val="00E644B0"/>
    <w:rsid w:val="00E645DF"/>
    <w:rsid w:val="00E645E8"/>
    <w:rsid w:val="00E64CF1"/>
    <w:rsid w:val="00E64D01"/>
    <w:rsid w:val="00E64D9D"/>
    <w:rsid w:val="00E64EAD"/>
    <w:rsid w:val="00E64EBB"/>
    <w:rsid w:val="00E65195"/>
    <w:rsid w:val="00E65401"/>
    <w:rsid w:val="00E65566"/>
    <w:rsid w:val="00E65567"/>
    <w:rsid w:val="00E658E4"/>
    <w:rsid w:val="00E65923"/>
    <w:rsid w:val="00E65C7F"/>
    <w:rsid w:val="00E65D0F"/>
    <w:rsid w:val="00E65DEA"/>
    <w:rsid w:val="00E65EF9"/>
    <w:rsid w:val="00E65F52"/>
    <w:rsid w:val="00E6606F"/>
    <w:rsid w:val="00E6660A"/>
    <w:rsid w:val="00E668C1"/>
    <w:rsid w:val="00E66CED"/>
    <w:rsid w:val="00E6701B"/>
    <w:rsid w:val="00E6736F"/>
    <w:rsid w:val="00E67473"/>
    <w:rsid w:val="00E67590"/>
    <w:rsid w:val="00E67658"/>
    <w:rsid w:val="00E6771A"/>
    <w:rsid w:val="00E6785D"/>
    <w:rsid w:val="00E67891"/>
    <w:rsid w:val="00E67C91"/>
    <w:rsid w:val="00E67CAB"/>
    <w:rsid w:val="00E67D81"/>
    <w:rsid w:val="00E67EE6"/>
    <w:rsid w:val="00E701BF"/>
    <w:rsid w:val="00E70214"/>
    <w:rsid w:val="00E70222"/>
    <w:rsid w:val="00E70276"/>
    <w:rsid w:val="00E70582"/>
    <w:rsid w:val="00E7072A"/>
    <w:rsid w:val="00E70734"/>
    <w:rsid w:val="00E707C9"/>
    <w:rsid w:val="00E70982"/>
    <w:rsid w:val="00E70BE0"/>
    <w:rsid w:val="00E7103E"/>
    <w:rsid w:val="00E713E4"/>
    <w:rsid w:val="00E71682"/>
    <w:rsid w:val="00E71AD0"/>
    <w:rsid w:val="00E71B20"/>
    <w:rsid w:val="00E71E5B"/>
    <w:rsid w:val="00E71F63"/>
    <w:rsid w:val="00E71FD6"/>
    <w:rsid w:val="00E72606"/>
    <w:rsid w:val="00E72645"/>
    <w:rsid w:val="00E72652"/>
    <w:rsid w:val="00E72863"/>
    <w:rsid w:val="00E72D28"/>
    <w:rsid w:val="00E72DDB"/>
    <w:rsid w:val="00E72DDE"/>
    <w:rsid w:val="00E72ED5"/>
    <w:rsid w:val="00E73189"/>
    <w:rsid w:val="00E73650"/>
    <w:rsid w:val="00E7376C"/>
    <w:rsid w:val="00E7377D"/>
    <w:rsid w:val="00E73FE8"/>
    <w:rsid w:val="00E7414C"/>
    <w:rsid w:val="00E743F5"/>
    <w:rsid w:val="00E74590"/>
    <w:rsid w:val="00E7498B"/>
    <w:rsid w:val="00E74A11"/>
    <w:rsid w:val="00E74BB7"/>
    <w:rsid w:val="00E74C0F"/>
    <w:rsid w:val="00E750D3"/>
    <w:rsid w:val="00E7545C"/>
    <w:rsid w:val="00E75C34"/>
    <w:rsid w:val="00E75F40"/>
    <w:rsid w:val="00E75FAB"/>
    <w:rsid w:val="00E76491"/>
    <w:rsid w:val="00E76553"/>
    <w:rsid w:val="00E769ED"/>
    <w:rsid w:val="00E76E0C"/>
    <w:rsid w:val="00E76FDF"/>
    <w:rsid w:val="00E770C2"/>
    <w:rsid w:val="00E774F2"/>
    <w:rsid w:val="00E7777C"/>
    <w:rsid w:val="00E77BC7"/>
    <w:rsid w:val="00E77D7C"/>
    <w:rsid w:val="00E77E97"/>
    <w:rsid w:val="00E8027F"/>
    <w:rsid w:val="00E80A16"/>
    <w:rsid w:val="00E80A9A"/>
    <w:rsid w:val="00E80EBA"/>
    <w:rsid w:val="00E81141"/>
    <w:rsid w:val="00E8145E"/>
    <w:rsid w:val="00E81BF9"/>
    <w:rsid w:val="00E81C8E"/>
    <w:rsid w:val="00E81F37"/>
    <w:rsid w:val="00E81FB9"/>
    <w:rsid w:val="00E8224A"/>
    <w:rsid w:val="00E822DD"/>
    <w:rsid w:val="00E82433"/>
    <w:rsid w:val="00E82474"/>
    <w:rsid w:val="00E82F39"/>
    <w:rsid w:val="00E83141"/>
    <w:rsid w:val="00E83223"/>
    <w:rsid w:val="00E832BA"/>
    <w:rsid w:val="00E833EC"/>
    <w:rsid w:val="00E835A0"/>
    <w:rsid w:val="00E83653"/>
    <w:rsid w:val="00E8365D"/>
    <w:rsid w:val="00E83694"/>
    <w:rsid w:val="00E838ED"/>
    <w:rsid w:val="00E839BC"/>
    <w:rsid w:val="00E83CDD"/>
    <w:rsid w:val="00E83F4F"/>
    <w:rsid w:val="00E84150"/>
    <w:rsid w:val="00E84160"/>
    <w:rsid w:val="00E845A2"/>
    <w:rsid w:val="00E847B1"/>
    <w:rsid w:val="00E848AB"/>
    <w:rsid w:val="00E849B8"/>
    <w:rsid w:val="00E84E02"/>
    <w:rsid w:val="00E84E4C"/>
    <w:rsid w:val="00E85091"/>
    <w:rsid w:val="00E8574C"/>
    <w:rsid w:val="00E85A74"/>
    <w:rsid w:val="00E85C86"/>
    <w:rsid w:val="00E85E43"/>
    <w:rsid w:val="00E85F7E"/>
    <w:rsid w:val="00E8613B"/>
    <w:rsid w:val="00E861F9"/>
    <w:rsid w:val="00E86632"/>
    <w:rsid w:val="00E8671C"/>
    <w:rsid w:val="00E86831"/>
    <w:rsid w:val="00E86A12"/>
    <w:rsid w:val="00E86C82"/>
    <w:rsid w:val="00E86CF5"/>
    <w:rsid w:val="00E86E4D"/>
    <w:rsid w:val="00E86EFD"/>
    <w:rsid w:val="00E8729D"/>
    <w:rsid w:val="00E87503"/>
    <w:rsid w:val="00E875E6"/>
    <w:rsid w:val="00E87A40"/>
    <w:rsid w:val="00E87F49"/>
    <w:rsid w:val="00E87FBD"/>
    <w:rsid w:val="00E900EA"/>
    <w:rsid w:val="00E902D4"/>
    <w:rsid w:val="00E902DE"/>
    <w:rsid w:val="00E903B6"/>
    <w:rsid w:val="00E90E5F"/>
    <w:rsid w:val="00E90E65"/>
    <w:rsid w:val="00E90F26"/>
    <w:rsid w:val="00E9137F"/>
    <w:rsid w:val="00E9160C"/>
    <w:rsid w:val="00E9167C"/>
    <w:rsid w:val="00E9176B"/>
    <w:rsid w:val="00E9181E"/>
    <w:rsid w:val="00E91834"/>
    <w:rsid w:val="00E91886"/>
    <w:rsid w:val="00E919C7"/>
    <w:rsid w:val="00E9207D"/>
    <w:rsid w:val="00E922B1"/>
    <w:rsid w:val="00E927E5"/>
    <w:rsid w:val="00E92822"/>
    <w:rsid w:val="00E928A5"/>
    <w:rsid w:val="00E92972"/>
    <w:rsid w:val="00E92AF5"/>
    <w:rsid w:val="00E92E06"/>
    <w:rsid w:val="00E930C7"/>
    <w:rsid w:val="00E930E9"/>
    <w:rsid w:val="00E93134"/>
    <w:rsid w:val="00E93396"/>
    <w:rsid w:val="00E933AA"/>
    <w:rsid w:val="00E93414"/>
    <w:rsid w:val="00E935BF"/>
    <w:rsid w:val="00E939E7"/>
    <w:rsid w:val="00E93C94"/>
    <w:rsid w:val="00E94368"/>
    <w:rsid w:val="00E94440"/>
    <w:rsid w:val="00E944CD"/>
    <w:rsid w:val="00E94853"/>
    <w:rsid w:val="00E94968"/>
    <w:rsid w:val="00E94CDE"/>
    <w:rsid w:val="00E950BA"/>
    <w:rsid w:val="00E953B0"/>
    <w:rsid w:val="00E9569A"/>
    <w:rsid w:val="00E95815"/>
    <w:rsid w:val="00E958F6"/>
    <w:rsid w:val="00E9590A"/>
    <w:rsid w:val="00E95A10"/>
    <w:rsid w:val="00E95A20"/>
    <w:rsid w:val="00E95AC5"/>
    <w:rsid w:val="00E960DB"/>
    <w:rsid w:val="00E96987"/>
    <w:rsid w:val="00E96C36"/>
    <w:rsid w:val="00E96DD4"/>
    <w:rsid w:val="00E96EB8"/>
    <w:rsid w:val="00E96ED7"/>
    <w:rsid w:val="00E97356"/>
    <w:rsid w:val="00E97450"/>
    <w:rsid w:val="00E974E6"/>
    <w:rsid w:val="00E9753C"/>
    <w:rsid w:val="00E9772E"/>
    <w:rsid w:val="00E97A68"/>
    <w:rsid w:val="00E97F92"/>
    <w:rsid w:val="00EA0F54"/>
    <w:rsid w:val="00EA1012"/>
    <w:rsid w:val="00EA10B8"/>
    <w:rsid w:val="00EA126B"/>
    <w:rsid w:val="00EA1390"/>
    <w:rsid w:val="00EA1397"/>
    <w:rsid w:val="00EA1505"/>
    <w:rsid w:val="00EA185B"/>
    <w:rsid w:val="00EA1928"/>
    <w:rsid w:val="00EA1AC9"/>
    <w:rsid w:val="00EA1C18"/>
    <w:rsid w:val="00EA2015"/>
    <w:rsid w:val="00EA2125"/>
    <w:rsid w:val="00EA2172"/>
    <w:rsid w:val="00EA22CF"/>
    <w:rsid w:val="00EA242B"/>
    <w:rsid w:val="00EA2886"/>
    <w:rsid w:val="00EA3214"/>
    <w:rsid w:val="00EA3227"/>
    <w:rsid w:val="00EA327E"/>
    <w:rsid w:val="00EA346C"/>
    <w:rsid w:val="00EA34E8"/>
    <w:rsid w:val="00EA36B0"/>
    <w:rsid w:val="00EA3996"/>
    <w:rsid w:val="00EA3ABC"/>
    <w:rsid w:val="00EA3BA6"/>
    <w:rsid w:val="00EA3BB6"/>
    <w:rsid w:val="00EA3BCF"/>
    <w:rsid w:val="00EA3C6B"/>
    <w:rsid w:val="00EA3DA1"/>
    <w:rsid w:val="00EA3DE8"/>
    <w:rsid w:val="00EA3F5F"/>
    <w:rsid w:val="00EA4188"/>
    <w:rsid w:val="00EA4202"/>
    <w:rsid w:val="00EA42AB"/>
    <w:rsid w:val="00EA460E"/>
    <w:rsid w:val="00EA46EC"/>
    <w:rsid w:val="00EA49C5"/>
    <w:rsid w:val="00EA4FC1"/>
    <w:rsid w:val="00EA529F"/>
    <w:rsid w:val="00EA5310"/>
    <w:rsid w:val="00EA571B"/>
    <w:rsid w:val="00EA5776"/>
    <w:rsid w:val="00EA5960"/>
    <w:rsid w:val="00EA5CCB"/>
    <w:rsid w:val="00EA6681"/>
    <w:rsid w:val="00EA6756"/>
    <w:rsid w:val="00EA687E"/>
    <w:rsid w:val="00EA6937"/>
    <w:rsid w:val="00EA693B"/>
    <w:rsid w:val="00EA6F74"/>
    <w:rsid w:val="00EB000C"/>
    <w:rsid w:val="00EB0697"/>
    <w:rsid w:val="00EB06C9"/>
    <w:rsid w:val="00EB0838"/>
    <w:rsid w:val="00EB0B58"/>
    <w:rsid w:val="00EB0D05"/>
    <w:rsid w:val="00EB0F47"/>
    <w:rsid w:val="00EB1357"/>
    <w:rsid w:val="00EB16A6"/>
    <w:rsid w:val="00EB185E"/>
    <w:rsid w:val="00EB1932"/>
    <w:rsid w:val="00EB1D4A"/>
    <w:rsid w:val="00EB2447"/>
    <w:rsid w:val="00EB2652"/>
    <w:rsid w:val="00EB26D5"/>
    <w:rsid w:val="00EB27CE"/>
    <w:rsid w:val="00EB2874"/>
    <w:rsid w:val="00EB299A"/>
    <w:rsid w:val="00EB2BC5"/>
    <w:rsid w:val="00EB2C76"/>
    <w:rsid w:val="00EB2F03"/>
    <w:rsid w:val="00EB30E1"/>
    <w:rsid w:val="00EB311B"/>
    <w:rsid w:val="00EB3337"/>
    <w:rsid w:val="00EB364B"/>
    <w:rsid w:val="00EB3692"/>
    <w:rsid w:val="00EB3BF9"/>
    <w:rsid w:val="00EB3CAB"/>
    <w:rsid w:val="00EB3F43"/>
    <w:rsid w:val="00EB4172"/>
    <w:rsid w:val="00EB430B"/>
    <w:rsid w:val="00EB443E"/>
    <w:rsid w:val="00EB466D"/>
    <w:rsid w:val="00EB4992"/>
    <w:rsid w:val="00EB4E08"/>
    <w:rsid w:val="00EB5479"/>
    <w:rsid w:val="00EB5A0E"/>
    <w:rsid w:val="00EB5A85"/>
    <w:rsid w:val="00EB5BDB"/>
    <w:rsid w:val="00EB5C35"/>
    <w:rsid w:val="00EB5CA2"/>
    <w:rsid w:val="00EB5D7D"/>
    <w:rsid w:val="00EB63A5"/>
    <w:rsid w:val="00EB63F7"/>
    <w:rsid w:val="00EB64A8"/>
    <w:rsid w:val="00EB669D"/>
    <w:rsid w:val="00EB6991"/>
    <w:rsid w:val="00EB6A40"/>
    <w:rsid w:val="00EB6BD2"/>
    <w:rsid w:val="00EB6CD7"/>
    <w:rsid w:val="00EB7004"/>
    <w:rsid w:val="00EB734E"/>
    <w:rsid w:val="00EB752C"/>
    <w:rsid w:val="00EB795D"/>
    <w:rsid w:val="00EB7978"/>
    <w:rsid w:val="00EB7A1B"/>
    <w:rsid w:val="00EB7AB3"/>
    <w:rsid w:val="00EB7BAE"/>
    <w:rsid w:val="00EB7F75"/>
    <w:rsid w:val="00EC00BB"/>
    <w:rsid w:val="00EC01C7"/>
    <w:rsid w:val="00EC06DD"/>
    <w:rsid w:val="00EC09B6"/>
    <w:rsid w:val="00EC0AA0"/>
    <w:rsid w:val="00EC0B8D"/>
    <w:rsid w:val="00EC0CED"/>
    <w:rsid w:val="00EC13DC"/>
    <w:rsid w:val="00EC1479"/>
    <w:rsid w:val="00EC1906"/>
    <w:rsid w:val="00EC1E74"/>
    <w:rsid w:val="00EC1F64"/>
    <w:rsid w:val="00EC2893"/>
    <w:rsid w:val="00EC2930"/>
    <w:rsid w:val="00EC2BBA"/>
    <w:rsid w:val="00EC2CEB"/>
    <w:rsid w:val="00EC2D91"/>
    <w:rsid w:val="00EC2F2E"/>
    <w:rsid w:val="00EC2F71"/>
    <w:rsid w:val="00EC32AE"/>
    <w:rsid w:val="00EC3473"/>
    <w:rsid w:val="00EC34BA"/>
    <w:rsid w:val="00EC383B"/>
    <w:rsid w:val="00EC3950"/>
    <w:rsid w:val="00EC3D36"/>
    <w:rsid w:val="00EC3DB0"/>
    <w:rsid w:val="00EC3E20"/>
    <w:rsid w:val="00EC3E96"/>
    <w:rsid w:val="00EC4135"/>
    <w:rsid w:val="00EC4143"/>
    <w:rsid w:val="00EC41F6"/>
    <w:rsid w:val="00EC42EC"/>
    <w:rsid w:val="00EC4373"/>
    <w:rsid w:val="00EC46AC"/>
    <w:rsid w:val="00EC486E"/>
    <w:rsid w:val="00EC491F"/>
    <w:rsid w:val="00EC4DBB"/>
    <w:rsid w:val="00EC4FEB"/>
    <w:rsid w:val="00EC51D8"/>
    <w:rsid w:val="00EC5251"/>
    <w:rsid w:val="00EC5442"/>
    <w:rsid w:val="00EC5843"/>
    <w:rsid w:val="00EC5D84"/>
    <w:rsid w:val="00EC5EC3"/>
    <w:rsid w:val="00EC5F9A"/>
    <w:rsid w:val="00EC603C"/>
    <w:rsid w:val="00EC65B8"/>
    <w:rsid w:val="00EC6A17"/>
    <w:rsid w:val="00EC6BCF"/>
    <w:rsid w:val="00EC6C3F"/>
    <w:rsid w:val="00EC6EEA"/>
    <w:rsid w:val="00EC71E0"/>
    <w:rsid w:val="00EC725E"/>
    <w:rsid w:val="00EC72AF"/>
    <w:rsid w:val="00EC77D6"/>
    <w:rsid w:val="00EC77DC"/>
    <w:rsid w:val="00EC7988"/>
    <w:rsid w:val="00EC7D74"/>
    <w:rsid w:val="00EC7D7A"/>
    <w:rsid w:val="00EC7E74"/>
    <w:rsid w:val="00ED01B8"/>
    <w:rsid w:val="00ED05E7"/>
    <w:rsid w:val="00ED0677"/>
    <w:rsid w:val="00ED06A4"/>
    <w:rsid w:val="00ED1542"/>
    <w:rsid w:val="00ED184F"/>
    <w:rsid w:val="00ED1BF9"/>
    <w:rsid w:val="00ED1C30"/>
    <w:rsid w:val="00ED1CF1"/>
    <w:rsid w:val="00ED1D67"/>
    <w:rsid w:val="00ED1EAB"/>
    <w:rsid w:val="00ED218C"/>
    <w:rsid w:val="00ED27DE"/>
    <w:rsid w:val="00ED2989"/>
    <w:rsid w:val="00ED2F35"/>
    <w:rsid w:val="00ED317E"/>
    <w:rsid w:val="00ED34D0"/>
    <w:rsid w:val="00ED364F"/>
    <w:rsid w:val="00ED398C"/>
    <w:rsid w:val="00ED3E42"/>
    <w:rsid w:val="00ED40B6"/>
    <w:rsid w:val="00ED42B5"/>
    <w:rsid w:val="00ED44B7"/>
    <w:rsid w:val="00ED4579"/>
    <w:rsid w:val="00ED45EA"/>
    <w:rsid w:val="00ED47B6"/>
    <w:rsid w:val="00ED4955"/>
    <w:rsid w:val="00ED49D3"/>
    <w:rsid w:val="00ED4A01"/>
    <w:rsid w:val="00ED4C1E"/>
    <w:rsid w:val="00ED4CD6"/>
    <w:rsid w:val="00ED4EAB"/>
    <w:rsid w:val="00ED5332"/>
    <w:rsid w:val="00ED560F"/>
    <w:rsid w:val="00ED5A3E"/>
    <w:rsid w:val="00ED5BB9"/>
    <w:rsid w:val="00ED620A"/>
    <w:rsid w:val="00ED6310"/>
    <w:rsid w:val="00ED643B"/>
    <w:rsid w:val="00ED69A5"/>
    <w:rsid w:val="00ED6A78"/>
    <w:rsid w:val="00ED6E9A"/>
    <w:rsid w:val="00ED7827"/>
    <w:rsid w:val="00ED7C2F"/>
    <w:rsid w:val="00ED7DDA"/>
    <w:rsid w:val="00ED7DE5"/>
    <w:rsid w:val="00ED7ED6"/>
    <w:rsid w:val="00EE0467"/>
    <w:rsid w:val="00EE05BA"/>
    <w:rsid w:val="00EE065A"/>
    <w:rsid w:val="00EE081B"/>
    <w:rsid w:val="00EE099B"/>
    <w:rsid w:val="00EE0F39"/>
    <w:rsid w:val="00EE1018"/>
    <w:rsid w:val="00EE1784"/>
    <w:rsid w:val="00EE205F"/>
    <w:rsid w:val="00EE2949"/>
    <w:rsid w:val="00EE2964"/>
    <w:rsid w:val="00EE2C55"/>
    <w:rsid w:val="00EE2D39"/>
    <w:rsid w:val="00EE2DBE"/>
    <w:rsid w:val="00EE2F13"/>
    <w:rsid w:val="00EE30B5"/>
    <w:rsid w:val="00EE31AE"/>
    <w:rsid w:val="00EE3504"/>
    <w:rsid w:val="00EE359B"/>
    <w:rsid w:val="00EE37AD"/>
    <w:rsid w:val="00EE37E2"/>
    <w:rsid w:val="00EE3983"/>
    <w:rsid w:val="00EE43BC"/>
    <w:rsid w:val="00EE4A4A"/>
    <w:rsid w:val="00EE4B92"/>
    <w:rsid w:val="00EE4C46"/>
    <w:rsid w:val="00EE4E7D"/>
    <w:rsid w:val="00EE4F91"/>
    <w:rsid w:val="00EE58AF"/>
    <w:rsid w:val="00EE5E1C"/>
    <w:rsid w:val="00EE6292"/>
    <w:rsid w:val="00EE6655"/>
    <w:rsid w:val="00EE673D"/>
    <w:rsid w:val="00EE69A5"/>
    <w:rsid w:val="00EE6B07"/>
    <w:rsid w:val="00EE7CB6"/>
    <w:rsid w:val="00EE7D35"/>
    <w:rsid w:val="00EE7DA9"/>
    <w:rsid w:val="00EE7DAD"/>
    <w:rsid w:val="00EF0172"/>
    <w:rsid w:val="00EF036D"/>
    <w:rsid w:val="00EF04D3"/>
    <w:rsid w:val="00EF0517"/>
    <w:rsid w:val="00EF08FE"/>
    <w:rsid w:val="00EF0B72"/>
    <w:rsid w:val="00EF0B93"/>
    <w:rsid w:val="00EF1013"/>
    <w:rsid w:val="00EF13CF"/>
    <w:rsid w:val="00EF14ED"/>
    <w:rsid w:val="00EF164F"/>
    <w:rsid w:val="00EF16AB"/>
    <w:rsid w:val="00EF1BCF"/>
    <w:rsid w:val="00EF1E8C"/>
    <w:rsid w:val="00EF23CE"/>
    <w:rsid w:val="00EF25FA"/>
    <w:rsid w:val="00EF2960"/>
    <w:rsid w:val="00EF2BC6"/>
    <w:rsid w:val="00EF2C73"/>
    <w:rsid w:val="00EF34BA"/>
    <w:rsid w:val="00EF3503"/>
    <w:rsid w:val="00EF3573"/>
    <w:rsid w:val="00EF36D8"/>
    <w:rsid w:val="00EF3785"/>
    <w:rsid w:val="00EF3803"/>
    <w:rsid w:val="00EF38B5"/>
    <w:rsid w:val="00EF3A03"/>
    <w:rsid w:val="00EF3A0B"/>
    <w:rsid w:val="00EF3A52"/>
    <w:rsid w:val="00EF3C13"/>
    <w:rsid w:val="00EF3F14"/>
    <w:rsid w:val="00EF4347"/>
    <w:rsid w:val="00EF472A"/>
    <w:rsid w:val="00EF49C2"/>
    <w:rsid w:val="00EF4A72"/>
    <w:rsid w:val="00EF4C61"/>
    <w:rsid w:val="00EF4D2F"/>
    <w:rsid w:val="00EF4DF0"/>
    <w:rsid w:val="00EF4F81"/>
    <w:rsid w:val="00EF54A3"/>
    <w:rsid w:val="00EF560F"/>
    <w:rsid w:val="00EF565A"/>
    <w:rsid w:val="00EF57E9"/>
    <w:rsid w:val="00EF5D2E"/>
    <w:rsid w:val="00EF5F64"/>
    <w:rsid w:val="00EF60A1"/>
    <w:rsid w:val="00EF6430"/>
    <w:rsid w:val="00EF65F1"/>
    <w:rsid w:val="00EF6840"/>
    <w:rsid w:val="00EF69D6"/>
    <w:rsid w:val="00EF6B4F"/>
    <w:rsid w:val="00EF6B7C"/>
    <w:rsid w:val="00EF6C75"/>
    <w:rsid w:val="00EF6E2D"/>
    <w:rsid w:val="00EF6E73"/>
    <w:rsid w:val="00EF6EEF"/>
    <w:rsid w:val="00EF7826"/>
    <w:rsid w:val="00EF7DB9"/>
    <w:rsid w:val="00F000BF"/>
    <w:rsid w:val="00F003D5"/>
    <w:rsid w:val="00F00414"/>
    <w:rsid w:val="00F00540"/>
    <w:rsid w:val="00F00F8C"/>
    <w:rsid w:val="00F0111C"/>
    <w:rsid w:val="00F014AC"/>
    <w:rsid w:val="00F0166B"/>
    <w:rsid w:val="00F0228F"/>
    <w:rsid w:val="00F023B4"/>
    <w:rsid w:val="00F0241D"/>
    <w:rsid w:val="00F02469"/>
    <w:rsid w:val="00F024EC"/>
    <w:rsid w:val="00F0267C"/>
    <w:rsid w:val="00F02842"/>
    <w:rsid w:val="00F02901"/>
    <w:rsid w:val="00F02946"/>
    <w:rsid w:val="00F02A64"/>
    <w:rsid w:val="00F02C72"/>
    <w:rsid w:val="00F02E65"/>
    <w:rsid w:val="00F02F58"/>
    <w:rsid w:val="00F0345B"/>
    <w:rsid w:val="00F03631"/>
    <w:rsid w:val="00F036DE"/>
    <w:rsid w:val="00F03887"/>
    <w:rsid w:val="00F038B6"/>
    <w:rsid w:val="00F03E61"/>
    <w:rsid w:val="00F03E97"/>
    <w:rsid w:val="00F0455C"/>
    <w:rsid w:val="00F04732"/>
    <w:rsid w:val="00F04A52"/>
    <w:rsid w:val="00F04D14"/>
    <w:rsid w:val="00F04DBA"/>
    <w:rsid w:val="00F050C4"/>
    <w:rsid w:val="00F051BE"/>
    <w:rsid w:val="00F056E5"/>
    <w:rsid w:val="00F05772"/>
    <w:rsid w:val="00F0587D"/>
    <w:rsid w:val="00F05B25"/>
    <w:rsid w:val="00F05B5C"/>
    <w:rsid w:val="00F05E66"/>
    <w:rsid w:val="00F0604C"/>
    <w:rsid w:val="00F062BC"/>
    <w:rsid w:val="00F06435"/>
    <w:rsid w:val="00F065C6"/>
    <w:rsid w:val="00F06D96"/>
    <w:rsid w:val="00F07337"/>
    <w:rsid w:val="00F0742B"/>
    <w:rsid w:val="00F074A3"/>
    <w:rsid w:val="00F07542"/>
    <w:rsid w:val="00F07577"/>
    <w:rsid w:val="00F07598"/>
    <w:rsid w:val="00F07756"/>
    <w:rsid w:val="00F079A9"/>
    <w:rsid w:val="00F07B3A"/>
    <w:rsid w:val="00F07DB0"/>
    <w:rsid w:val="00F10148"/>
    <w:rsid w:val="00F107C0"/>
    <w:rsid w:val="00F10899"/>
    <w:rsid w:val="00F10CCA"/>
    <w:rsid w:val="00F10ED1"/>
    <w:rsid w:val="00F10F64"/>
    <w:rsid w:val="00F1122B"/>
    <w:rsid w:val="00F112FA"/>
    <w:rsid w:val="00F118DB"/>
    <w:rsid w:val="00F11BF8"/>
    <w:rsid w:val="00F11DE3"/>
    <w:rsid w:val="00F1227D"/>
    <w:rsid w:val="00F12512"/>
    <w:rsid w:val="00F12552"/>
    <w:rsid w:val="00F12966"/>
    <w:rsid w:val="00F12ACF"/>
    <w:rsid w:val="00F12C04"/>
    <w:rsid w:val="00F12F9B"/>
    <w:rsid w:val="00F1310F"/>
    <w:rsid w:val="00F131C4"/>
    <w:rsid w:val="00F134D1"/>
    <w:rsid w:val="00F1353A"/>
    <w:rsid w:val="00F136D1"/>
    <w:rsid w:val="00F13936"/>
    <w:rsid w:val="00F13A9D"/>
    <w:rsid w:val="00F13B1C"/>
    <w:rsid w:val="00F13B8A"/>
    <w:rsid w:val="00F13C24"/>
    <w:rsid w:val="00F13C3D"/>
    <w:rsid w:val="00F13E5C"/>
    <w:rsid w:val="00F1413C"/>
    <w:rsid w:val="00F143A1"/>
    <w:rsid w:val="00F1453F"/>
    <w:rsid w:val="00F14822"/>
    <w:rsid w:val="00F14883"/>
    <w:rsid w:val="00F14B91"/>
    <w:rsid w:val="00F14C18"/>
    <w:rsid w:val="00F14E50"/>
    <w:rsid w:val="00F14E54"/>
    <w:rsid w:val="00F159BB"/>
    <w:rsid w:val="00F15A2E"/>
    <w:rsid w:val="00F15AE7"/>
    <w:rsid w:val="00F15E67"/>
    <w:rsid w:val="00F1615E"/>
    <w:rsid w:val="00F16346"/>
    <w:rsid w:val="00F16389"/>
    <w:rsid w:val="00F16580"/>
    <w:rsid w:val="00F167C6"/>
    <w:rsid w:val="00F16AB3"/>
    <w:rsid w:val="00F16C44"/>
    <w:rsid w:val="00F16D3F"/>
    <w:rsid w:val="00F16F10"/>
    <w:rsid w:val="00F171CF"/>
    <w:rsid w:val="00F17207"/>
    <w:rsid w:val="00F1745B"/>
    <w:rsid w:val="00F1755B"/>
    <w:rsid w:val="00F1759E"/>
    <w:rsid w:val="00F175DC"/>
    <w:rsid w:val="00F1764D"/>
    <w:rsid w:val="00F17653"/>
    <w:rsid w:val="00F176F1"/>
    <w:rsid w:val="00F17793"/>
    <w:rsid w:val="00F17924"/>
    <w:rsid w:val="00F17C35"/>
    <w:rsid w:val="00F17C43"/>
    <w:rsid w:val="00F17F5E"/>
    <w:rsid w:val="00F205E0"/>
    <w:rsid w:val="00F205F7"/>
    <w:rsid w:val="00F206AE"/>
    <w:rsid w:val="00F20757"/>
    <w:rsid w:val="00F20915"/>
    <w:rsid w:val="00F20A84"/>
    <w:rsid w:val="00F20B5E"/>
    <w:rsid w:val="00F20DD9"/>
    <w:rsid w:val="00F20EAD"/>
    <w:rsid w:val="00F20FD9"/>
    <w:rsid w:val="00F20FE3"/>
    <w:rsid w:val="00F21062"/>
    <w:rsid w:val="00F2118B"/>
    <w:rsid w:val="00F212D1"/>
    <w:rsid w:val="00F212E9"/>
    <w:rsid w:val="00F21358"/>
    <w:rsid w:val="00F214D6"/>
    <w:rsid w:val="00F216E2"/>
    <w:rsid w:val="00F21E7D"/>
    <w:rsid w:val="00F22179"/>
    <w:rsid w:val="00F22339"/>
    <w:rsid w:val="00F223F6"/>
    <w:rsid w:val="00F225F7"/>
    <w:rsid w:val="00F229F8"/>
    <w:rsid w:val="00F22C9E"/>
    <w:rsid w:val="00F231F4"/>
    <w:rsid w:val="00F23DB4"/>
    <w:rsid w:val="00F23EE4"/>
    <w:rsid w:val="00F23EE9"/>
    <w:rsid w:val="00F2406A"/>
    <w:rsid w:val="00F24420"/>
    <w:rsid w:val="00F245C1"/>
    <w:rsid w:val="00F24971"/>
    <w:rsid w:val="00F24A67"/>
    <w:rsid w:val="00F24EC0"/>
    <w:rsid w:val="00F25500"/>
    <w:rsid w:val="00F256B0"/>
    <w:rsid w:val="00F25894"/>
    <w:rsid w:val="00F25BD8"/>
    <w:rsid w:val="00F25CB9"/>
    <w:rsid w:val="00F25E02"/>
    <w:rsid w:val="00F25EAE"/>
    <w:rsid w:val="00F25F05"/>
    <w:rsid w:val="00F26191"/>
    <w:rsid w:val="00F26613"/>
    <w:rsid w:val="00F26788"/>
    <w:rsid w:val="00F26BF2"/>
    <w:rsid w:val="00F26C4F"/>
    <w:rsid w:val="00F26CAF"/>
    <w:rsid w:val="00F26D8B"/>
    <w:rsid w:val="00F270E3"/>
    <w:rsid w:val="00F279C0"/>
    <w:rsid w:val="00F27DDB"/>
    <w:rsid w:val="00F27E7E"/>
    <w:rsid w:val="00F30045"/>
    <w:rsid w:val="00F30A01"/>
    <w:rsid w:val="00F30F0E"/>
    <w:rsid w:val="00F31015"/>
    <w:rsid w:val="00F3135E"/>
    <w:rsid w:val="00F3148D"/>
    <w:rsid w:val="00F31735"/>
    <w:rsid w:val="00F31B15"/>
    <w:rsid w:val="00F31C18"/>
    <w:rsid w:val="00F31E4D"/>
    <w:rsid w:val="00F31E83"/>
    <w:rsid w:val="00F32213"/>
    <w:rsid w:val="00F32456"/>
    <w:rsid w:val="00F324C6"/>
    <w:rsid w:val="00F32609"/>
    <w:rsid w:val="00F329BA"/>
    <w:rsid w:val="00F32C8D"/>
    <w:rsid w:val="00F32DB4"/>
    <w:rsid w:val="00F32E50"/>
    <w:rsid w:val="00F3334D"/>
    <w:rsid w:val="00F33B86"/>
    <w:rsid w:val="00F33ECB"/>
    <w:rsid w:val="00F33F42"/>
    <w:rsid w:val="00F34170"/>
    <w:rsid w:val="00F341C4"/>
    <w:rsid w:val="00F342F8"/>
    <w:rsid w:val="00F34461"/>
    <w:rsid w:val="00F34474"/>
    <w:rsid w:val="00F346E3"/>
    <w:rsid w:val="00F34768"/>
    <w:rsid w:val="00F34C2F"/>
    <w:rsid w:val="00F34E0A"/>
    <w:rsid w:val="00F34F10"/>
    <w:rsid w:val="00F3515D"/>
    <w:rsid w:val="00F35270"/>
    <w:rsid w:val="00F353FE"/>
    <w:rsid w:val="00F35840"/>
    <w:rsid w:val="00F35843"/>
    <w:rsid w:val="00F35EDE"/>
    <w:rsid w:val="00F35F2A"/>
    <w:rsid w:val="00F36317"/>
    <w:rsid w:val="00F36583"/>
    <w:rsid w:val="00F366C8"/>
    <w:rsid w:val="00F3678B"/>
    <w:rsid w:val="00F36791"/>
    <w:rsid w:val="00F369FD"/>
    <w:rsid w:val="00F370D2"/>
    <w:rsid w:val="00F3713D"/>
    <w:rsid w:val="00F37759"/>
    <w:rsid w:val="00F37863"/>
    <w:rsid w:val="00F37DE5"/>
    <w:rsid w:val="00F40B02"/>
    <w:rsid w:val="00F40C41"/>
    <w:rsid w:val="00F416B7"/>
    <w:rsid w:val="00F4171E"/>
    <w:rsid w:val="00F41A04"/>
    <w:rsid w:val="00F41A28"/>
    <w:rsid w:val="00F41A2B"/>
    <w:rsid w:val="00F41BB7"/>
    <w:rsid w:val="00F41CD9"/>
    <w:rsid w:val="00F41D13"/>
    <w:rsid w:val="00F41D7C"/>
    <w:rsid w:val="00F41FE1"/>
    <w:rsid w:val="00F42205"/>
    <w:rsid w:val="00F42234"/>
    <w:rsid w:val="00F424F4"/>
    <w:rsid w:val="00F425EA"/>
    <w:rsid w:val="00F429E0"/>
    <w:rsid w:val="00F42B6E"/>
    <w:rsid w:val="00F42EE1"/>
    <w:rsid w:val="00F43102"/>
    <w:rsid w:val="00F4348B"/>
    <w:rsid w:val="00F43CF3"/>
    <w:rsid w:val="00F43D56"/>
    <w:rsid w:val="00F44012"/>
    <w:rsid w:val="00F44152"/>
    <w:rsid w:val="00F444C8"/>
    <w:rsid w:val="00F446CF"/>
    <w:rsid w:val="00F4483A"/>
    <w:rsid w:val="00F448C4"/>
    <w:rsid w:val="00F44B4C"/>
    <w:rsid w:val="00F44D61"/>
    <w:rsid w:val="00F450A3"/>
    <w:rsid w:val="00F451BC"/>
    <w:rsid w:val="00F45383"/>
    <w:rsid w:val="00F453A1"/>
    <w:rsid w:val="00F45A39"/>
    <w:rsid w:val="00F45BA5"/>
    <w:rsid w:val="00F464B5"/>
    <w:rsid w:val="00F466B5"/>
    <w:rsid w:val="00F468F1"/>
    <w:rsid w:val="00F47003"/>
    <w:rsid w:val="00F471D9"/>
    <w:rsid w:val="00F47937"/>
    <w:rsid w:val="00F47E44"/>
    <w:rsid w:val="00F47E56"/>
    <w:rsid w:val="00F50076"/>
    <w:rsid w:val="00F500B5"/>
    <w:rsid w:val="00F501E2"/>
    <w:rsid w:val="00F50374"/>
    <w:rsid w:val="00F505E5"/>
    <w:rsid w:val="00F50E54"/>
    <w:rsid w:val="00F50F45"/>
    <w:rsid w:val="00F50F4F"/>
    <w:rsid w:val="00F51129"/>
    <w:rsid w:val="00F511A1"/>
    <w:rsid w:val="00F51215"/>
    <w:rsid w:val="00F514BC"/>
    <w:rsid w:val="00F51526"/>
    <w:rsid w:val="00F5177D"/>
    <w:rsid w:val="00F5199F"/>
    <w:rsid w:val="00F51B76"/>
    <w:rsid w:val="00F51BBA"/>
    <w:rsid w:val="00F51DD9"/>
    <w:rsid w:val="00F51F96"/>
    <w:rsid w:val="00F52360"/>
    <w:rsid w:val="00F5280F"/>
    <w:rsid w:val="00F52A99"/>
    <w:rsid w:val="00F52BEF"/>
    <w:rsid w:val="00F52C36"/>
    <w:rsid w:val="00F52E23"/>
    <w:rsid w:val="00F52F91"/>
    <w:rsid w:val="00F530F7"/>
    <w:rsid w:val="00F532AF"/>
    <w:rsid w:val="00F534C4"/>
    <w:rsid w:val="00F53563"/>
    <w:rsid w:val="00F53571"/>
    <w:rsid w:val="00F53584"/>
    <w:rsid w:val="00F538D6"/>
    <w:rsid w:val="00F5390D"/>
    <w:rsid w:val="00F53ABB"/>
    <w:rsid w:val="00F53C30"/>
    <w:rsid w:val="00F53D8A"/>
    <w:rsid w:val="00F53F72"/>
    <w:rsid w:val="00F54346"/>
    <w:rsid w:val="00F544DA"/>
    <w:rsid w:val="00F546B7"/>
    <w:rsid w:val="00F54923"/>
    <w:rsid w:val="00F54953"/>
    <w:rsid w:val="00F549AB"/>
    <w:rsid w:val="00F549CB"/>
    <w:rsid w:val="00F54BFF"/>
    <w:rsid w:val="00F54C8D"/>
    <w:rsid w:val="00F54DAE"/>
    <w:rsid w:val="00F550A9"/>
    <w:rsid w:val="00F551F3"/>
    <w:rsid w:val="00F5526C"/>
    <w:rsid w:val="00F5552D"/>
    <w:rsid w:val="00F5561D"/>
    <w:rsid w:val="00F55664"/>
    <w:rsid w:val="00F55669"/>
    <w:rsid w:val="00F5573A"/>
    <w:rsid w:val="00F558E9"/>
    <w:rsid w:val="00F56294"/>
    <w:rsid w:val="00F56312"/>
    <w:rsid w:val="00F56704"/>
    <w:rsid w:val="00F567AD"/>
    <w:rsid w:val="00F56873"/>
    <w:rsid w:val="00F568E2"/>
    <w:rsid w:val="00F5698B"/>
    <w:rsid w:val="00F56F00"/>
    <w:rsid w:val="00F56F0C"/>
    <w:rsid w:val="00F56F76"/>
    <w:rsid w:val="00F5705D"/>
    <w:rsid w:val="00F57318"/>
    <w:rsid w:val="00F573BF"/>
    <w:rsid w:val="00F57642"/>
    <w:rsid w:val="00F57727"/>
    <w:rsid w:val="00F57BE4"/>
    <w:rsid w:val="00F57E9A"/>
    <w:rsid w:val="00F6045D"/>
    <w:rsid w:val="00F606F0"/>
    <w:rsid w:val="00F60AD7"/>
    <w:rsid w:val="00F60B63"/>
    <w:rsid w:val="00F613B0"/>
    <w:rsid w:val="00F61678"/>
    <w:rsid w:val="00F618A7"/>
    <w:rsid w:val="00F61B76"/>
    <w:rsid w:val="00F62241"/>
    <w:rsid w:val="00F625EF"/>
    <w:rsid w:val="00F62867"/>
    <w:rsid w:val="00F6289D"/>
    <w:rsid w:val="00F62A01"/>
    <w:rsid w:val="00F62D56"/>
    <w:rsid w:val="00F62DDA"/>
    <w:rsid w:val="00F62DF6"/>
    <w:rsid w:val="00F63070"/>
    <w:rsid w:val="00F631D9"/>
    <w:rsid w:val="00F638EB"/>
    <w:rsid w:val="00F63F39"/>
    <w:rsid w:val="00F6407F"/>
    <w:rsid w:val="00F640BF"/>
    <w:rsid w:val="00F6454D"/>
    <w:rsid w:val="00F64582"/>
    <w:rsid w:val="00F64F6E"/>
    <w:rsid w:val="00F65A87"/>
    <w:rsid w:val="00F65C88"/>
    <w:rsid w:val="00F65CD7"/>
    <w:rsid w:val="00F65DA9"/>
    <w:rsid w:val="00F662CA"/>
    <w:rsid w:val="00F66686"/>
    <w:rsid w:val="00F66F2A"/>
    <w:rsid w:val="00F66F37"/>
    <w:rsid w:val="00F66F48"/>
    <w:rsid w:val="00F67111"/>
    <w:rsid w:val="00F672E7"/>
    <w:rsid w:val="00F675F6"/>
    <w:rsid w:val="00F67719"/>
    <w:rsid w:val="00F678E0"/>
    <w:rsid w:val="00F67A85"/>
    <w:rsid w:val="00F67C3F"/>
    <w:rsid w:val="00F70149"/>
    <w:rsid w:val="00F703E9"/>
    <w:rsid w:val="00F704ED"/>
    <w:rsid w:val="00F70539"/>
    <w:rsid w:val="00F7064A"/>
    <w:rsid w:val="00F70983"/>
    <w:rsid w:val="00F70BA6"/>
    <w:rsid w:val="00F70DC8"/>
    <w:rsid w:val="00F70FC9"/>
    <w:rsid w:val="00F71124"/>
    <w:rsid w:val="00F7144B"/>
    <w:rsid w:val="00F715B3"/>
    <w:rsid w:val="00F719CE"/>
    <w:rsid w:val="00F71B50"/>
    <w:rsid w:val="00F71CCA"/>
    <w:rsid w:val="00F721F7"/>
    <w:rsid w:val="00F72213"/>
    <w:rsid w:val="00F725F0"/>
    <w:rsid w:val="00F726B4"/>
    <w:rsid w:val="00F72B45"/>
    <w:rsid w:val="00F72FED"/>
    <w:rsid w:val="00F73021"/>
    <w:rsid w:val="00F7312A"/>
    <w:rsid w:val="00F73894"/>
    <w:rsid w:val="00F738D1"/>
    <w:rsid w:val="00F73CA7"/>
    <w:rsid w:val="00F740AF"/>
    <w:rsid w:val="00F7436F"/>
    <w:rsid w:val="00F74374"/>
    <w:rsid w:val="00F74394"/>
    <w:rsid w:val="00F7479A"/>
    <w:rsid w:val="00F74FA7"/>
    <w:rsid w:val="00F75080"/>
    <w:rsid w:val="00F7580A"/>
    <w:rsid w:val="00F75A59"/>
    <w:rsid w:val="00F75C3D"/>
    <w:rsid w:val="00F75CCB"/>
    <w:rsid w:val="00F75D08"/>
    <w:rsid w:val="00F75D84"/>
    <w:rsid w:val="00F76149"/>
    <w:rsid w:val="00F762B5"/>
    <w:rsid w:val="00F7637C"/>
    <w:rsid w:val="00F765D8"/>
    <w:rsid w:val="00F76671"/>
    <w:rsid w:val="00F76A7D"/>
    <w:rsid w:val="00F7712C"/>
    <w:rsid w:val="00F774C0"/>
    <w:rsid w:val="00F776E2"/>
    <w:rsid w:val="00F77A12"/>
    <w:rsid w:val="00F77A34"/>
    <w:rsid w:val="00F77B8C"/>
    <w:rsid w:val="00F77E3F"/>
    <w:rsid w:val="00F77E71"/>
    <w:rsid w:val="00F77EE7"/>
    <w:rsid w:val="00F801A1"/>
    <w:rsid w:val="00F80469"/>
    <w:rsid w:val="00F80879"/>
    <w:rsid w:val="00F80892"/>
    <w:rsid w:val="00F80B4C"/>
    <w:rsid w:val="00F80B50"/>
    <w:rsid w:val="00F80F33"/>
    <w:rsid w:val="00F815CC"/>
    <w:rsid w:val="00F81776"/>
    <w:rsid w:val="00F81871"/>
    <w:rsid w:val="00F818C0"/>
    <w:rsid w:val="00F81950"/>
    <w:rsid w:val="00F81BE2"/>
    <w:rsid w:val="00F8206B"/>
    <w:rsid w:val="00F8208F"/>
    <w:rsid w:val="00F8222F"/>
    <w:rsid w:val="00F82492"/>
    <w:rsid w:val="00F82555"/>
    <w:rsid w:val="00F826B3"/>
    <w:rsid w:val="00F82D15"/>
    <w:rsid w:val="00F82E9E"/>
    <w:rsid w:val="00F830F0"/>
    <w:rsid w:val="00F8317D"/>
    <w:rsid w:val="00F839A2"/>
    <w:rsid w:val="00F83A86"/>
    <w:rsid w:val="00F83CB0"/>
    <w:rsid w:val="00F84593"/>
    <w:rsid w:val="00F84851"/>
    <w:rsid w:val="00F856F1"/>
    <w:rsid w:val="00F85AF1"/>
    <w:rsid w:val="00F86320"/>
    <w:rsid w:val="00F86367"/>
    <w:rsid w:val="00F86537"/>
    <w:rsid w:val="00F8663F"/>
    <w:rsid w:val="00F8690C"/>
    <w:rsid w:val="00F86919"/>
    <w:rsid w:val="00F86977"/>
    <w:rsid w:val="00F86AAE"/>
    <w:rsid w:val="00F86C12"/>
    <w:rsid w:val="00F86D9E"/>
    <w:rsid w:val="00F86EF1"/>
    <w:rsid w:val="00F86F55"/>
    <w:rsid w:val="00F86F92"/>
    <w:rsid w:val="00F87448"/>
    <w:rsid w:val="00F875D3"/>
    <w:rsid w:val="00F879AC"/>
    <w:rsid w:val="00F87AD5"/>
    <w:rsid w:val="00F904A1"/>
    <w:rsid w:val="00F9051D"/>
    <w:rsid w:val="00F907AF"/>
    <w:rsid w:val="00F909D7"/>
    <w:rsid w:val="00F90C48"/>
    <w:rsid w:val="00F9133E"/>
    <w:rsid w:val="00F91474"/>
    <w:rsid w:val="00F91624"/>
    <w:rsid w:val="00F9197B"/>
    <w:rsid w:val="00F91DF4"/>
    <w:rsid w:val="00F9217C"/>
    <w:rsid w:val="00F921DE"/>
    <w:rsid w:val="00F92239"/>
    <w:rsid w:val="00F922C9"/>
    <w:rsid w:val="00F92CB8"/>
    <w:rsid w:val="00F92D30"/>
    <w:rsid w:val="00F92F01"/>
    <w:rsid w:val="00F92FE5"/>
    <w:rsid w:val="00F93007"/>
    <w:rsid w:val="00F934F6"/>
    <w:rsid w:val="00F9366E"/>
    <w:rsid w:val="00F9396A"/>
    <w:rsid w:val="00F93A88"/>
    <w:rsid w:val="00F93C64"/>
    <w:rsid w:val="00F93CCF"/>
    <w:rsid w:val="00F93F68"/>
    <w:rsid w:val="00F94343"/>
    <w:rsid w:val="00F94593"/>
    <w:rsid w:val="00F9470C"/>
    <w:rsid w:val="00F94728"/>
    <w:rsid w:val="00F94ACA"/>
    <w:rsid w:val="00F94BDC"/>
    <w:rsid w:val="00F94C24"/>
    <w:rsid w:val="00F9542A"/>
    <w:rsid w:val="00F95520"/>
    <w:rsid w:val="00F956E7"/>
    <w:rsid w:val="00F957A3"/>
    <w:rsid w:val="00F958B1"/>
    <w:rsid w:val="00F95A1F"/>
    <w:rsid w:val="00F95D7D"/>
    <w:rsid w:val="00F96275"/>
    <w:rsid w:val="00F9658D"/>
    <w:rsid w:val="00F9679E"/>
    <w:rsid w:val="00F96903"/>
    <w:rsid w:val="00F96A8F"/>
    <w:rsid w:val="00F96DEC"/>
    <w:rsid w:val="00F96F90"/>
    <w:rsid w:val="00F96FE0"/>
    <w:rsid w:val="00F97048"/>
    <w:rsid w:val="00F9712F"/>
    <w:rsid w:val="00F971AB"/>
    <w:rsid w:val="00F974B5"/>
    <w:rsid w:val="00F975C5"/>
    <w:rsid w:val="00F975F8"/>
    <w:rsid w:val="00F9761B"/>
    <w:rsid w:val="00F97886"/>
    <w:rsid w:val="00F97B79"/>
    <w:rsid w:val="00F97BAA"/>
    <w:rsid w:val="00F97D72"/>
    <w:rsid w:val="00F97E47"/>
    <w:rsid w:val="00FA025C"/>
    <w:rsid w:val="00FA0624"/>
    <w:rsid w:val="00FA0726"/>
    <w:rsid w:val="00FA0A41"/>
    <w:rsid w:val="00FA0DB6"/>
    <w:rsid w:val="00FA0E26"/>
    <w:rsid w:val="00FA1594"/>
    <w:rsid w:val="00FA165F"/>
    <w:rsid w:val="00FA1AAF"/>
    <w:rsid w:val="00FA209E"/>
    <w:rsid w:val="00FA20B5"/>
    <w:rsid w:val="00FA2584"/>
    <w:rsid w:val="00FA2586"/>
    <w:rsid w:val="00FA275C"/>
    <w:rsid w:val="00FA297B"/>
    <w:rsid w:val="00FA2C09"/>
    <w:rsid w:val="00FA2D3B"/>
    <w:rsid w:val="00FA31BF"/>
    <w:rsid w:val="00FA32C3"/>
    <w:rsid w:val="00FA3426"/>
    <w:rsid w:val="00FA3606"/>
    <w:rsid w:val="00FA3A71"/>
    <w:rsid w:val="00FA3C0A"/>
    <w:rsid w:val="00FA3C7F"/>
    <w:rsid w:val="00FA3EAE"/>
    <w:rsid w:val="00FA3FED"/>
    <w:rsid w:val="00FA4162"/>
    <w:rsid w:val="00FA4865"/>
    <w:rsid w:val="00FA486E"/>
    <w:rsid w:val="00FA491B"/>
    <w:rsid w:val="00FA4AEC"/>
    <w:rsid w:val="00FA55D2"/>
    <w:rsid w:val="00FA585F"/>
    <w:rsid w:val="00FA58FC"/>
    <w:rsid w:val="00FA5A8C"/>
    <w:rsid w:val="00FA65C0"/>
    <w:rsid w:val="00FA66F9"/>
    <w:rsid w:val="00FA6716"/>
    <w:rsid w:val="00FA6783"/>
    <w:rsid w:val="00FA6813"/>
    <w:rsid w:val="00FA6C7F"/>
    <w:rsid w:val="00FA6E97"/>
    <w:rsid w:val="00FA6F2A"/>
    <w:rsid w:val="00FA7217"/>
    <w:rsid w:val="00FA7222"/>
    <w:rsid w:val="00FA7644"/>
    <w:rsid w:val="00FA773F"/>
    <w:rsid w:val="00FA77CC"/>
    <w:rsid w:val="00FA7804"/>
    <w:rsid w:val="00FA7885"/>
    <w:rsid w:val="00FA7AE6"/>
    <w:rsid w:val="00FA7D19"/>
    <w:rsid w:val="00FA7F09"/>
    <w:rsid w:val="00FB0052"/>
    <w:rsid w:val="00FB0144"/>
    <w:rsid w:val="00FB02EB"/>
    <w:rsid w:val="00FB08F4"/>
    <w:rsid w:val="00FB0CB2"/>
    <w:rsid w:val="00FB0D09"/>
    <w:rsid w:val="00FB0E45"/>
    <w:rsid w:val="00FB0F4F"/>
    <w:rsid w:val="00FB1337"/>
    <w:rsid w:val="00FB19D0"/>
    <w:rsid w:val="00FB20BF"/>
    <w:rsid w:val="00FB2350"/>
    <w:rsid w:val="00FB2434"/>
    <w:rsid w:val="00FB2476"/>
    <w:rsid w:val="00FB2A30"/>
    <w:rsid w:val="00FB2E78"/>
    <w:rsid w:val="00FB2F1D"/>
    <w:rsid w:val="00FB31A8"/>
    <w:rsid w:val="00FB3375"/>
    <w:rsid w:val="00FB39C4"/>
    <w:rsid w:val="00FB3A92"/>
    <w:rsid w:val="00FB3BF4"/>
    <w:rsid w:val="00FB41A5"/>
    <w:rsid w:val="00FB4809"/>
    <w:rsid w:val="00FB484B"/>
    <w:rsid w:val="00FB4BAF"/>
    <w:rsid w:val="00FB4F10"/>
    <w:rsid w:val="00FB54C1"/>
    <w:rsid w:val="00FB5588"/>
    <w:rsid w:val="00FB5673"/>
    <w:rsid w:val="00FB5858"/>
    <w:rsid w:val="00FB6436"/>
    <w:rsid w:val="00FB65C4"/>
    <w:rsid w:val="00FB679C"/>
    <w:rsid w:val="00FB67F2"/>
    <w:rsid w:val="00FB69D4"/>
    <w:rsid w:val="00FB6D75"/>
    <w:rsid w:val="00FB6E61"/>
    <w:rsid w:val="00FB6F75"/>
    <w:rsid w:val="00FB7035"/>
    <w:rsid w:val="00FB7141"/>
    <w:rsid w:val="00FB7170"/>
    <w:rsid w:val="00FB7460"/>
    <w:rsid w:val="00FB7868"/>
    <w:rsid w:val="00FB788D"/>
    <w:rsid w:val="00FB7946"/>
    <w:rsid w:val="00FB79FF"/>
    <w:rsid w:val="00FB7B61"/>
    <w:rsid w:val="00FB7C02"/>
    <w:rsid w:val="00FB7CD7"/>
    <w:rsid w:val="00FB7DF1"/>
    <w:rsid w:val="00FB7DF2"/>
    <w:rsid w:val="00FB7E41"/>
    <w:rsid w:val="00FC01D2"/>
    <w:rsid w:val="00FC0242"/>
    <w:rsid w:val="00FC0271"/>
    <w:rsid w:val="00FC0355"/>
    <w:rsid w:val="00FC06AA"/>
    <w:rsid w:val="00FC079D"/>
    <w:rsid w:val="00FC0A75"/>
    <w:rsid w:val="00FC0D80"/>
    <w:rsid w:val="00FC0FF0"/>
    <w:rsid w:val="00FC1313"/>
    <w:rsid w:val="00FC143B"/>
    <w:rsid w:val="00FC1A76"/>
    <w:rsid w:val="00FC1DD8"/>
    <w:rsid w:val="00FC1EEE"/>
    <w:rsid w:val="00FC2147"/>
    <w:rsid w:val="00FC2405"/>
    <w:rsid w:val="00FC2607"/>
    <w:rsid w:val="00FC2772"/>
    <w:rsid w:val="00FC290A"/>
    <w:rsid w:val="00FC2957"/>
    <w:rsid w:val="00FC2B43"/>
    <w:rsid w:val="00FC2D2D"/>
    <w:rsid w:val="00FC2E62"/>
    <w:rsid w:val="00FC2E6A"/>
    <w:rsid w:val="00FC2F4C"/>
    <w:rsid w:val="00FC31D2"/>
    <w:rsid w:val="00FC3379"/>
    <w:rsid w:val="00FC339F"/>
    <w:rsid w:val="00FC3933"/>
    <w:rsid w:val="00FC394F"/>
    <w:rsid w:val="00FC3A91"/>
    <w:rsid w:val="00FC3EBA"/>
    <w:rsid w:val="00FC4406"/>
    <w:rsid w:val="00FC442B"/>
    <w:rsid w:val="00FC46E9"/>
    <w:rsid w:val="00FC4867"/>
    <w:rsid w:val="00FC4908"/>
    <w:rsid w:val="00FC50F7"/>
    <w:rsid w:val="00FC5443"/>
    <w:rsid w:val="00FC5D2E"/>
    <w:rsid w:val="00FC5D92"/>
    <w:rsid w:val="00FC5F3F"/>
    <w:rsid w:val="00FC6294"/>
    <w:rsid w:val="00FC63D7"/>
    <w:rsid w:val="00FC6446"/>
    <w:rsid w:val="00FC654A"/>
    <w:rsid w:val="00FC65B3"/>
    <w:rsid w:val="00FC68F0"/>
    <w:rsid w:val="00FC698F"/>
    <w:rsid w:val="00FC6A20"/>
    <w:rsid w:val="00FC6C39"/>
    <w:rsid w:val="00FC6D2E"/>
    <w:rsid w:val="00FC7195"/>
    <w:rsid w:val="00FC748D"/>
    <w:rsid w:val="00FC76C8"/>
    <w:rsid w:val="00FC78E6"/>
    <w:rsid w:val="00FC79D6"/>
    <w:rsid w:val="00FC7AEC"/>
    <w:rsid w:val="00FC7AFF"/>
    <w:rsid w:val="00FC7BF1"/>
    <w:rsid w:val="00FC7D3B"/>
    <w:rsid w:val="00FD0981"/>
    <w:rsid w:val="00FD09B7"/>
    <w:rsid w:val="00FD0AB7"/>
    <w:rsid w:val="00FD0AD0"/>
    <w:rsid w:val="00FD0B76"/>
    <w:rsid w:val="00FD0F2F"/>
    <w:rsid w:val="00FD0F8C"/>
    <w:rsid w:val="00FD10B3"/>
    <w:rsid w:val="00FD1201"/>
    <w:rsid w:val="00FD137A"/>
    <w:rsid w:val="00FD162F"/>
    <w:rsid w:val="00FD191F"/>
    <w:rsid w:val="00FD1D3C"/>
    <w:rsid w:val="00FD1E68"/>
    <w:rsid w:val="00FD1F20"/>
    <w:rsid w:val="00FD203B"/>
    <w:rsid w:val="00FD23B7"/>
    <w:rsid w:val="00FD2535"/>
    <w:rsid w:val="00FD2CC1"/>
    <w:rsid w:val="00FD2E21"/>
    <w:rsid w:val="00FD2F0E"/>
    <w:rsid w:val="00FD3815"/>
    <w:rsid w:val="00FD3F1E"/>
    <w:rsid w:val="00FD442E"/>
    <w:rsid w:val="00FD4535"/>
    <w:rsid w:val="00FD4976"/>
    <w:rsid w:val="00FD4F58"/>
    <w:rsid w:val="00FD5058"/>
    <w:rsid w:val="00FD507F"/>
    <w:rsid w:val="00FD5211"/>
    <w:rsid w:val="00FD5538"/>
    <w:rsid w:val="00FD5C5A"/>
    <w:rsid w:val="00FD5EBD"/>
    <w:rsid w:val="00FD636D"/>
    <w:rsid w:val="00FD6606"/>
    <w:rsid w:val="00FD66C4"/>
    <w:rsid w:val="00FD66E6"/>
    <w:rsid w:val="00FD67F1"/>
    <w:rsid w:val="00FD6EC7"/>
    <w:rsid w:val="00FD71A2"/>
    <w:rsid w:val="00FD74AE"/>
    <w:rsid w:val="00FD75F2"/>
    <w:rsid w:val="00FD7719"/>
    <w:rsid w:val="00FD783C"/>
    <w:rsid w:val="00FD7A9E"/>
    <w:rsid w:val="00FD7CBD"/>
    <w:rsid w:val="00FD7F18"/>
    <w:rsid w:val="00FE0471"/>
    <w:rsid w:val="00FE06A1"/>
    <w:rsid w:val="00FE06C9"/>
    <w:rsid w:val="00FE06F1"/>
    <w:rsid w:val="00FE072C"/>
    <w:rsid w:val="00FE097E"/>
    <w:rsid w:val="00FE0A62"/>
    <w:rsid w:val="00FE0C94"/>
    <w:rsid w:val="00FE1013"/>
    <w:rsid w:val="00FE118A"/>
    <w:rsid w:val="00FE11EC"/>
    <w:rsid w:val="00FE13CA"/>
    <w:rsid w:val="00FE164F"/>
    <w:rsid w:val="00FE1C15"/>
    <w:rsid w:val="00FE1E22"/>
    <w:rsid w:val="00FE21C6"/>
    <w:rsid w:val="00FE237F"/>
    <w:rsid w:val="00FE24C9"/>
    <w:rsid w:val="00FE2586"/>
    <w:rsid w:val="00FE2693"/>
    <w:rsid w:val="00FE2785"/>
    <w:rsid w:val="00FE2A05"/>
    <w:rsid w:val="00FE2B01"/>
    <w:rsid w:val="00FE2D96"/>
    <w:rsid w:val="00FE2F16"/>
    <w:rsid w:val="00FE30F6"/>
    <w:rsid w:val="00FE36C0"/>
    <w:rsid w:val="00FE3789"/>
    <w:rsid w:val="00FE3DA7"/>
    <w:rsid w:val="00FE4013"/>
    <w:rsid w:val="00FE4202"/>
    <w:rsid w:val="00FE492B"/>
    <w:rsid w:val="00FE4998"/>
    <w:rsid w:val="00FE4A07"/>
    <w:rsid w:val="00FE4A55"/>
    <w:rsid w:val="00FE4C45"/>
    <w:rsid w:val="00FE4DA7"/>
    <w:rsid w:val="00FE4F7E"/>
    <w:rsid w:val="00FE4FF0"/>
    <w:rsid w:val="00FE54AD"/>
    <w:rsid w:val="00FE55C6"/>
    <w:rsid w:val="00FE56A0"/>
    <w:rsid w:val="00FE58EC"/>
    <w:rsid w:val="00FE592C"/>
    <w:rsid w:val="00FE5BF8"/>
    <w:rsid w:val="00FE5DD0"/>
    <w:rsid w:val="00FE601C"/>
    <w:rsid w:val="00FE61BB"/>
    <w:rsid w:val="00FE64FC"/>
    <w:rsid w:val="00FE6CFA"/>
    <w:rsid w:val="00FE6F95"/>
    <w:rsid w:val="00FE7195"/>
    <w:rsid w:val="00FE7564"/>
    <w:rsid w:val="00FE7742"/>
    <w:rsid w:val="00FE7CF6"/>
    <w:rsid w:val="00FE7E7D"/>
    <w:rsid w:val="00FF0053"/>
    <w:rsid w:val="00FF01A9"/>
    <w:rsid w:val="00FF0288"/>
    <w:rsid w:val="00FF044D"/>
    <w:rsid w:val="00FF04F8"/>
    <w:rsid w:val="00FF07D0"/>
    <w:rsid w:val="00FF0A4A"/>
    <w:rsid w:val="00FF1162"/>
    <w:rsid w:val="00FF11D7"/>
    <w:rsid w:val="00FF14A3"/>
    <w:rsid w:val="00FF16A1"/>
    <w:rsid w:val="00FF171E"/>
    <w:rsid w:val="00FF17A4"/>
    <w:rsid w:val="00FF184A"/>
    <w:rsid w:val="00FF1964"/>
    <w:rsid w:val="00FF2C09"/>
    <w:rsid w:val="00FF3009"/>
    <w:rsid w:val="00FF3421"/>
    <w:rsid w:val="00FF3426"/>
    <w:rsid w:val="00FF3454"/>
    <w:rsid w:val="00FF3833"/>
    <w:rsid w:val="00FF3C14"/>
    <w:rsid w:val="00FF4223"/>
    <w:rsid w:val="00FF423B"/>
    <w:rsid w:val="00FF43F0"/>
    <w:rsid w:val="00FF4597"/>
    <w:rsid w:val="00FF47D2"/>
    <w:rsid w:val="00FF49A3"/>
    <w:rsid w:val="00FF4A24"/>
    <w:rsid w:val="00FF4CF7"/>
    <w:rsid w:val="00FF51A9"/>
    <w:rsid w:val="00FF53A3"/>
    <w:rsid w:val="00FF53DC"/>
    <w:rsid w:val="00FF545B"/>
    <w:rsid w:val="00FF5568"/>
    <w:rsid w:val="00FF5BB9"/>
    <w:rsid w:val="00FF5CBE"/>
    <w:rsid w:val="00FF5DD3"/>
    <w:rsid w:val="00FF5EE4"/>
    <w:rsid w:val="00FF5F7C"/>
    <w:rsid w:val="00FF5F9F"/>
    <w:rsid w:val="00FF6165"/>
    <w:rsid w:val="00FF6408"/>
    <w:rsid w:val="00FF64ED"/>
    <w:rsid w:val="00FF650C"/>
    <w:rsid w:val="00FF654F"/>
    <w:rsid w:val="00FF6698"/>
    <w:rsid w:val="00FF68FA"/>
    <w:rsid w:val="00FF6CB1"/>
    <w:rsid w:val="00FF7422"/>
    <w:rsid w:val="00FF7508"/>
    <w:rsid w:val="00FF7AB2"/>
    <w:rsid w:val="00FF7B34"/>
    <w:rsid w:val="00FF7BB9"/>
    <w:rsid w:val="00FF7E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9F4763"/>
  <w15:docId w15:val="{95E79ACD-4EBF-414D-AFA2-E812D3702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7E8A"/>
    <w:pPr>
      <w:spacing w:line="240" w:lineRule="atLeast"/>
    </w:pPr>
    <w:rPr>
      <w:rFonts w:ascii="Arial" w:hAnsi="Arial"/>
      <w:szCs w:val="24"/>
      <w:lang w:eastAsia="en-US"/>
    </w:rPr>
  </w:style>
  <w:style w:type="paragraph" w:styleId="Heading1">
    <w:name w:val="heading 1"/>
    <w:basedOn w:val="Normal"/>
    <w:next w:val="Normal"/>
    <w:link w:val="Heading1Char"/>
    <w:uiPriority w:val="9"/>
    <w:qFormat/>
    <w:rsid w:val="00D249F0"/>
    <w:pPr>
      <w:outlineLvl w:val="0"/>
    </w:pPr>
    <w:rPr>
      <w:b/>
      <w:color w:val="EEA737"/>
      <w:sz w:val="28"/>
      <w:szCs w:val="28"/>
    </w:rPr>
  </w:style>
  <w:style w:type="paragraph" w:styleId="Heading2">
    <w:name w:val="heading 2"/>
    <w:basedOn w:val="Normal"/>
    <w:next w:val="Normal"/>
    <w:link w:val="Heading2Char"/>
    <w:uiPriority w:val="9"/>
    <w:qFormat/>
    <w:rsid w:val="00D249F0"/>
    <w:pPr>
      <w:keepNext/>
      <w:spacing w:after="60"/>
      <w:ind w:left="3062"/>
      <w:outlineLvl w:val="1"/>
    </w:pPr>
    <w:rPr>
      <w:b/>
      <w:bCs/>
      <w:iCs/>
      <w:color w:val="EEA737"/>
      <w:szCs w:val="28"/>
    </w:rPr>
  </w:style>
  <w:style w:type="paragraph" w:styleId="Heading3">
    <w:name w:val="heading 3"/>
    <w:basedOn w:val="Heading2"/>
    <w:next w:val="Normal"/>
    <w:link w:val="Heading3Char"/>
    <w:uiPriority w:val="9"/>
    <w:qFormat/>
    <w:rsid w:val="004B5488"/>
    <w:pPr>
      <w:spacing w:line="480" w:lineRule="auto"/>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5F6A"/>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locked/>
    <w:rsid w:val="008D1B80"/>
    <w:rPr>
      <w:rFonts w:ascii="Arial" w:hAnsi="Arial"/>
      <w:b/>
      <w:color w:val="EEA737"/>
      <w:sz w:val="28"/>
      <w:lang w:eastAsia="en-US"/>
    </w:rPr>
  </w:style>
  <w:style w:type="character" w:customStyle="1" w:styleId="Heading3Char">
    <w:name w:val="Heading 3 Char"/>
    <w:link w:val="Heading3"/>
    <w:uiPriority w:val="9"/>
    <w:semiHidden/>
    <w:rsid w:val="001A5F6A"/>
    <w:rPr>
      <w:rFonts w:ascii="Cambria" w:eastAsia="Times New Roman" w:hAnsi="Cambria" w:cs="Times New Roman"/>
      <w:b/>
      <w:bCs/>
      <w:sz w:val="26"/>
      <w:szCs w:val="26"/>
      <w:lang w:eastAsia="en-US"/>
    </w:rPr>
  </w:style>
  <w:style w:type="paragraph" w:styleId="Header">
    <w:name w:val="header"/>
    <w:basedOn w:val="Normal"/>
    <w:link w:val="HeaderChar"/>
    <w:uiPriority w:val="99"/>
    <w:rsid w:val="00722A33"/>
    <w:pPr>
      <w:tabs>
        <w:tab w:val="center" w:pos="4320"/>
        <w:tab w:val="right" w:pos="8640"/>
      </w:tabs>
    </w:pPr>
  </w:style>
  <w:style w:type="character" w:customStyle="1" w:styleId="HeaderChar">
    <w:name w:val="Header Char"/>
    <w:link w:val="Header"/>
    <w:uiPriority w:val="99"/>
    <w:rsid w:val="001A5F6A"/>
    <w:rPr>
      <w:rFonts w:ascii="Arial" w:hAnsi="Arial"/>
      <w:szCs w:val="24"/>
      <w:lang w:eastAsia="en-US"/>
    </w:rPr>
  </w:style>
  <w:style w:type="paragraph" w:styleId="Footer">
    <w:name w:val="footer"/>
    <w:basedOn w:val="Normal"/>
    <w:link w:val="FooterChar"/>
    <w:uiPriority w:val="99"/>
    <w:rsid w:val="00064579"/>
    <w:pPr>
      <w:tabs>
        <w:tab w:val="right" w:pos="10260"/>
      </w:tabs>
      <w:spacing w:before="240"/>
    </w:pPr>
    <w:rPr>
      <w:sz w:val="18"/>
      <w:szCs w:val="18"/>
    </w:rPr>
  </w:style>
  <w:style w:type="character" w:customStyle="1" w:styleId="FooterChar">
    <w:name w:val="Footer Char"/>
    <w:link w:val="Footer"/>
    <w:uiPriority w:val="99"/>
    <w:rsid w:val="001A5F6A"/>
    <w:rPr>
      <w:rFonts w:ascii="Arial" w:hAnsi="Arial"/>
      <w:szCs w:val="24"/>
      <w:lang w:eastAsia="en-US"/>
    </w:rPr>
  </w:style>
  <w:style w:type="paragraph" w:customStyle="1" w:styleId="DocumentTitle">
    <w:name w:val="Document Title"/>
    <w:basedOn w:val="Normal"/>
    <w:rsid w:val="007B16E8"/>
    <w:rPr>
      <w:color w:val="000000"/>
    </w:rPr>
  </w:style>
  <w:style w:type="paragraph" w:customStyle="1" w:styleId="CoverDate">
    <w:name w:val="Cover Date"/>
    <w:basedOn w:val="Header"/>
    <w:rsid w:val="00D249F0"/>
    <w:pPr>
      <w:spacing w:before="720"/>
    </w:pPr>
    <w:rPr>
      <w:b/>
      <w:color w:val="EEA737"/>
      <w:sz w:val="28"/>
      <w:szCs w:val="28"/>
    </w:rPr>
  </w:style>
  <w:style w:type="character" w:styleId="Hyperlink">
    <w:name w:val="Hyperlink"/>
    <w:uiPriority w:val="99"/>
    <w:rsid w:val="005B12AD"/>
    <w:rPr>
      <w:rFonts w:ascii="Times New Roman" w:hAnsi="Times New Roman"/>
      <w:color w:val="auto"/>
      <w:sz w:val="22"/>
      <w:u w:val="single"/>
    </w:rPr>
  </w:style>
  <w:style w:type="character" w:styleId="FollowedHyperlink">
    <w:name w:val="FollowedHyperlink"/>
    <w:uiPriority w:val="99"/>
    <w:rsid w:val="005B12AD"/>
    <w:rPr>
      <w:rFonts w:ascii="Times New Roman" w:hAnsi="Times New Roman"/>
      <w:color w:val="auto"/>
      <w:u w:val="single"/>
    </w:rPr>
  </w:style>
  <w:style w:type="paragraph" w:customStyle="1" w:styleId="PageHeading">
    <w:name w:val="Page Heading"/>
    <w:basedOn w:val="Heading2"/>
    <w:rsid w:val="00D249F0"/>
    <w:pPr>
      <w:spacing w:after="480" w:line="460" w:lineRule="exact"/>
      <w:ind w:left="0"/>
    </w:pPr>
    <w:rPr>
      <w:b w:val="0"/>
      <w:bCs w:val="0"/>
      <w:iCs w:val="0"/>
      <w:sz w:val="46"/>
      <w:szCs w:val="46"/>
    </w:rPr>
  </w:style>
  <w:style w:type="paragraph" w:styleId="TOC1">
    <w:name w:val="toc 1"/>
    <w:basedOn w:val="Normal"/>
    <w:next w:val="Normal"/>
    <w:autoRedefine/>
    <w:uiPriority w:val="39"/>
    <w:rsid w:val="00061363"/>
    <w:pPr>
      <w:tabs>
        <w:tab w:val="right" w:pos="6840"/>
      </w:tabs>
      <w:spacing w:before="240"/>
    </w:pPr>
  </w:style>
  <w:style w:type="paragraph" w:styleId="TOC2">
    <w:name w:val="toc 2"/>
    <w:basedOn w:val="Normal"/>
    <w:next w:val="Normal"/>
    <w:uiPriority w:val="39"/>
    <w:rsid w:val="00A5732C"/>
    <w:pPr>
      <w:tabs>
        <w:tab w:val="right" w:pos="6840"/>
      </w:tabs>
      <w:spacing w:before="60"/>
      <w:ind w:left="221"/>
    </w:pPr>
  </w:style>
  <w:style w:type="paragraph" w:styleId="TOC3">
    <w:name w:val="toc 3"/>
    <w:basedOn w:val="Normal"/>
    <w:next w:val="Normal"/>
    <w:autoRedefine/>
    <w:uiPriority w:val="39"/>
    <w:semiHidden/>
    <w:rsid w:val="00B9605B"/>
    <w:pPr>
      <w:ind w:left="440"/>
    </w:pPr>
  </w:style>
  <w:style w:type="paragraph" w:customStyle="1" w:styleId="Callout">
    <w:name w:val="Callout"/>
    <w:basedOn w:val="Normal"/>
    <w:rsid w:val="005B12AD"/>
    <w:rPr>
      <w:b/>
      <w:color w:val="EEA737"/>
    </w:rPr>
  </w:style>
  <w:style w:type="paragraph" w:customStyle="1" w:styleId="Summary">
    <w:name w:val="Summary"/>
    <w:basedOn w:val="Normal"/>
    <w:rsid w:val="00D249F0"/>
    <w:rPr>
      <w:rFonts w:cs="Arial"/>
      <w:bCs/>
      <w:iCs/>
      <w:color w:val="EEA737"/>
      <w:sz w:val="32"/>
      <w:szCs w:val="28"/>
    </w:rPr>
  </w:style>
  <w:style w:type="table" w:styleId="TableGrid">
    <w:name w:val="Table Grid"/>
    <w:basedOn w:val="TableNormal"/>
    <w:uiPriority w:val="59"/>
    <w:rsid w:val="00767387"/>
    <w:rPr>
      <w:rFonts w:ascii="Arial" w:hAnsi="Arial"/>
    </w:rPr>
    <w:tblPr>
      <w:tblStyleRowBandSize w:val="1"/>
    </w:tblPr>
  </w:style>
  <w:style w:type="paragraph" w:customStyle="1" w:styleId="Body">
    <w:name w:val="Body"/>
    <w:basedOn w:val="Normal"/>
    <w:rsid w:val="00A555C6"/>
    <w:pPr>
      <w:ind w:left="3060"/>
    </w:pPr>
  </w:style>
  <w:style w:type="table" w:customStyle="1" w:styleId="TableLSR">
    <w:name w:val="Table LSR"/>
    <w:basedOn w:val="TableNormal"/>
    <w:rsid w:val="00767387"/>
    <w:rPr>
      <w:rFonts w:ascii="Arial" w:hAnsi="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blStylePr w:type="firstRow">
      <w:rPr>
        <w:rFonts w:cs="Times New Roman"/>
        <w:b/>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D8C8"/>
      </w:tcPr>
    </w:tblStylePr>
    <w:tblStylePr w:type="band1Horz">
      <w:rPr>
        <w:rFonts w:cs="Times New Roman"/>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tcPr>
    </w:tblStylePr>
    <w:tblStylePr w:type="band2Horz">
      <w:rPr>
        <w:rFonts w:cs="Times New Roman"/>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D8C8"/>
      </w:tcPr>
    </w:tblStylePr>
  </w:style>
  <w:style w:type="character" w:styleId="PageNumber">
    <w:name w:val="page number"/>
    <w:uiPriority w:val="99"/>
    <w:rsid w:val="003A3613"/>
    <w:rPr>
      <w:rFonts w:cs="Times New Roman"/>
    </w:rPr>
  </w:style>
  <w:style w:type="paragraph" w:customStyle="1" w:styleId="sub-heading">
    <w:name w:val="sub-heading"/>
    <w:basedOn w:val="Body"/>
    <w:rsid w:val="003A3613"/>
    <w:rPr>
      <w:b/>
      <w:sz w:val="18"/>
    </w:rPr>
  </w:style>
  <w:style w:type="paragraph" w:styleId="ListBullet">
    <w:name w:val="List Bullet"/>
    <w:basedOn w:val="Body"/>
    <w:uiPriority w:val="99"/>
    <w:rsid w:val="001472BD"/>
    <w:pPr>
      <w:ind w:left="0"/>
    </w:pPr>
  </w:style>
  <w:style w:type="paragraph" w:customStyle="1" w:styleId="Numbering">
    <w:name w:val="Numbering"/>
    <w:basedOn w:val="Body"/>
    <w:rsid w:val="00D33E9D"/>
    <w:pPr>
      <w:numPr>
        <w:numId w:val="24"/>
      </w:numPr>
    </w:pPr>
  </w:style>
  <w:style w:type="character" w:styleId="Emphasis">
    <w:name w:val="Emphasis"/>
    <w:uiPriority w:val="20"/>
    <w:qFormat/>
    <w:rsid w:val="00046645"/>
    <w:rPr>
      <w:i/>
    </w:rPr>
  </w:style>
  <w:style w:type="character" w:styleId="Strong">
    <w:name w:val="Strong"/>
    <w:uiPriority w:val="22"/>
    <w:qFormat/>
    <w:rsid w:val="0088588A"/>
    <w:rPr>
      <w:b/>
    </w:rPr>
  </w:style>
  <w:style w:type="paragraph" w:customStyle="1" w:styleId="body0">
    <w:name w:val="body"/>
    <w:basedOn w:val="Normal"/>
    <w:rsid w:val="00DC7259"/>
    <w:pPr>
      <w:spacing w:before="100" w:beforeAutospacing="1" w:after="100" w:afterAutospacing="1" w:line="240" w:lineRule="auto"/>
    </w:pPr>
    <w:rPr>
      <w:rFonts w:ascii="Times New Roman" w:hAnsi="Times New Roman"/>
      <w:sz w:val="24"/>
      <w:lang w:eastAsia="en-GB"/>
    </w:rPr>
  </w:style>
  <w:style w:type="paragraph" w:styleId="NoSpacing">
    <w:name w:val="No Spacing"/>
    <w:uiPriority w:val="1"/>
    <w:qFormat/>
    <w:rsid w:val="00303A43"/>
    <w:rPr>
      <w:rFonts w:ascii="Calibri" w:hAnsi="Calibri"/>
      <w:sz w:val="22"/>
      <w:szCs w:val="22"/>
      <w:lang w:eastAsia="en-US"/>
    </w:rPr>
  </w:style>
  <w:style w:type="character" w:customStyle="1" w:styleId="btn1">
    <w:name w:val="btn1"/>
    <w:rsid w:val="0090257D"/>
    <w:rPr>
      <w:rFonts w:cs="Times New Roman"/>
    </w:rPr>
  </w:style>
  <w:style w:type="paragraph" w:customStyle="1" w:styleId="yiv1008267333msonormal">
    <w:name w:val="yiv1008267333msonormal"/>
    <w:basedOn w:val="Normal"/>
    <w:rsid w:val="0090257D"/>
    <w:pPr>
      <w:spacing w:before="100" w:beforeAutospacing="1" w:after="100" w:afterAutospacing="1" w:line="240" w:lineRule="auto"/>
    </w:pPr>
    <w:rPr>
      <w:rFonts w:ascii="Times New Roman" w:hAnsi="Times New Roman"/>
      <w:sz w:val="24"/>
      <w:lang w:eastAsia="en-GB"/>
    </w:rPr>
  </w:style>
  <w:style w:type="paragraph" w:customStyle="1" w:styleId="propdatabullet">
    <w:name w:val="propdatabullet"/>
    <w:basedOn w:val="Normal"/>
    <w:rsid w:val="00A64220"/>
    <w:pPr>
      <w:autoSpaceDE w:val="0"/>
      <w:autoSpaceDN w:val="0"/>
      <w:ind w:left="283" w:hanging="283"/>
      <w:jc w:val="both"/>
    </w:pPr>
    <w:rPr>
      <w:rFonts w:ascii="AvenirNext LT Com Regular" w:hAnsi="AvenirNext LT Com Regular"/>
      <w:color w:val="000000"/>
      <w:sz w:val="18"/>
      <w:szCs w:val="18"/>
      <w:lang w:eastAsia="en-GB"/>
    </w:rPr>
  </w:style>
  <w:style w:type="paragraph" w:customStyle="1" w:styleId="MIRtext">
    <w:name w:val="MIR text"/>
    <w:basedOn w:val="Normal"/>
    <w:rsid w:val="001325D0"/>
    <w:pPr>
      <w:spacing w:line="240" w:lineRule="auto"/>
      <w:jc w:val="both"/>
    </w:pPr>
    <w:rPr>
      <w:rFonts w:ascii="Times New Roman" w:hAnsi="Times New Roman"/>
      <w:sz w:val="24"/>
      <w:szCs w:val="20"/>
    </w:rPr>
  </w:style>
  <w:style w:type="paragraph" w:customStyle="1" w:styleId="LSRHeadingThree">
    <w:name w:val="LSR_Heading Three"/>
    <w:basedOn w:val="Normal"/>
    <w:qFormat/>
    <w:rsid w:val="00A44445"/>
    <w:pPr>
      <w:spacing w:after="120" w:line="280" w:lineRule="exact"/>
      <w:contextualSpacing/>
    </w:pPr>
    <w:rPr>
      <w:b/>
      <w:szCs w:val="22"/>
      <w:lang w:eastAsia="en-GB"/>
    </w:rPr>
  </w:style>
  <w:style w:type="paragraph" w:customStyle="1" w:styleId="LSRHeadingOne">
    <w:name w:val="LSR_Heading One"/>
    <w:basedOn w:val="Normal"/>
    <w:next w:val="LSRHeadingThree"/>
    <w:qFormat/>
    <w:rsid w:val="00A44445"/>
    <w:pPr>
      <w:spacing w:before="120" w:line="560" w:lineRule="exact"/>
    </w:pPr>
    <w:rPr>
      <w:b/>
      <w:color w:val="EEA737"/>
      <w:sz w:val="28"/>
      <w:szCs w:val="22"/>
      <w:lang w:eastAsia="en-GB"/>
    </w:rPr>
  </w:style>
  <w:style w:type="paragraph" w:styleId="ListParagraph">
    <w:name w:val="List Paragraph"/>
    <w:basedOn w:val="Normal"/>
    <w:uiPriority w:val="34"/>
    <w:qFormat/>
    <w:rsid w:val="003D5C30"/>
    <w:pPr>
      <w:ind w:left="720"/>
      <w:contextualSpacing/>
    </w:pPr>
  </w:style>
  <w:style w:type="paragraph" w:styleId="NormalWeb">
    <w:name w:val="Normal (Web)"/>
    <w:basedOn w:val="Normal"/>
    <w:uiPriority w:val="99"/>
    <w:unhideWhenUsed/>
    <w:rsid w:val="00611CFC"/>
    <w:pPr>
      <w:spacing w:before="100" w:beforeAutospacing="1" w:after="100" w:afterAutospacing="1" w:line="240" w:lineRule="auto"/>
    </w:pPr>
    <w:rPr>
      <w:rFonts w:ascii="Times New Roman" w:hAnsi="Times New Roman"/>
      <w:sz w:val="24"/>
      <w:lang w:eastAsia="en-GB"/>
    </w:rPr>
  </w:style>
  <w:style w:type="paragraph" w:customStyle="1" w:styleId="LSRNormal">
    <w:name w:val="LSR_Normal"/>
    <w:link w:val="LSRNormalChar"/>
    <w:qFormat/>
    <w:rsid w:val="002E686D"/>
    <w:rPr>
      <w:rFonts w:ascii="Arial" w:eastAsiaTheme="minorEastAsia" w:hAnsi="Arial" w:cstheme="minorBidi"/>
      <w:szCs w:val="22"/>
    </w:rPr>
  </w:style>
  <w:style w:type="paragraph" w:customStyle="1" w:styleId="LSRFPDate">
    <w:name w:val="LSR_FP_Date"/>
    <w:basedOn w:val="Normal"/>
    <w:rsid w:val="002E686D"/>
    <w:pPr>
      <w:spacing w:line="340" w:lineRule="exact"/>
    </w:pPr>
    <w:rPr>
      <w:rFonts w:eastAsiaTheme="minorEastAsia" w:cstheme="minorBidi"/>
      <w:color w:val="FFFFFF"/>
      <w:sz w:val="31"/>
      <w:szCs w:val="22"/>
      <w:lang w:eastAsia="en-GB"/>
    </w:rPr>
  </w:style>
  <w:style w:type="paragraph" w:customStyle="1" w:styleId="LSRFPDocumentTitle">
    <w:name w:val="LSR_FP_Document Title"/>
    <w:basedOn w:val="LSRNormal"/>
    <w:rsid w:val="002E686D"/>
    <w:pPr>
      <w:spacing w:line="550" w:lineRule="exact"/>
    </w:pPr>
    <w:rPr>
      <w:color w:val="FFFFFF"/>
      <w:sz w:val="52"/>
    </w:rPr>
  </w:style>
  <w:style w:type="paragraph" w:customStyle="1" w:styleId="LSRFPHeadingOne">
    <w:name w:val="LSR_FP_Heading One"/>
    <w:basedOn w:val="LSRNormal"/>
    <w:next w:val="Normal"/>
    <w:qFormat/>
    <w:rsid w:val="002E686D"/>
    <w:pPr>
      <w:spacing w:after="120" w:line="340" w:lineRule="exact"/>
    </w:pPr>
    <w:rPr>
      <w:sz w:val="31"/>
    </w:rPr>
  </w:style>
  <w:style w:type="paragraph" w:customStyle="1" w:styleId="LSRFPHeadingTwo">
    <w:name w:val="LSR_FP_Heading Two"/>
    <w:basedOn w:val="LSRNormal"/>
    <w:next w:val="Normal"/>
    <w:qFormat/>
    <w:rsid w:val="002E686D"/>
    <w:pPr>
      <w:spacing w:before="200" w:line="280" w:lineRule="exact"/>
    </w:pPr>
    <w:rPr>
      <w:rFonts w:ascii="Arial Bold" w:hAnsi="Arial Bold"/>
      <w:b/>
      <w:color w:val="EEA737"/>
    </w:rPr>
  </w:style>
  <w:style w:type="paragraph" w:customStyle="1" w:styleId="LSRSpace">
    <w:name w:val="LSR_Space"/>
    <w:basedOn w:val="LSRNormal"/>
    <w:rsid w:val="002E686D"/>
    <w:pPr>
      <w:spacing w:line="14" w:lineRule="exact"/>
    </w:pPr>
    <w:rPr>
      <w:sz w:val="2"/>
    </w:rPr>
  </w:style>
  <w:style w:type="paragraph" w:customStyle="1" w:styleId="LSRBodyText">
    <w:name w:val="LSR_Body Text"/>
    <w:basedOn w:val="LSRNormal"/>
    <w:uiPriority w:val="99"/>
    <w:qFormat/>
    <w:rsid w:val="002E686D"/>
    <w:pPr>
      <w:spacing w:after="240" w:line="280" w:lineRule="exact"/>
    </w:pPr>
  </w:style>
  <w:style w:type="paragraph" w:customStyle="1" w:styleId="LSRFPHeader">
    <w:name w:val="LSR_FP_Header"/>
    <w:basedOn w:val="LSRNormal"/>
    <w:rsid w:val="002E686D"/>
    <w:pPr>
      <w:spacing w:after="2400" w:line="240" w:lineRule="exact"/>
      <w:ind w:left="-1418"/>
    </w:pPr>
    <w:rPr>
      <w:rFonts w:eastAsiaTheme="minorHAnsi"/>
      <w:lang w:eastAsia="en-US"/>
    </w:rPr>
  </w:style>
  <w:style w:type="paragraph" w:customStyle="1" w:styleId="LSRPageNumber">
    <w:name w:val="LSR_Page Number"/>
    <w:basedOn w:val="LSRNormal"/>
    <w:rsid w:val="002E686D"/>
    <w:pPr>
      <w:spacing w:line="220" w:lineRule="exact"/>
      <w:jc w:val="right"/>
    </w:pPr>
    <w:rPr>
      <w:rFonts w:eastAsiaTheme="minorHAnsi"/>
      <w:sz w:val="18"/>
      <w:lang w:eastAsia="en-US"/>
    </w:rPr>
  </w:style>
  <w:style w:type="paragraph" w:customStyle="1" w:styleId="LSRFooter">
    <w:name w:val="LSR_Footer"/>
    <w:basedOn w:val="LSRNormal"/>
    <w:qFormat/>
    <w:rsid w:val="002E686D"/>
    <w:pPr>
      <w:spacing w:line="220" w:lineRule="exact"/>
    </w:pPr>
    <w:rPr>
      <w:rFonts w:eastAsiaTheme="minorHAnsi"/>
      <w:sz w:val="18"/>
      <w:lang w:eastAsia="en-US"/>
    </w:rPr>
  </w:style>
  <w:style w:type="paragraph" w:customStyle="1" w:styleId="LSRFPSummaryText">
    <w:name w:val="LSR_FPSummary Text"/>
    <w:basedOn w:val="LSRNormal"/>
    <w:qFormat/>
    <w:rsid w:val="002E686D"/>
    <w:pPr>
      <w:spacing w:after="60" w:line="280" w:lineRule="exact"/>
    </w:pPr>
    <w:rPr>
      <w:rFonts w:eastAsiaTheme="minorHAnsi"/>
      <w:sz w:val="16"/>
      <w:lang w:eastAsia="en-US"/>
    </w:rPr>
  </w:style>
  <w:style w:type="character" w:customStyle="1" w:styleId="LSRNormalChar">
    <w:name w:val="LSR_Normal Char"/>
    <w:basedOn w:val="DefaultParagraphFont"/>
    <w:link w:val="LSRNormal"/>
    <w:rsid w:val="002E686D"/>
    <w:rPr>
      <w:rFonts w:ascii="Arial" w:eastAsiaTheme="minorEastAsia" w:hAnsi="Arial" w:cstheme="minorBidi"/>
      <w:szCs w:val="22"/>
    </w:rPr>
  </w:style>
  <w:style w:type="paragraph" w:styleId="BalloonText">
    <w:name w:val="Balloon Text"/>
    <w:basedOn w:val="Normal"/>
    <w:link w:val="BalloonTextChar"/>
    <w:semiHidden/>
    <w:unhideWhenUsed/>
    <w:rsid w:val="00D67A70"/>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67A70"/>
    <w:rPr>
      <w:rFonts w:ascii="Tahoma" w:hAnsi="Tahoma" w:cs="Tahoma"/>
      <w:sz w:val="16"/>
      <w:szCs w:val="16"/>
      <w:lang w:eastAsia="en-US"/>
    </w:rPr>
  </w:style>
  <w:style w:type="character" w:styleId="PlaceholderText">
    <w:name w:val="Placeholder Text"/>
    <w:basedOn w:val="DefaultParagraphFont"/>
    <w:uiPriority w:val="99"/>
    <w:semiHidden/>
    <w:rsid w:val="0045770A"/>
    <w:rPr>
      <w:color w:val="808080"/>
    </w:rPr>
  </w:style>
  <w:style w:type="table" w:styleId="LightShading-Accent1">
    <w:name w:val="Light Shading Accent 1"/>
    <w:basedOn w:val="TableNormal"/>
    <w:uiPriority w:val="60"/>
    <w:rsid w:val="0044463D"/>
    <w:rPr>
      <w:rFonts w:asciiTheme="minorHAnsi" w:eastAsiaTheme="minorEastAsia" w:hAnsiTheme="minorHAnsi" w:cstheme="minorBidi"/>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nhideWhenUsed/>
    <w:rsid w:val="005714E6"/>
    <w:pPr>
      <w:spacing w:line="240" w:lineRule="auto"/>
    </w:pPr>
    <w:rPr>
      <w:sz w:val="24"/>
    </w:rPr>
  </w:style>
  <w:style w:type="character" w:customStyle="1" w:styleId="FootnoteTextChar">
    <w:name w:val="Footnote Text Char"/>
    <w:basedOn w:val="DefaultParagraphFont"/>
    <w:link w:val="FootnoteText"/>
    <w:rsid w:val="005714E6"/>
    <w:rPr>
      <w:rFonts w:ascii="Arial" w:hAnsi="Arial"/>
      <w:sz w:val="24"/>
      <w:szCs w:val="24"/>
      <w:lang w:eastAsia="en-US"/>
    </w:rPr>
  </w:style>
  <w:style w:type="character" w:styleId="FootnoteReference">
    <w:name w:val="footnote reference"/>
    <w:basedOn w:val="DefaultParagraphFont"/>
    <w:unhideWhenUsed/>
    <w:rsid w:val="005714E6"/>
    <w:rPr>
      <w:vertAlign w:val="superscript"/>
    </w:rPr>
  </w:style>
  <w:style w:type="character" w:customStyle="1" w:styleId="apple-converted-space">
    <w:name w:val="apple-converted-space"/>
    <w:basedOn w:val="DefaultParagraphFont"/>
    <w:rsid w:val="00BC7BB0"/>
  </w:style>
  <w:style w:type="character" w:styleId="CommentReference">
    <w:name w:val="annotation reference"/>
    <w:basedOn w:val="DefaultParagraphFont"/>
    <w:semiHidden/>
    <w:unhideWhenUsed/>
    <w:rsid w:val="00A3787F"/>
    <w:rPr>
      <w:sz w:val="16"/>
      <w:szCs w:val="16"/>
    </w:rPr>
  </w:style>
  <w:style w:type="paragraph" w:styleId="CommentText">
    <w:name w:val="annotation text"/>
    <w:basedOn w:val="Normal"/>
    <w:link w:val="CommentTextChar"/>
    <w:semiHidden/>
    <w:unhideWhenUsed/>
    <w:rsid w:val="00A3787F"/>
    <w:pPr>
      <w:spacing w:line="240" w:lineRule="auto"/>
    </w:pPr>
    <w:rPr>
      <w:szCs w:val="20"/>
    </w:rPr>
  </w:style>
  <w:style w:type="character" w:customStyle="1" w:styleId="CommentTextChar">
    <w:name w:val="Comment Text Char"/>
    <w:basedOn w:val="DefaultParagraphFont"/>
    <w:link w:val="CommentText"/>
    <w:semiHidden/>
    <w:rsid w:val="00A3787F"/>
    <w:rPr>
      <w:rFonts w:ascii="Arial" w:hAnsi="Arial"/>
      <w:lang w:eastAsia="en-US"/>
    </w:rPr>
  </w:style>
  <w:style w:type="paragraph" w:styleId="CommentSubject">
    <w:name w:val="annotation subject"/>
    <w:basedOn w:val="CommentText"/>
    <w:next w:val="CommentText"/>
    <w:link w:val="CommentSubjectChar"/>
    <w:semiHidden/>
    <w:unhideWhenUsed/>
    <w:rsid w:val="00A3787F"/>
    <w:rPr>
      <w:b/>
      <w:bCs/>
    </w:rPr>
  </w:style>
  <w:style w:type="character" w:customStyle="1" w:styleId="CommentSubjectChar">
    <w:name w:val="Comment Subject Char"/>
    <w:basedOn w:val="CommentTextChar"/>
    <w:link w:val="CommentSubject"/>
    <w:semiHidden/>
    <w:rsid w:val="00A3787F"/>
    <w:rPr>
      <w:rFonts w:ascii="Arial" w:hAnsi="Arial"/>
      <w:b/>
      <w:bCs/>
      <w:lang w:eastAsia="en-US"/>
    </w:rPr>
  </w:style>
  <w:style w:type="paragraph" w:customStyle="1" w:styleId="xmsonormal">
    <w:name w:val="x_msonormal"/>
    <w:basedOn w:val="Normal"/>
    <w:rsid w:val="00AD345B"/>
    <w:pPr>
      <w:spacing w:before="100" w:beforeAutospacing="1" w:after="100" w:afterAutospacing="1" w:line="240" w:lineRule="auto"/>
    </w:pPr>
    <w:rPr>
      <w:rFonts w:ascii="Times New Roman" w:hAnsi="Times New Roman"/>
      <w:sz w:val="24"/>
      <w:lang w:eastAsia="en-GB"/>
    </w:rPr>
  </w:style>
  <w:style w:type="paragraph" w:styleId="Revision">
    <w:name w:val="Revision"/>
    <w:hidden/>
    <w:uiPriority w:val="99"/>
    <w:semiHidden/>
    <w:rsid w:val="004A0866"/>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442001">
      <w:bodyDiv w:val="1"/>
      <w:marLeft w:val="0"/>
      <w:marRight w:val="0"/>
      <w:marTop w:val="0"/>
      <w:marBottom w:val="0"/>
      <w:divBdr>
        <w:top w:val="none" w:sz="0" w:space="0" w:color="auto"/>
        <w:left w:val="none" w:sz="0" w:space="0" w:color="auto"/>
        <w:bottom w:val="none" w:sz="0" w:space="0" w:color="auto"/>
        <w:right w:val="none" w:sz="0" w:space="0" w:color="auto"/>
      </w:divBdr>
      <w:divsChild>
        <w:div w:id="1098983657">
          <w:marLeft w:val="0"/>
          <w:marRight w:val="0"/>
          <w:marTop w:val="0"/>
          <w:marBottom w:val="0"/>
          <w:divBdr>
            <w:top w:val="none" w:sz="0" w:space="0" w:color="auto"/>
            <w:left w:val="none" w:sz="0" w:space="0" w:color="auto"/>
            <w:bottom w:val="none" w:sz="0" w:space="0" w:color="auto"/>
            <w:right w:val="none" w:sz="0" w:space="0" w:color="auto"/>
          </w:divBdr>
          <w:divsChild>
            <w:div w:id="471825775">
              <w:marLeft w:val="0"/>
              <w:marRight w:val="0"/>
              <w:marTop w:val="0"/>
              <w:marBottom w:val="0"/>
              <w:divBdr>
                <w:top w:val="none" w:sz="0" w:space="0" w:color="auto"/>
                <w:left w:val="none" w:sz="0" w:space="0" w:color="auto"/>
                <w:bottom w:val="none" w:sz="0" w:space="0" w:color="auto"/>
                <w:right w:val="none" w:sz="0" w:space="0" w:color="auto"/>
              </w:divBdr>
              <w:divsChild>
                <w:div w:id="19622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6225">
      <w:bodyDiv w:val="1"/>
      <w:marLeft w:val="0"/>
      <w:marRight w:val="0"/>
      <w:marTop w:val="0"/>
      <w:marBottom w:val="0"/>
      <w:divBdr>
        <w:top w:val="none" w:sz="0" w:space="0" w:color="auto"/>
        <w:left w:val="none" w:sz="0" w:space="0" w:color="auto"/>
        <w:bottom w:val="none" w:sz="0" w:space="0" w:color="auto"/>
        <w:right w:val="none" w:sz="0" w:space="0" w:color="auto"/>
      </w:divBdr>
    </w:div>
    <w:div w:id="159975075">
      <w:bodyDiv w:val="1"/>
      <w:marLeft w:val="0"/>
      <w:marRight w:val="0"/>
      <w:marTop w:val="0"/>
      <w:marBottom w:val="0"/>
      <w:divBdr>
        <w:top w:val="none" w:sz="0" w:space="0" w:color="auto"/>
        <w:left w:val="none" w:sz="0" w:space="0" w:color="auto"/>
        <w:bottom w:val="none" w:sz="0" w:space="0" w:color="auto"/>
        <w:right w:val="none" w:sz="0" w:space="0" w:color="auto"/>
      </w:divBdr>
    </w:div>
    <w:div w:id="310793324">
      <w:bodyDiv w:val="1"/>
      <w:marLeft w:val="0"/>
      <w:marRight w:val="0"/>
      <w:marTop w:val="0"/>
      <w:marBottom w:val="0"/>
      <w:divBdr>
        <w:top w:val="none" w:sz="0" w:space="0" w:color="auto"/>
        <w:left w:val="none" w:sz="0" w:space="0" w:color="auto"/>
        <w:bottom w:val="none" w:sz="0" w:space="0" w:color="auto"/>
        <w:right w:val="none" w:sz="0" w:space="0" w:color="auto"/>
      </w:divBdr>
    </w:div>
    <w:div w:id="337346104">
      <w:bodyDiv w:val="1"/>
      <w:marLeft w:val="0"/>
      <w:marRight w:val="0"/>
      <w:marTop w:val="0"/>
      <w:marBottom w:val="0"/>
      <w:divBdr>
        <w:top w:val="none" w:sz="0" w:space="0" w:color="auto"/>
        <w:left w:val="none" w:sz="0" w:space="0" w:color="auto"/>
        <w:bottom w:val="none" w:sz="0" w:space="0" w:color="auto"/>
        <w:right w:val="none" w:sz="0" w:space="0" w:color="auto"/>
      </w:divBdr>
    </w:div>
    <w:div w:id="353117092">
      <w:bodyDiv w:val="1"/>
      <w:marLeft w:val="0"/>
      <w:marRight w:val="0"/>
      <w:marTop w:val="0"/>
      <w:marBottom w:val="0"/>
      <w:divBdr>
        <w:top w:val="none" w:sz="0" w:space="0" w:color="auto"/>
        <w:left w:val="none" w:sz="0" w:space="0" w:color="auto"/>
        <w:bottom w:val="none" w:sz="0" w:space="0" w:color="auto"/>
        <w:right w:val="none" w:sz="0" w:space="0" w:color="auto"/>
      </w:divBdr>
      <w:divsChild>
        <w:div w:id="1298222119">
          <w:marLeft w:val="0"/>
          <w:marRight w:val="0"/>
          <w:marTop w:val="0"/>
          <w:marBottom w:val="0"/>
          <w:divBdr>
            <w:top w:val="none" w:sz="0" w:space="0" w:color="auto"/>
            <w:left w:val="none" w:sz="0" w:space="0" w:color="auto"/>
            <w:bottom w:val="none" w:sz="0" w:space="0" w:color="auto"/>
            <w:right w:val="none" w:sz="0" w:space="0" w:color="auto"/>
          </w:divBdr>
          <w:divsChild>
            <w:div w:id="2134786561">
              <w:marLeft w:val="0"/>
              <w:marRight w:val="0"/>
              <w:marTop w:val="0"/>
              <w:marBottom w:val="0"/>
              <w:divBdr>
                <w:top w:val="none" w:sz="0" w:space="0" w:color="auto"/>
                <w:left w:val="none" w:sz="0" w:space="0" w:color="auto"/>
                <w:bottom w:val="none" w:sz="0" w:space="0" w:color="auto"/>
                <w:right w:val="none" w:sz="0" w:space="0" w:color="auto"/>
              </w:divBdr>
              <w:divsChild>
                <w:div w:id="15232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92571">
      <w:bodyDiv w:val="1"/>
      <w:marLeft w:val="0"/>
      <w:marRight w:val="0"/>
      <w:marTop w:val="0"/>
      <w:marBottom w:val="0"/>
      <w:divBdr>
        <w:top w:val="none" w:sz="0" w:space="0" w:color="auto"/>
        <w:left w:val="none" w:sz="0" w:space="0" w:color="auto"/>
        <w:bottom w:val="none" w:sz="0" w:space="0" w:color="auto"/>
        <w:right w:val="none" w:sz="0" w:space="0" w:color="auto"/>
      </w:divBdr>
      <w:divsChild>
        <w:div w:id="1476794313">
          <w:marLeft w:val="0"/>
          <w:marRight w:val="0"/>
          <w:marTop w:val="0"/>
          <w:marBottom w:val="0"/>
          <w:divBdr>
            <w:top w:val="none" w:sz="0" w:space="0" w:color="auto"/>
            <w:left w:val="none" w:sz="0" w:space="0" w:color="auto"/>
            <w:bottom w:val="none" w:sz="0" w:space="0" w:color="auto"/>
            <w:right w:val="none" w:sz="0" w:space="0" w:color="auto"/>
          </w:divBdr>
          <w:divsChild>
            <w:div w:id="1740320553">
              <w:marLeft w:val="0"/>
              <w:marRight w:val="0"/>
              <w:marTop w:val="0"/>
              <w:marBottom w:val="0"/>
              <w:divBdr>
                <w:top w:val="none" w:sz="0" w:space="0" w:color="auto"/>
                <w:left w:val="none" w:sz="0" w:space="0" w:color="auto"/>
                <w:bottom w:val="none" w:sz="0" w:space="0" w:color="auto"/>
                <w:right w:val="none" w:sz="0" w:space="0" w:color="auto"/>
              </w:divBdr>
              <w:divsChild>
                <w:div w:id="146422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6913">
      <w:bodyDiv w:val="1"/>
      <w:marLeft w:val="0"/>
      <w:marRight w:val="0"/>
      <w:marTop w:val="0"/>
      <w:marBottom w:val="0"/>
      <w:divBdr>
        <w:top w:val="none" w:sz="0" w:space="0" w:color="auto"/>
        <w:left w:val="none" w:sz="0" w:space="0" w:color="auto"/>
        <w:bottom w:val="none" w:sz="0" w:space="0" w:color="auto"/>
        <w:right w:val="none" w:sz="0" w:space="0" w:color="auto"/>
      </w:divBdr>
      <w:divsChild>
        <w:div w:id="163665946">
          <w:marLeft w:val="446"/>
          <w:marRight w:val="0"/>
          <w:marTop w:val="0"/>
          <w:marBottom w:val="120"/>
          <w:divBdr>
            <w:top w:val="none" w:sz="0" w:space="0" w:color="auto"/>
            <w:left w:val="none" w:sz="0" w:space="0" w:color="auto"/>
            <w:bottom w:val="none" w:sz="0" w:space="0" w:color="auto"/>
            <w:right w:val="none" w:sz="0" w:space="0" w:color="auto"/>
          </w:divBdr>
        </w:div>
        <w:div w:id="693118796">
          <w:marLeft w:val="446"/>
          <w:marRight w:val="0"/>
          <w:marTop w:val="0"/>
          <w:marBottom w:val="120"/>
          <w:divBdr>
            <w:top w:val="none" w:sz="0" w:space="0" w:color="auto"/>
            <w:left w:val="none" w:sz="0" w:space="0" w:color="auto"/>
            <w:bottom w:val="none" w:sz="0" w:space="0" w:color="auto"/>
            <w:right w:val="none" w:sz="0" w:space="0" w:color="auto"/>
          </w:divBdr>
        </w:div>
        <w:div w:id="819810616">
          <w:marLeft w:val="446"/>
          <w:marRight w:val="0"/>
          <w:marTop w:val="0"/>
          <w:marBottom w:val="120"/>
          <w:divBdr>
            <w:top w:val="none" w:sz="0" w:space="0" w:color="auto"/>
            <w:left w:val="none" w:sz="0" w:space="0" w:color="auto"/>
            <w:bottom w:val="none" w:sz="0" w:space="0" w:color="auto"/>
            <w:right w:val="none" w:sz="0" w:space="0" w:color="auto"/>
          </w:divBdr>
        </w:div>
        <w:div w:id="885609499">
          <w:marLeft w:val="446"/>
          <w:marRight w:val="0"/>
          <w:marTop w:val="0"/>
          <w:marBottom w:val="120"/>
          <w:divBdr>
            <w:top w:val="none" w:sz="0" w:space="0" w:color="auto"/>
            <w:left w:val="none" w:sz="0" w:space="0" w:color="auto"/>
            <w:bottom w:val="none" w:sz="0" w:space="0" w:color="auto"/>
            <w:right w:val="none" w:sz="0" w:space="0" w:color="auto"/>
          </w:divBdr>
        </w:div>
        <w:div w:id="1055549304">
          <w:marLeft w:val="446"/>
          <w:marRight w:val="0"/>
          <w:marTop w:val="0"/>
          <w:marBottom w:val="120"/>
          <w:divBdr>
            <w:top w:val="none" w:sz="0" w:space="0" w:color="auto"/>
            <w:left w:val="none" w:sz="0" w:space="0" w:color="auto"/>
            <w:bottom w:val="none" w:sz="0" w:space="0" w:color="auto"/>
            <w:right w:val="none" w:sz="0" w:space="0" w:color="auto"/>
          </w:divBdr>
        </w:div>
        <w:div w:id="1502965441">
          <w:marLeft w:val="446"/>
          <w:marRight w:val="0"/>
          <w:marTop w:val="0"/>
          <w:marBottom w:val="120"/>
          <w:divBdr>
            <w:top w:val="none" w:sz="0" w:space="0" w:color="auto"/>
            <w:left w:val="none" w:sz="0" w:space="0" w:color="auto"/>
            <w:bottom w:val="none" w:sz="0" w:space="0" w:color="auto"/>
            <w:right w:val="none" w:sz="0" w:space="0" w:color="auto"/>
          </w:divBdr>
        </w:div>
      </w:divsChild>
    </w:div>
    <w:div w:id="443620085">
      <w:bodyDiv w:val="1"/>
      <w:marLeft w:val="0"/>
      <w:marRight w:val="0"/>
      <w:marTop w:val="0"/>
      <w:marBottom w:val="0"/>
      <w:divBdr>
        <w:top w:val="none" w:sz="0" w:space="0" w:color="auto"/>
        <w:left w:val="none" w:sz="0" w:space="0" w:color="auto"/>
        <w:bottom w:val="none" w:sz="0" w:space="0" w:color="auto"/>
        <w:right w:val="none" w:sz="0" w:space="0" w:color="auto"/>
      </w:divBdr>
    </w:div>
    <w:div w:id="482743931">
      <w:bodyDiv w:val="1"/>
      <w:marLeft w:val="0"/>
      <w:marRight w:val="0"/>
      <w:marTop w:val="0"/>
      <w:marBottom w:val="0"/>
      <w:divBdr>
        <w:top w:val="none" w:sz="0" w:space="0" w:color="auto"/>
        <w:left w:val="none" w:sz="0" w:space="0" w:color="auto"/>
        <w:bottom w:val="none" w:sz="0" w:space="0" w:color="auto"/>
        <w:right w:val="none" w:sz="0" w:space="0" w:color="auto"/>
      </w:divBdr>
    </w:div>
    <w:div w:id="536771821">
      <w:bodyDiv w:val="1"/>
      <w:marLeft w:val="0"/>
      <w:marRight w:val="0"/>
      <w:marTop w:val="0"/>
      <w:marBottom w:val="0"/>
      <w:divBdr>
        <w:top w:val="none" w:sz="0" w:space="0" w:color="auto"/>
        <w:left w:val="none" w:sz="0" w:space="0" w:color="auto"/>
        <w:bottom w:val="none" w:sz="0" w:space="0" w:color="auto"/>
        <w:right w:val="none" w:sz="0" w:space="0" w:color="auto"/>
      </w:divBdr>
      <w:divsChild>
        <w:div w:id="2143384004">
          <w:marLeft w:val="0"/>
          <w:marRight w:val="0"/>
          <w:marTop w:val="0"/>
          <w:marBottom w:val="0"/>
          <w:divBdr>
            <w:top w:val="none" w:sz="0" w:space="0" w:color="auto"/>
            <w:left w:val="none" w:sz="0" w:space="0" w:color="auto"/>
            <w:bottom w:val="none" w:sz="0" w:space="0" w:color="auto"/>
            <w:right w:val="none" w:sz="0" w:space="0" w:color="auto"/>
          </w:divBdr>
          <w:divsChild>
            <w:div w:id="1187258850">
              <w:marLeft w:val="0"/>
              <w:marRight w:val="0"/>
              <w:marTop w:val="0"/>
              <w:marBottom w:val="0"/>
              <w:divBdr>
                <w:top w:val="none" w:sz="0" w:space="0" w:color="auto"/>
                <w:left w:val="none" w:sz="0" w:space="0" w:color="auto"/>
                <w:bottom w:val="none" w:sz="0" w:space="0" w:color="auto"/>
                <w:right w:val="none" w:sz="0" w:space="0" w:color="auto"/>
              </w:divBdr>
              <w:divsChild>
                <w:div w:id="2704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92894">
      <w:bodyDiv w:val="1"/>
      <w:marLeft w:val="0"/>
      <w:marRight w:val="0"/>
      <w:marTop w:val="0"/>
      <w:marBottom w:val="0"/>
      <w:divBdr>
        <w:top w:val="none" w:sz="0" w:space="0" w:color="auto"/>
        <w:left w:val="none" w:sz="0" w:space="0" w:color="auto"/>
        <w:bottom w:val="none" w:sz="0" w:space="0" w:color="auto"/>
        <w:right w:val="none" w:sz="0" w:space="0" w:color="auto"/>
      </w:divBdr>
    </w:div>
    <w:div w:id="657266869">
      <w:bodyDiv w:val="1"/>
      <w:marLeft w:val="0"/>
      <w:marRight w:val="0"/>
      <w:marTop w:val="0"/>
      <w:marBottom w:val="0"/>
      <w:divBdr>
        <w:top w:val="none" w:sz="0" w:space="0" w:color="auto"/>
        <w:left w:val="none" w:sz="0" w:space="0" w:color="auto"/>
        <w:bottom w:val="none" w:sz="0" w:space="0" w:color="auto"/>
        <w:right w:val="none" w:sz="0" w:space="0" w:color="auto"/>
      </w:divBdr>
    </w:div>
    <w:div w:id="658071412">
      <w:bodyDiv w:val="1"/>
      <w:marLeft w:val="0"/>
      <w:marRight w:val="0"/>
      <w:marTop w:val="0"/>
      <w:marBottom w:val="0"/>
      <w:divBdr>
        <w:top w:val="none" w:sz="0" w:space="0" w:color="auto"/>
        <w:left w:val="none" w:sz="0" w:space="0" w:color="auto"/>
        <w:bottom w:val="none" w:sz="0" w:space="0" w:color="auto"/>
        <w:right w:val="none" w:sz="0" w:space="0" w:color="auto"/>
      </w:divBdr>
      <w:divsChild>
        <w:div w:id="964387211">
          <w:marLeft w:val="0"/>
          <w:marRight w:val="0"/>
          <w:marTop w:val="0"/>
          <w:marBottom w:val="0"/>
          <w:divBdr>
            <w:top w:val="none" w:sz="0" w:space="0" w:color="auto"/>
            <w:left w:val="none" w:sz="0" w:space="0" w:color="auto"/>
            <w:bottom w:val="none" w:sz="0" w:space="0" w:color="auto"/>
            <w:right w:val="none" w:sz="0" w:space="0" w:color="auto"/>
          </w:divBdr>
          <w:divsChild>
            <w:div w:id="1804230147">
              <w:marLeft w:val="0"/>
              <w:marRight w:val="0"/>
              <w:marTop w:val="0"/>
              <w:marBottom w:val="0"/>
              <w:divBdr>
                <w:top w:val="none" w:sz="0" w:space="0" w:color="auto"/>
                <w:left w:val="none" w:sz="0" w:space="0" w:color="auto"/>
                <w:bottom w:val="none" w:sz="0" w:space="0" w:color="auto"/>
                <w:right w:val="none" w:sz="0" w:space="0" w:color="auto"/>
              </w:divBdr>
              <w:divsChild>
                <w:div w:id="17606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70865">
      <w:bodyDiv w:val="1"/>
      <w:marLeft w:val="0"/>
      <w:marRight w:val="0"/>
      <w:marTop w:val="0"/>
      <w:marBottom w:val="0"/>
      <w:divBdr>
        <w:top w:val="none" w:sz="0" w:space="0" w:color="auto"/>
        <w:left w:val="none" w:sz="0" w:space="0" w:color="auto"/>
        <w:bottom w:val="none" w:sz="0" w:space="0" w:color="auto"/>
        <w:right w:val="none" w:sz="0" w:space="0" w:color="auto"/>
      </w:divBdr>
      <w:divsChild>
        <w:div w:id="1006787044">
          <w:marLeft w:val="0"/>
          <w:marRight w:val="0"/>
          <w:marTop w:val="0"/>
          <w:marBottom w:val="0"/>
          <w:divBdr>
            <w:top w:val="none" w:sz="0" w:space="0" w:color="auto"/>
            <w:left w:val="none" w:sz="0" w:space="0" w:color="auto"/>
            <w:bottom w:val="none" w:sz="0" w:space="0" w:color="auto"/>
            <w:right w:val="none" w:sz="0" w:space="0" w:color="auto"/>
          </w:divBdr>
        </w:div>
      </w:divsChild>
    </w:div>
    <w:div w:id="700978912">
      <w:bodyDiv w:val="1"/>
      <w:marLeft w:val="0"/>
      <w:marRight w:val="0"/>
      <w:marTop w:val="0"/>
      <w:marBottom w:val="0"/>
      <w:divBdr>
        <w:top w:val="none" w:sz="0" w:space="0" w:color="auto"/>
        <w:left w:val="none" w:sz="0" w:space="0" w:color="auto"/>
        <w:bottom w:val="none" w:sz="0" w:space="0" w:color="auto"/>
        <w:right w:val="none" w:sz="0" w:space="0" w:color="auto"/>
      </w:divBdr>
    </w:div>
    <w:div w:id="765659426">
      <w:bodyDiv w:val="1"/>
      <w:marLeft w:val="0"/>
      <w:marRight w:val="0"/>
      <w:marTop w:val="0"/>
      <w:marBottom w:val="0"/>
      <w:divBdr>
        <w:top w:val="none" w:sz="0" w:space="0" w:color="auto"/>
        <w:left w:val="none" w:sz="0" w:space="0" w:color="auto"/>
        <w:bottom w:val="none" w:sz="0" w:space="0" w:color="auto"/>
        <w:right w:val="none" w:sz="0" w:space="0" w:color="auto"/>
      </w:divBdr>
    </w:div>
    <w:div w:id="832184939">
      <w:bodyDiv w:val="1"/>
      <w:marLeft w:val="0"/>
      <w:marRight w:val="0"/>
      <w:marTop w:val="0"/>
      <w:marBottom w:val="0"/>
      <w:divBdr>
        <w:top w:val="none" w:sz="0" w:space="0" w:color="auto"/>
        <w:left w:val="none" w:sz="0" w:space="0" w:color="auto"/>
        <w:bottom w:val="none" w:sz="0" w:space="0" w:color="auto"/>
        <w:right w:val="none" w:sz="0" w:space="0" w:color="auto"/>
      </w:divBdr>
    </w:div>
    <w:div w:id="923612433">
      <w:marLeft w:val="0"/>
      <w:marRight w:val="0"/>
      <w:marTop w:val="0"/>
      <w:marBottom w:val="0"/>
      <w:divBdr>
        <w:top w:val="none" w:sz="0" w:space="0" w:color="auto"/>
        <w:left w:val="none" w:sz="0" w:space="0" w:color="auto"/>
        <w:bottom w:val="none" w:sz="0" w:space="0" w:color="auto"/>
        <w:right w:val="none" w:sz="0" w:space="0" w:color="auto"/>
      </w:divBdr>
    </w:div>
    <w:div w:id="923612435">
      <w:marLeft w:val="0"/>
      <w:marRight w:val="0"/>
      <w:marTop w:val="0"/>
      <w:marBottom w:val="0"/>
      <w:divBdr>
        <w:top w:val="none" w:sz="0" w:space="0" w:color="auto"/>
        <w:left w:val="none" w:sz="0" w:space="0" w:color="auto"/>
        <w:bottom w:val="none" w:sz="0" w:space="0" w:color="auto"/>
        <w:right w:val="none" w:sz="0" w:space="0" w:color="auto"/>
      </w:divBdr>
    </w:div>
    <w:div w:id="923612437">
      <w:marLeft w:val="0"/>
      <w:marRight w:val="0"/>
      <w:marTop w:val="0"/>
      <w:marBottom w:val="0"/>
      <w:divBdr>
        <w:top w:val="none" w:sz="0" w:space="0" w:color="auto"/>
        <w:left w:val="none" w:sz="0" w:space="0" w:color="auto"/>
        <w:bottom w:val="none" w:sz="0" w:space="0" w:color="auto"/>
        <w:right w:val="none" w:sz="0" w:space="0" w:color="auto"/>
      </w:divBdr>
    </w:div>
    <w:div w:id="923612440">
      <w:marLeft w:val="0"/>
      <w:marRight w:val="0"/>
      <w:marTop w:val="0"/>
      <w:marBottom w:val="0"/>
      <w:divBdr>
        <w:top w:val="none" w:sz="0" w:space="0" w:color="auto"/>
        <w:left w:val="none" w:sz="0" w:space="0" w:color="auto"/>
        <w:bottom w:val="none" w:sz="0" w:space="0" w:color="auto"/>
        <w:right w:val="none" w:sz="0" w:space="0" w:color="auto"/>
      </w:divBdr>
    </w:div>
    <w:div w:id="923612441">
      <w:marLeft w:val="0"/>
      <w:marRight w:val="0"/>
      <w:marTop w:val="0"/>
      <w:marBottom w:val="0"/>
      <w:divBdr>
        <w:top w:val="none" w:sz="0" w:space="0" w:color="auto"/>
        <w:left w:val="none" w:sz="0" w:space="0" w:color="auto"/>
        <w:bottom w:val="none" w:sz="0" w:space="0" w:color="auto"/>
        <w:right w:val="none" w:sz="0" w:space="0" w:color="auto"/>
      </w:divBdr>
    </w:div>
    <w:div w:id="923612443">
      <w:marLeft w:val="0"/>
      <w:marRight w:val="0"/>
      <w:marTop w:val="0"/>
      <w:marBottom w:val="0"/>
      <w:divBdr>
        <w:top w:val="none" w:sz="0" w:space="0" w:color="auto"/>
        <w:left w:val="none" w:sz="0" w:space="0" w:color="auto"/>
        <w:bottom w:val="none" w:sz="0" w:space="0" w:color="auto"/>
        <w:right w:val="none" w:sz="0" w:space="0" w:color="auto"/>
      </w:divBdr>
    </w:div>
    <w:div w:id="923612445">
      <w:marLeft w:val="0"/>
      <w:marRight w:val="0"/>
      <w:marTop w:val="0"/>
      <w:marBottom w:val="0"/>
      <w:divBdr>
        <w:top w:val="none" w:sz="0" w:space="0" w:color="auto"/>
        <w:left w:val="none" w:sz="0" w:space="0" w:color="auto"/>
        <w:bottom w:val="none" w:sz="0" w:space="0" w:color="auto"/>
        <w:right w:val="none" w:sz="0" w:space="0" w:color="auto"/>
      </w:divBdr>
    </w:div>
    <w:div w:id="923612446">
      <w:marLeft w:val="0"/>
      <w:marRight w:val="0"/>
      <w:marTop w:val="0"/>
      <w:marBottom w:val="0"/>
      <w:divBdr>
        <w:top w:val="none" w:sz="0" w:space="0" w:color="auto"/>
        <w:left w:val="none" w:sz="0" w:space="0" w:color="auto"/>
        <w:bottom w:val="none" w:sz="0" w:space="0" w:color="auto"/>
        <w:right w:val="none" w:sz="0" w:space="0" w:color="auto"/>
      </w:divBdr>
    </w:div>
    <w:div w:id="923612447">
      <w:marLeft w:val="0"/>
      <w:marRight w:val="0"/>
      <w:marTop w:val="0"/>
      <w:marBottom w:val="0"/>
      <w:divBdr>
        <w:top w:val="none" w:sz="0" w:space="0" w:color="auto"/>
        <w:left w:val="none" w:sz="0" w:space="0" w:color="auto"/>
        <w:bottom w:val="none" w:sz="0" w:space="0" w:color="auto"/>
        <w:right w:val="none" w:sz="0" w:space="0" w:color="auto"/>
      </w:divBdr>
    </w:div>
    <w:div w:id="923612449">
      <w:marLeft w:val="0"/>
      <w:marRight w:val="0"/>
      <w:marTop w:val="0"/>
      <w:marBottom w:val="0"/>
      <w:divBdr>
        <w:top w:val="none" w:sz="0" w:space="0" w:color="auto"/>
        <w:left w:val="none" w:sz="0" w:space="0" w:color="auto"/>
        <w:bottom w:val="none" w:sz="0" w:space="0" w:color="auto"/>
        <w:right w:val="none" w:sz="0" w:space="0" w:color="auto"/>
      </w:divBdr>
    </w:div>
    <w:div w:id="923612451">
      <w:marLeft w:val="0"/>
      <w:marRight w:val="0"/>
      <w:marTop w:val="0"/>
      <w:marBottom w:val="0"/>
      <w:divBdr>
        <w:top w:val="none" w:sz="0" w:space="0" w:color="auto"/>
        <w:left w:val="none" w:sz="0" w:space="0" w:color="auto"/>
        <w:bottom w:val="none" w:sz="0" w:space="0" w:color="auto"/>
        <w:right w:val="none" w:sz="0" w:space="0" w:color="auto"/>
      </w:divBdr>
    </w:div>
    <w:div w:id="923612453">
      <w:marLeft w:val="0"/>
      <w:marRight w:val="0"/>
      <w:marTop w:val="0"/>
      <w:marBottom w:val="0"/>
      <w:divBdr>
        <w:top w:val="none" w:sz="0" w:space="0" w:color="auto"/>
        <w:left w:val="none" w:sz="0" w:space="0" w:color="auto"/>
        <w:bottom w:val="none" w:sz="0" w:space="0" w:color="auto"/>
        <w:right w:val="none" w:sz="0" w:space="0" w:color="auto"/>
      </w:divBdr>
      <w:divsChild>
        <w:div w:id="923612436">
          <w:marLeft w:val="150"/>
          <w:marRight w:val="150"/>
          <w:marTop w:val="0"/>
          <w:marBottom w:val="150"/>
          <w:divBdr>
            <w:top w:val="none" w:sz="0" w:space="0" w:color="auto"/>
            <w:left w:val="none" w:sz="0" w:space="0" w:color="auto"/>
            <w:bottom w:val="none" w:sz="0" w:space="0" w:color="auto"/>
            <w:right w:val="none" w:sz="0" w:space="0" w:color="auto"/>
          </w:divBdr>
          <w:divsChild>
            <w:div w:id="923612438">
              <w:marLeft w:val="0"/>
              <w:marRight w:val="0"/>
              <w:marTop w:val="0"/>
              <w:marBottom w:val="0"/>
              <w:divBdr>
                <w:top w:val="none" w:sz="0" w:space="0" w:color="auto"/>
                <w:left w:val="none" w:sz="0" w:space="0" w:color="auto"/>
                <w:bottom w:val="none" w:sz="0" w:space="0" w:color="auto"/>
                <w:right w:val="none" w:sz="0" w:space="0" w:color="auto"/>
              </w:divBdr>
            </w:div>
            <w:div w:id="923612448">
              <w:marLeft w:val="0"/>
              <w:marRight w:val="0"/>
              <w:marTop w:val="0"/>
              <w:marBottom w:val="0"/>
              <w:divBdr>
                <w:top w:val="none" w:sz="0" w:space="0" w:color="auto"/>
                <w:left w:val="none" w:sz="0" w:space="0" w:color="auto"/>
                <w:bottom w:val="none" w:sz="0" w:space="0" w:color="auto"/>
                <w:right w:val="none" w:sz="0" w:space="0" w:color="auto"/>
              </w:divBdr>
            </w:div>
            <w:div w:id="923612454">
              <w:marLeft w:val="0"/>
              <w:marRight w:val="0"/>
              <w:marTop w:val="0"/>
              <w:marBottom w:val="0"/>
              <w:divBdr>
                <w:top w:val="none" w:sz="0" w:space="0" w:color="auto"/>
                <w:left w:val="none" w:sz="0" w:space="0" w:color="auto"/>
                <w:bottom w:val="none" w:sz="0" w:space="0" w:color="auto"/>
                <w:right w:val="none" w:sz="0" w:space="0" w:color="auto"/>
              </w:divBdr>
            </w:div>
            <w:div w:id="923612455">
              <w:marLeft w:val="0"/>
              <w:marRight w:val="0"/>
              <w:marTop w:val="0"/>
              <w:marBottom w:val="0"/>
              <w:divBdr>
                <w:top w:val="none" w:sz="0" w:space="0" w:color="auto"/>
                <w:left w:val="none" w:sz="0" w:space="0" w:color="auto"/>
                <w:bottom w:val="none" w:sz="0" w:space="0" w:color="auto"/>
                <w:right w:val="none" w:sz="0" w:space="0" w:color="auto"/>
              </w:divBdr>
            </w:div>
            <w:div w:id="923612461">
              <w:marLeft w:val="0"/>
              <w:marRight w:val="0"/>
              <w:marTop w:val="0"/>
              <w:marBottom w:val="0"/>
              <w:divBdr>
                <w:top w:val="none" w:sz="0" w:space="0" w:color="auto"/>
                <w:left w:val="none" w:sz="0" w:space="0" w:color="auto"/>
                <w:bottom w:val="none" w:sz="0" w:space="0" w:color="auto"/>
                <w:right w:val="none" w:sz="0" w:space="0" w:color="auto"/>
              </w:divBdr>
            </w:div>
            <w:div w:id="923612463">
              <w:marLeft w:val="0"/>
              <w:marRight w:val="0"/>
              <w:marTop w:val="0"/>
              <w:marBottom w:val="0"/>
              <w:divBdr>
                <w:top w:val="none" w:sz="0" w:space="0" w:color="auto"/>
                <w:left w:val="none" w:sz="0" w:space="0" w:color="auto"/>
                <w:bottom w:val="none" w:sz="0" w:space="0" w:color="auto"/>
                <w:right w:val="none" w:sz="0" w:space="0" w:color="auto"/>
              </w:divBdr>
            </w:div>
            <w:div w:id="923612467">
              <w:marLeft w:val="0"/>
              <w:marRight w:val="0"/>
              <w:marTop w:val="0"/>
              <w:marBottom w:val="0"/>
              <w:divBdr>
                <w:top w:val="none" w:sz="0" w:space="0" w:color="auto"/>
                <w:left w:val="none" w:sz="0" w:space="0" w:color="auto"/>
                <w:bottom w:val="none" w:sz="0" w:space="0" w:color="auto"/>
                <w:right w:val="none" w:sz="0" w:space="0" w:color="auto"/>
              </w:divBdr>
            </w:div>
            <w:div w:id="9236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12456">
      <w:marLeft w:val="0"/>
      <w:marRight w:val="0"/>
      <w:marTop w:val="0"/>
      <w:marBottom w:val="0"/>
      <w:divBdr>
        <w:top w:val="none" w:sz="0" w:space="0" w:color="auto"/>
        <w:left w:val="none" w:sz="0" w:space="0" w:color="auto"/>
        <w:bottom w:val="none" w:sz="0" w:space="0" w:color="auto"/>
        <w:right w:val="none" w:sz="0" w:space="0" w:color="auto"/>
      </w:divBdr>
    </w:div>
    <w:div w:id="923612457">
      <w:marLeft w:val="0"/>
      <w:marRight w:val="0"/>
      <w:marTop w:val="0"/>
      <w:marBottom w:val="0"/>
      <w:divBdr>
        <w:top w:val="none" w:sz="0" w:space="0" w:color="auto"/>
        <w:left w:val="none" w:sz="0" w:space="0" w:color="auto"/>
        <w:bottom w:val="none" w:sz="0" w:space="0" w:color="auto"/>
        <w:right w:val="none" w:sz="0" w:space="0" w:color="auto"/>
      </w:divBdr>
    </w:div>
    <w:div w:id="923612458">
      <w:marLeft w:val="0"/>
      <w:marRight w:val="0"/>
      <w:marTop w:val="0"/>
      <w:marBottom w:val="0"/>
      <w:divBdr>
        <w:top w:val="none" w:sz="0" w:space="0" w:color="auto"/>
        <w:left w:val="none" w:sz="0" w:space="0" w:color="auto"/>
        <w:bottom w:val="none" w:sz="0" w:space="0" w:color="auto"/>
        <w:right w:val="none" w:sz="0" w:space="0" w:color="auto"/>
      </w:divBdr>
    </w:div>
    <w:div w:id="923612459">
      <w:marLeft w:val="0"/>
      <w:marRight w:val="0"/>
      <w:marTop w:val="0"/>
      <w:marBottom w:val="0"/>
      <w:divBdr>
        <w:top w:val="none" w:sz="0" w:space="0" w:color="auto"/>
        <w:left w:val="none" w:sz="0" w:space="0" w:color="auto"/>
        <w:bottom w:val="none" w:sz="0" w:space="0" w:color="auto"/>
        <w:right w:val="none" w:sz="0" w:space="0" w:color="auto"/>
      </w:divBdr>
    </w:div>
    <w:div w:id="923612460">
      <w:marLeft w:val="0"/>
      <w:marRight w:val="0"/>
      <w:marTop w:val="0"/>
      <w:marBottom w:val="0"/>
      <w:divBdr>
        <w:top w:val="none" w:sz="0" w:space="0" w:color="auto"/>
        <w:left w:val="none" w:sz="0" w:space="0" w:color="auto"/>
        <w:bottom w:val="none" w:sz="0" w:space="0" w:color="auto"/>
        <w:right w:val="none" w:sz="0" w:space="0" w:color="auto"/>
      </w:divBdr>
    </w:div>
    <w:div w:id="923612466">
      <w:marLeft w:val="0"/>
      <w:marRight w:val="0"/>
      <w:marTop w:val="0"/>
      <w:marBottom w:val="0"/>
      <w:divBdr>
        <w:top w:val="none" w:sz="0" w:space="0" w:color="auto"/>
        <w:left w:val="none" w:sz="0" w:space="0" w:color="auto"/>
        <w:bottom w:val="none" w:sz="0" w:space="0" w:color="auto"/>
        <w:right w:val="none" w:sz="0" w:space="0" w:color="auto"/>
      </w:divBdr>
    </w:div>
    <w:div w:id="923612468">
      <w:marLeft w:val="0"/>
      <w:marRight w:val="0"/>
      <w:marTop w:val="0"/>
      <w:marBottom w:val="0"/>
      <w:divBdr>
        <w:top w:val="none" w:sz="0" w:space="0" w:color="auto"/>
        <w:left w:val="none" w:sz="0" w:space="0" w:color="auto"/>
        <w:bottom w:val="none" w:sz="0" w:space="0" w:color="auto"/>
        <w:right w:val="none" w:sz="0" w:space="0" w:color="auto"/>
      </w:divBdr>
    </w:div>
    <w:div w:id="923612470">
      <w:marLeft w:val="0"/>
      <w:marRight w:val="0"/>
      <w:marTop w:val="0"/>
      <w:marBottom w:val="0"/>
      <w:divBdr>
        <w:top w:val="none" w:sz="0" w:space="0" w:color="auto"/>
        <w:left w:val="none" w:sz="0" w:space="0" w:color="auto"/>
        <w:bottom w:val="none" w:sz="0" w:space="0" w:color="auto"/>
        <w:right w:val="none" w:sz="0" w:space="0" w:color="auto"/>
      </w:divBdr>
    </w:div>
    <w:div w:id="923612471">
      <w:marLeft w:val="0"/>
      <w:marRight w:val="0"/>
      <w:marTop w:val="0"/>
      <w:marBottom w:val="0"/>
      <w:divBdr>
        <w:top w:val="none" w:sz="0" w:space="0" w:color="auto"/>
        <w:left w:val="none" w:sz="0" w:space="0" w:color="auto"/>
        <w:bottom w:val="none" w:sz="0" w:space="0" w:color="auto"/>
        <w:right w:val="none" w:sz="0" w:space="0" w:color="auto"/>
      </w:divBdr>
    </w:div>
    <w:div w:id="923612476">
      <w:marLeft w:val="0"/>
      <w:marRight w:val="0"/>
      <w:marTop w:val="0"/>
      <w:marBottom w:val="0"/>
      <w:divBdr>
        <w:top w:val="none" w:sz="0" w:space="0" w:color="auto"/>
        <w:left w:val="none" w:sz="0" w:space="0" w:color="auto"/>
        <w:bottom w:val="none" w:sz="0" w:space="0" w:color="auto"/>
        <w:right w:val="none" w:sz="0" w:space="0" w:color="auto"/>
      </w:divBdr>
    </w:div>
    <w:div w:id="923612477">
      <w:marLeft w:val="0"/>
      <w:marRight w:val="0"/>
      <w:marTop w:val="0"/>
      <w:marBottom w:val="0"/>
      <w:divBdr>
        <w:top w:val="none" w:sz="0" w:space="0" w:color="auto"/>
        <w:left w:val="none" w:sz="0" w:space="0" w:color="auto"/>
        <w:bottom w:val="none" w:sz="0" w:space="0" w:color="auto"/>
        <w:right w:val="none" w:sz="0" w:space="0" w:color="auto"/>
      </w:divBdr>
    </w:div>
    <w:div w:id="923612480">
      <w:marLeft w:val="0"/>
      <w:marRight w:val="0"/>
      <w:marTop w:val="0"/>
      <w:marBottom w:val="0"/>
      <w:divBdr>
        <w:top w:val="none" w:sz="0" w:space="0" w:color="auto"/>
        <w:left w:val="none" w:sz="0" w:space="0" w:color="auto"/>
        <w:bottom w:val="none" w:sz="0" w:space="0" w:color="auto"/>
        <w:right w:val="none" w:sz="0" w:space="0" w:color="auto"/>
      </w:divBdr>
    </w:div>
    <w:div w:id="923612481">
      <w:marLeft w:val="0"/>
      <w:marRight w:val="0"/>
      <w:marTop w:val="0"/>
      <w:marBottom w:val="0"/>
      <w:divBdr>
        <w:top w:val="none" w:sz="0" w:space="0" w:color="auto"/>
        <w:left w:val="none" w:sz="0" w:space="0" w:color="auto"/>
        <w:bottom w:val="none" w:sz="0" w:space="0" w:color="auto"/>
        <w:right w:val="none" w:sz="0" w:space="0" w:color="auto"/>
      </w:divBdr>
    </w:div>
    <w:div w:id="923612482">
      <w:marLeft w:val="0"/>
      <w:marRight w:val="0"/>
      <w:marTop w:val="0"/>
      <w:marBottom w:val="0"/>
      <w:divBdr>
        <w:top w:val="none" w:sz="0" w:space="0" w:color="auto"/>
        <w:left w:val="none" w:sz="0" w:space="0" w:color="auto"/>
        <w:bottom w:val="none" w:sz="0" w:space="0" w:color="auto"/>
        <w:right w:val="none" w:sz="0" w:space="0" w:color="auto"/>
      </w:divBdr>
    </w:div>
    <w:div w:id="923612483">
      <w:marLeft w:val="0"/>
      <w:marRight w:val="0"/>
      <w:marTop w:val="0"/>
      <w:marBottom w:val="0"/>
      <w:divBdr>
        <w:top w:val="none" w:sz="0" w:space="0" w:color="auto"/>
        <w:left w:val="none" w:sz="0" w:space="0" w:color="auto"/>
        <w:bottom w:val="none" w:sz="0" w:space="0" w:color="auto"/>
        <w:right w:val="none" w:sz="0" w:space="0" w:color="auto"/>
      </w:divBdr>
    </w:div>
    <w:div w:id="923612484">
      <w:marLeft w:val="0"/>
      <w:marRight w:val="0"/>
      <w:marTop w:val="0"/>
      <w:marBottom w:val="0"/>
      <w:divBdr>
        <w:top w:val="none" w:sz="0" w:space="0" w:color="auto"/>
        <w:left w:val="none" w:sz="0" w:space="0" w:color="auto"/>
        <w:bottom w:val="none" w:sz="0" w:space="0" w:color="auto"/>
        <w:right w:val="none" w:sz="0" w:space="0" w:color="auto"/>
      </w:divBdr>
    </w:div>
    <w:div w:id="923612485">
      <w:marLeft w:val="0"/>
      <w:marRight w:val="0"/>
      <w:marTop w:val="0"/>
      <w:marBottom w:val="0"/>
      <w:divBdr>
        <w:top w:val="none" w:sz="0" w:space="0" w:color="auto"/>
        <w:left w:val="none" w:sz="0" w:space="0" w:color="auto"/>
        <w:bottom w:val="none" w:sz="0" w:space="0" w:color="auto"/>
        <w:right w:val="none" w:sz="0" w:space="0" w:color="auto"/>
      </w:divBdr>
    </w:div>
    <w:div w:id="923612487">
      <w:marLeft w:val="0"/>
      <w:marRight w:val="0"/>
      <w:marTop w:val="0"/>
      <w:marBottom w:val="0"/>
      <w:divBdr>
        <w:top w:val="none" w:sz="0" w:space="0" w:color="auto"/>
        <w:left w:val="none" w:sz="0" w:space="0" w:color="auto"/>
        <w:bottom w:val="none" w:sz="0" w:space="0" w:color="auto"/>
        <w:right w:val="none" w:sz="0" w:space="0" w:color="auto"/>
      </w:divBdr>
    </w:div>
    <w:div w:id="923612488">
      <w:marLeft w:val="0"/>
      <w:marRight w:val="0"/>
      <w:marTop w:val="0"/>
      <w:marBottom w:val="0"/>
      <w:divBdr>
        <w:top w:val="none" w:sz="0" w:space="0" w:color="auto"/>
        <w:left w:val="none" w:sz="0" w:space="0" w:color="auto"/>
        <w:bottom w:val="none" w:sz="0" w:space="0" w:color="auto"/>
        <w:right w:val="none" w:sz="0" w:space="0" w:color="auto"/>
      </w:divBdr>
    </w:div>
    <w:div w:id="923612489">
      <w:marLeft w:val="0"/>
      <w:marRight w:val="0"/>
      <w:marTop w:val="0"/>
      <w:marBottom w:val="0"/>
      <w:divBdr>
        <w:top w:val="none" w:sz="0" w:space="0" w:color="auto"/>
        <w:left w:val="none" w:sz="0" w:space="0" w:color="auto"/>
        <w:bottom w:val="none" w:sz="0" w:space="0" w:color="auto"/>
        <w:right w:val="none" w:sz="0" w:space="0" w:color="auto"/>
      </w:divBdr>
      <w:divsChild>
        <w:div w:id="923612493">
          <w:marLeft w:val="0"/>
          <w:marRight w:val="0"/>
          <w:marTop w:val="0"/>
          <w:marBottom w:val="0"/>
          <w:divBdr>
            <w:top w:val="none" w:sz="0" w:space="0" w:color="auto"/>
            <w:left w:val="none" w:sz="0" w:space="0" w:color="auto"/>
            <w:bottom w:val="none" w:sz="0" w:space="0" w:color="auto"/>
            <w:right w:val="none" w:sz="0" w:space="0" w:color="auto"/>
          </w:divBdr>
          <w:divsChild>
            <w:div w:id="923612474">
              <w:marLeft w:val="0"/>
              <w:marRight w:val="0"/>
              <w:marTop w:val="0"/>
              <w:marBottom w:val="0"/>
              <w:divBdr>
                <w:top w:val="none" w:sz="0" w:space="0" w:color="auto"/>
                <w:left w:val="none" w:sz="0" w:space="0" w:color="auto"/>
                <w:bottom w:val="none" w:sz="0" w:space="0" w:color="auto"/>
                <w:right w:val="none" w:sz="0" w:space="0" w:color="auto"/>
              </w:divBdr>
              <w:divsChild>
                <w:div w:id="923612465">
                  <w:marLeft w:val="0"/>
                  <w:marRight w:val="0"/>
                  <w:marTop w:val="0"/>
                  <w:marBottom w:val="0"/>
                  <w:divBdr>
                    <w:top w:val="none" w:sz="0" w:space="0" w:color="auto"/>
                    <w:left w:val="none" w:sz="0" w:space="0" w:color="auto"/>
                    <w:bottom w:val="none" w:sz="0" w:space="0" w:color="auto"/>
                    <w:right w:val="none" w:sz="0" w:space="0" w:color="auto"/>
                  </w:divBdr>
                  <w:divsChild>
                    <w:div w:id="923612442">
                      <w:marLeft w:val="0"/>
                      <w:marRight w:val="0"/>
                      <w:marTop w:val="0"/>
                      <w:marBottom w:val="0"/>
                      <w:divBdr>
                        <w:top w:val="none" w:sz="0" w:space="0" w:color="auto"/>
                        <w:left w:val="none" w:sz="0" w:space="0" w:color="auto"/>
                        <w:bottom w:val="none" w:sz="0" w:space="0" w:color="auto"/>
                        <w:right w:val="none" w:sz="0" w:space="0" w:color="auto"/>
                      </w:divBdr>
                      <w:divsChild>
                        <w:div w:id="923612434">
                          <w:marLeft w:val="0"/>
                          <w:marRight w:val="0"/>
                          <w:marTop w:val="0"/>
                          <w:marBottom w:val="0"/>
                          <w:divBdr>
                            <w:top w:val="none" w:sz="0" w:space="0" w:color="auto"/>
                            <w:left w:val="none" w:sz="0" w:space="0" w:color="auto"/>
                            <w:bottom w:val="none" w:sz="0" w:space="0" w:color="auto"/>
                            <w:right w:val="none" w:sz="0" w:space="0" w:color="auto"/>
                          </w:divBdr>
                          <w:divsChild>
                            <w:div w:id="923612462">
                              <w:marLeft w:val="0"/>
                              <w:marRight w:val="0"/>
                              <w:marTop w:val="0"/>
                              <w:marBottom w:val="0"/>
                              <w:divBdr>
                                <w:top w:val="none" w:sz="0" w:space="0" w:color="auto"/>
                                <w:left w:val="none" w:sz="0" w:space="0" w:color="auto"/>
                                <w:bottom w:val="none" w:sz="0" w:space="0" w:color="auto"/>
                                <w:right w:val="none" w:sz="0" w:space="0" w:color="auto"/>
                              </w:divBdr>
                              <w:divsChild>
                                <w:div w:id="923612452">
                                  <w:marLeft w:val="0"/>
                                  <w:marRight w:val="0"/>
                                  <w:marTop w:val="0"/>
                                  <w:marBottom w:val="0"/>
                                  <w:divBdr>
                                    <w:top w:val="none" w:sz="0" w:space="0" w:color="auto"/>
                                    <w:left w:val="none" w:sz="0" w:space="0" w:color="auto"/>
                                    <w:bottom w:val="none" w:sz="0" w:space="0" w:color="auto"/>
                                    <w:right w:val="none" w:sz="0" w:space="0" w:color="auto"/>
                                  </w:divBdr>
                                  <w:divsChild>
                                    <w:div w:id="923612472">
                                      <w:marLeft w:val="0"/>
                                      <w:marRight w:val="0"/>
                                      <w:marTop w:val="0"/>
                                      <w:marBottom w:val="0"/>
                                      <w:divBdr>
                                        <w:top w:val="none" w:sz="0" w:space="0" w:color="auto"/>
                                        <w:left w:val="none" w:sz="0" w:space="0" w:color="auto"/>
                                        <w:bottom w:val="none" w:sz="0" w:space="0" w:color="auto"/>
                                        <w:right w:val="none" w:sz="0" w:space="0" w:color="auto"/>
                                      </w:divBdr>
                                      <w:divsChild>
                                        <w:div w:id="923612444">
                                          <w:marLeft w:val="0"/>
                                          <w:marRight w:val="0"/>
                                          <w:marTop w:val="0"/>
                                          <w:marBottom w:val="0"/>
                                          <w:divBdr>
                                            <w:top w:val="none" w:sz="0" w:space="0" w:color="auto"/>
                                            <w:left w:val="none" w:sz="0" w:space="0" w:color="auto"/>
                                            <w:bottom w:val="none" w:sz="0" w:space="0" w:color="auto"/>
                                            <w:right w:val="none" w:sz="0" w:space="0" w:color="auto"/>
                                          </w:divBdr>
                                          <w:divsChild>
                                            <w:div w:id="923612450">
                                              <w:marLeft w:val="0"/>
                                              <w:marRight w:val="0"/>
                                              <w:marTop w:val="0"/>
                                              <w:marBottom w:val="0"/>
                                              <w:divBdr>
                                                <w:top w:val="none" w:sz="0" w:space="0" w:color="auto"/>
                                                <w:left w:val="none" w:sz="0" w:space="0" w:color="auto"/>
                                                <w:bottom w:val="none" w:sz="0" w:space="0" w:color="auto"/>
                                                <w:right w:val="none" w:sz="0" w:space="0" w:color="auto"/>
                                              </w:divBdr>
                                            </w:div>
                                            <w:div w:id="923612475">
                                              <w:marLeft w:val="0"/>
                                              <w:marRight w:val="0"/>
                                              <w:marTop w:val="0"/>
                                              <w:marBottom w:val="0"/>
                                              <w:divBdr>
                                                <w:top w:val="none" w:sz="0" w:space="0" w:color="auto"/>
                                                <w:left w:val="none" w:sz="0" w:space="0" w:color="auto"/>
                                                <w:bottom w:val="none" w:sz="0" w:space="0" w:color="auto"/>
                                                <w:right w:val="none" w:sz="0" w:space="0" w:color="auto"/>
                                              </w:divBdr>
                                            </w:div>
                                            <w:div w:id="923612479">
                                              <w:marLeft w:val="0"/>
                                              <w:marRight w:val="0"/>
                                              <w:marTop w:val="0"/>
                                              <w:marBottom w:val="0"/>
                                              <w:divBdr>
                                                <w:top w:val="none" w:sz="0" w:space="0" w:color="auto"/>
                                                <w:left w:val="none" w:sz="0" w:space="0" w:color="auto"/>
                                                <w:bottom w:val="none" w:sz="0" w:space="0" w:color="auto"/>
                                                <w:right w:val="none" w:sz="0" w:space="0" w:color="auto"/>
                                              </w:divBdr>
                                              <w:divsChild>
                                                <w:div w:id="923612469">
                                                  <w:marLeft w:val="0"/>
                                                  <w:marRight w:val="0"/>
                                                  <w:marTop w:val="0"/>
                                                  <w:marBottom w:val="0"/>
                                                  <w:divBdr>
                                                    <w:top w:val="single" w:sz="8" w:space="3" w:color="B5C4DF"/>
                                                    <w:left w:val="none" w:sz="0" w:space="0" w:color="auto"/>
                                                    <w:bottom w:val="none" w:sz="0" w:space="0" w:color="auto"/>
                                                    <w:right w:val="none" w:sz="0" w:space="0" w:color="auto"/>
                                                  </w:divBdr>
                                                </w:div>
                                              </w:divsChild>
                                            </w:div>
                                            <w:div w:id="923612492">
                                              <w:marLeft w:val="0"/>
                                              <w:marRight w:val="0"/>
                                              <w:marTop w:val="0"/>
                                              <w:marBottom w:val="0"/>
                                              <w:divBdr>
                                                <w:top w:val="none" w:sz="0" w:space="0" w:color="auto"/>
                                                <w:left w:val="none" w:sz="0" w:space="0" w:color="auto"/>
                                                <w:bottom w:val="none" w:sz="0" w:space="0" w:color="auto"/>
                                                <w:right w:val="none" w:sz="0" w:space="0" w:color="auto"/>
                                              </w:divBdr>
                                              <w:divsChild>
                                                <w:div w:id="923612473">
                                                  <w:marLeft w:val="0"/>
                                                  <w:marRight w:val="0"/>
                                                  <w:marTop w:val="0"/>
                                                  <w:marBottom w:val="0"/>
                                                  <w:divBdr>
                                                    <w:top w:val="none" w:sz="0" w:space="0" w:color="auto"/>
                                                    <w:left w:val="none" w:sz="0" w:space="0" w:color="auto"/>
                                                    <w:bottom w:val="none" w:sz="0" w:space="0" w:color="auto"/>
                                                    <w:right w:val="none" w:sz="0" w:space="0" w:color="auto"/>
                                                  </w:divBdr>
                                                </w:div>
                                                <w:div w:id="923612490">
                                                  <w:marLeft w:val="0"/>
                                                  <w:marRight w:val="0"/>
                                                  <w:marTop w:val="0"/>
                                                  <w:marBottom w:val="0"/>
                                                  <w:divBdr>
                                                    <w:top w:val="none" w:sz="0" w:space="0" w:color="auto"/>
                                                    <w:left w:val="none" w:sz="0" w:space="0" w:color="auto"/>
                                                    <w:bottom w:val="none" w:sz="0" w:space="0" w:color="auto"/>
                                                    <w:right w:val="none" w:sz="0" w:space="0" w:color="auto"/>
                                                  </w:divBdr>
                                                </w:div>
                                                <w:div w:id="923612494">
                                                  <w:marLeft w:val="0"/>
                                                  <w:marRight w:val="0"/>
                                                  <w:marTop w:val="0"/>
                                                  <w:marBottom w:val="0"/>
                                                  <w:divBdr>
                                                    <w:top w:val="none" w:sz="0" w:space="0" w:color="auto"/>
                                                    <w:left w:val="none" w:sz="0" w:space="0" w:color="auto"/>
                                                    <w:bottom w:val="none" w:sz="0" w:space="0" w:color="auto"/>
                                                    <w:right w:val="none" w:sz="0" w:space="0" w:color="auto"/>
                                                  </w:divBdr>
                                                </w:div>
                                              </w:divsChild>
                                            </w:div>
                                            <w:div w:id="923612498">
                                              <w:marLeft w:val="0"/>
                                              <w:marRight w:val="0"/>
                                              <w:marTop w:val="0"/>
                                              <w:marBottom w:val="0"/>
                                              <w:divBdr>
                                                <w:top w:val="none" w:sz="0" w:space="0" w:color="auto"/>
                                                <w:left w:val="none" w:sz="0" w:space="0" w:color="auto"/>
                                                <w:bottom w:val="none" w:sz="0" w:space="0" w:color="auto"/>
                                                <w:right w:val="none" w:sz="0" w:space="0" w:color="auto"/>
                                              </w:divBdr>
                                              <w:divsChild>
                                                <w:div w:id="923612486">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 w:id="923612464">
                          <w:marLeft w:val="0"/>
                          <w:marRight w:val="0"/>
                          <w:marTop w:val="0"/>
                          <w:marBottom w:val="0"/>
                          <w:divBdr>
                            <w:top w:val="none" w:sz="0" w:space="0" w:color="auto"/>
                            <w:left w:val="none" w:sz="0" w:space="0" w:color="auto"/>
                            <w:bottom w:val="none" w:sz="0" w:space="0" w:color="auto"/>
                            <w:right w:val="none" w:sz="0" w:space="0" w:color="auto"/>
                          </w:divBdr>
                          <w:divsChild>
                            <w:div w:id="923612497">
                              <w:marLeft w:val="0"/>
                              <w:marRight w:val="0"/>
                              <w:marTop w:val="0"/>
                              <w:marBottom w:val="0"/>
                              <w:divBdr>
                                <w:top w:val="none" w:sz="0" w:space="0" w:color="auto"/>
                                <w:left w:val="none" w:sz="0" w:space="0" w:color="auto"/>
                                <w:bottom w:val="none" w:sz="0" w:space="0" w:color="auto"/>
                                <w:right w:val="none" w:sz="0" w:space="0" w:color="auto"/>
                              </w:divBdr>
                              <w:divsChild>
                                <w:div w:id="9236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612491">
      <w:marLeft w:val="0"/>
      <w:marRight w:val="0"/>
      <w:marTop w:val="0"/>
      <w:marBottom w:val="0"/>
      <w:divBdr>
        <w:top w:val="none" w:sz="0" w:space="0" w:color="auto"/>
        <w:left w:val="none" w:sz="0" w:space="0" w:color="auto"/>
        <w:bottom w:val="none" w:sz="0" w:space="0" w:color="auto"/>
        <w:right w:val="none" w:sz="0" w:space="0" w:color="auto"/>
      </w:divBdr>
    </w:div>
    <w:div w:id="923612495">
      <w:marLeft w:val="0"/>
      <w:marRight w:val="0"/>
      <w:marTop w:val="0"/>
      <w:marBottom w:val="0"/>
      <w:divBdr>
        <w:top w:val="none" w:sz="0" w:space="0" w:color="auto"/>
        <w:left w:val="none" w:sz="0" w:space="0" w:color="auto"/>
        <w:bottom w:val="none" w:sz="0" w:space="0" w:color="auto"/>
        <w:right w:val="none" w:sz="0" w:space="0" w:color="auto"/>
      </w:divBdr>
    </w:div>
    <w:div w:id="923612496">
      <w:marLeft w:val="0"/>
      <w:marRight w:val="0"/>
      <w:marTop w:val="0"/>
      <w:marBottom w:val="0"/>
      <w:divBdr>
        <w:top w:val="none" w:sz="0" w:space="0" w:color="auto"/>
        <w:left w:val="none" w:sz="0" w:space="0" w:color="auto"/>
        <w:bottom w:val="none" w:sz="0" w:space="0" w:color="auto"/>
        <w:right w:val="none" w:sz="0" w:space="0" w:color="auto"/>
      </w:divBdr>
    </w:div>
    <w:div w:id="972906091">
      <w:bodyDiv w:val="1"/>
      <w:marLeft w:val="0"/>
      <w:marRight w:val="0"/>
      <w:marTop w:val="0"/>
      <w:marBottom w:val="0"/>
      <w:divBdr>
        <w:top w:val="none" w:sz="0" w:space="0" w:color="auto"/>
        <w:left w:val="none" w:sz="0" w:space="0" w:color="auto"/>
        <w:bottom w:val="none" w:sz="0" w:space="0" w:color="auto"/>
        <w:right w:val="none" w:sz="0" w:space="0" w:color="auto"/>
      </w:divBdr>
    </w:div>
    <w:div w:id="974411261">
      <w:bodyDiv w:val="1"/>
      <w:marLeft w:val="0"/>
      <w:marRight w:val="0"/>
      <w:marTop w:val="0"/>
      <w:marBottom w:val="0"/>
      <w:divBdr>
        <w:top w:val="none" w:sz="0" w:space="0" w:color="auto"/>
        <w:left w:val="none" w:sz="0" w:space="0" w:color="auto"/>
        <w:bottom w:val="none" w:sz="0" w:space="0" w:color="auto"/>
        <w:right w:val="none" w:sz="0" w:space="0" w:color="auto"/>
      </w:divBdr>
    </w:div>
    <w:div w:id="1007094740">
      <w:bodyDiv w:val="1"/>
      <w:marLeft w:val="0"/>
      <w:marRight w:val="0"/>
      <w:marTop w:val="0"/>
      <w:marBottom w:val="0"/>
      <w:divBdr>
        <w:top w:val="none" w:sz="0" w:space="0" w:color="auto"/>
        <w:left w:val="none" w:sz="0" w:space="0" w:color="auto"/>
        <w:bottom w:val="none" w:sz="0" w:space="0" w:color="auto"/>
        <w:right w:val="none" w:sz="0" w:space="0" w:color="auto"/>
      </w:divBdr>
    </w:div>
    <w:div w:id="1177572651">
      <w:bodyDiv w:val="1"/>
      <w:marLeft w:val="0"/>
      <w:marRight w:val="0"/>
      <w:marTop w:val="0"/>
      <w:marBottom w:val="0"/>
      <w:divBdr>
        <w:top w:val="none" w:sz="0" w:space="0" w:color="auto"/>
        <w:left w:val="none" w:sz="0" w:space="0" w:color="auto"/>
        <w:bottom w:val="none" w:sz="0" w:space="0" w:color="auto"/>
        <w:right w:val="none" w:sz="0" w:space="0" w:color="auto"/>
      </w:divBdr>
    </w:div>
    <w:div w:id="1256552872">
      <w:bodyDiv w:val="1"/>
      <w:marLeft w:val="0"/>
      <w:marRight w:val="0"/>
      <w:marTop w:val="0"/>
      <w:marBottom w:val="0"/>
      <w:divBdr>
        <w:top w:val="none" w:sz="0" w:space="0" w:color="auto"/>
        <w:left w:val="none" w:sz="0" w:space="0" w:color="auto"/>
        <w:bottom w:val="none" w:sz="0" w:space="0" w:color="auto"/>
        <w:right w:val="none" w:sz="0" w:space="0" w:color="auto"/>
      </w:divBdr>
    </w:div>
    <w:div w:id="1359888474">
      <w:bodyDiv w:val="1"/>
      <w:marLeft w:val="0"/>
      <w:marRight w:val="0"/>
      <w:marTop w:val="0"/>
      <w:marBottom w:val="0"/>
      <w:divBdr>
        <w:top w:val="none" w:sz="0" w:space="0" w:color="auto"/>
        <w:left w:val="none" w:sz="0" w:space="0" w:color="auto"/>
        <w:bottom w:val="none" w:sz="0" w:space="0" w:color="auto"/>
        <w:right w:val="none" w:sz="0" w:space="0" w:color="auto"/>
      </w:divBdr>
    </w:div>
    <w:div w:id="1363437147">
      <w:bodyDiv w:val="1"/>
      <w:marLeft w:val="0"/>
      <w:marRight w:val="0"/>
      <w:marTop w:val="0"/>
      <w:marBottom w:val="0"/>
      <w:divBdr>
        <w:top w:val="none" w:sz="0" w:space="0" w:color="auto"/>
        <w:left w:val="none" w:sz="0" w:space="0" w:color="auto"/>
        <w:bottom w:val="none" w:sz="0" w:space="0" w:color="auto"/>
        <w:right w:val="none" w:sz="0" w:space="0" w:color="auto"/>
      </w:divBdr>
    </w:div>
    <w:div w:id="1386833507">
      <w:bodyDiv w:val="1"/>
      <w:marLeft w:val="0"/>
      <w:marRight w:val="0"/>
      <w:marTop w:val="0"/>
      <w:marBottom w:val="0"/>
      <w:divBdr>
        <w:top w:val="none" w:sz="0" w:space="0" w:color="auto"/>
        <w:left w:val="none" w:sz="0" w:space="0" w:color="auto"/>
        <w:bottom w:val="none" w:sz="0" w:space="0" w:color="auto"/>
        <w:right w:val="none" w:sz="0" w:space="0" w:color="auto"/>
      </w:divBdr>
    </w:div>
    <w:div w:id="1398557244">
      <w:bodyDiv w:val="1"/>
      <w:marLeft w:val="0"/>
      <w:marRight w:val="0"/>
      <w:marTop w:val="0"/>
      <w:marBottom w:val="0"/>
      <w:divBdr>
        <w:top w:val="none" w:sz="0" w:space="0" w:color="auto"/>
        <w:left w:val="none" w:sz="0" w:space="0" w:color="auto"/>
        <w:bottom w:val="none" w:sz="0" w:space="0" w:color="auto"/>
        <w:right w:val="none" w:sz="0" w:space="0" w:color="auto"/>
      </w:divBdr>
    </w:div>
    <w:div w:id="1407919289">
      <w:bodyDiv w:val="1"/>
      <w:marLeft w:val="0"/>
      <w:marRight w:val="0"/>
      <w:marTop w:val="0"/>
      <w:marBottom w:val="0"/>
      <w:divBdr>
        <w:top w:val="none" w:sz="0" w:space="0" w:color="auto"/>
        <w:left w:val="none" w:sz="0" w:space="0" w:color="auto"/>
        <w:bottom w:val="none" w:sz="0" w:space="0" w:color="auto"/>
        <w:right w:val="none" w:sz="0" w:space="0" w:color="auto"/>
      </w:divBdr>
    </w:div>
    <w:div w:id="1420180838">
      <w:bodyDiv w:val="1"/>
      <w:marLeft w:val="0"/>
      <w:marRight w:val="0"/>
      <w:marTop w:val="0"/>
      <w:marBottom w:val="0"/>
      <w:divBdr>
        <w:top w:val="none" w:sz="0" w:space="0" w:color="auto"/>
        <w:left w:val="none" w:sz="0" w:space="0" w:color="auto"/>
        <w:bottom w:val="none" w:sz="0" w:space="0" w:color="auto"/>
        <w:right w:val="none" w:sz="0" w:space="0" w:color="auto"/>
      </w:divBdr>
    </w:div>
    <w:div w:id="1429885473">
      <w:bodyDiv w:val="1"/>
      <w:marLeft w:val="0"/>
      <w:marRight w:val="0"/>
      <w:marTop w:val="0"/>
      <w:marBottom w:val="0"/>
      <w:divBdr>
        <w:top w:val="none" w:sz="0" w:space="0" w:color="auto"/>
        <w:left w:val="none" w:sz="0" w:space="0" w:color="auto"/>
        <w:bottom w:val="none" w:sz="0" w:space="0" w:color="auto"/>
        <w:right w:val="none" w:sz="0" w:space="0" w:color="auto"/>
      </w:divBdr>
    </w:div>
    <w:div w:id="1588538428">
      <w:bodyDiv w:val="1"/>
      <w:marLeft w:val="0"/>
      <w:marRight w:val="0"/>
      <w:marTop w:val="0"/>
      <w:marBottom w:val="0"/>
      <w:divBdr>
        <w:top w:val="none" w:sz="0" w:space="0" w:color="auto"/>
        <w:left w:val="none" w:sz="0" w:space="0" w:color="auto"/>
        <w:bottom w:val="none" w:sz="0" w:space="0" w:color="auto"/>
        <w:right w:val="none" w:sz="0" w:space="0" w:color="auto"/>
      </w:divBdr>
      <w:divsChild>
        <w:div w:id="294915729">
          <w:marLeft w:val="0"/>
          <w:marRight w:val="0"/>
          <w:marTop w:val="0"/>
          <w:marBottom w:val="0"/>
          <w:divBdr>
            <w:top w:val="none" w:sz="0" w:space="0" w:color="auto"/>
            <w:left w:val="none" w:sz="0" w:space="0" w:color="auto"/>
            <w:bottom w:val="none" w:sz="0" w:space="0" w:color="auto"/>
            <w:right w:val="none" w:sz="0" w:space="0" w:color="auto"/>
          </w:divBdr>
          <w:divsChild>
            <w:div w:id="788429676">
              <w:marLeft w:val="0"/>
              <w:marRight w:val="0"/>
              <w:marTop w:val="0"/>
              <w:marBottom w:val="0"/>
              <w:divBdr>
                <w:top w:val="none" w:sz="0" w:space="0" w:color="auto"/>
                <w:left w:val="none" w:sz="0" w:space="0" w:color="auto"/>
                <w:bottom w:val="none" w:sz="0" w:space="0" w:color="auto"/>
                <w:right w:val="none" w:sz="0" w:space="0" w:color="auto"/>
              </w:divBdr>
              <w:divsChild>
                <w:div w:id="16048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60960">
      <w:bodyDiv w:val="1"/>
      <w:marLeft w:val="0"/>
      <w:marRight w:val="0"/>
      <w:marTop w:val="0"/>
      <w:marBottom w:val="0"/>
      <w:divBdr>
        <w:top w:val="none" w:sz="0" w:space="0" w:color="auto"/>
        <w:left w:val="none" w:sz="0" w:space="0" w:color="auto"/>
        <w:bottom w:val="none" w:sz="0" w:space="0" w:color="auto"/>
        <w:right w:val="none" w:sz="0" w:space="0" w:color="auto"/>
      </w:divBdr>
      <w:divsChild>
        <w:div w:id="1619599945">
          <w:marLeft w:val="0"/>
          <w:marRight w:val="0"/>
          <w:marTop w:val="0"/>
          <w:marBottom w:val="0"/>
          <w:divBdr>
            <w:top w:val="none" w:sz="0" w:space="0" w:color="auto"/>
            <w:left w:val="none" w:sz="0" w:space="0" w:color="auto"/>
            <w:bottom w:val="none" w:sz="0" w:space="0" w:color="auto"/>
            <w:right w:val="none" w:sz="0" w:space="0" w:color="auto"/>
          </w:divBdr>
          <w:divsChild>
            <w:div w:id="324938864">
              <w:marLeft w:val="0"/>
              <w:marRight w:val="0"/>
              <w:marTop w:val="0"/>
              <w:marBottom w:val="0"/>
              <w:divBdr>
                <w:top w:val="none" w:sz="0" w:space="0" w:color="auto"/>
                <w:left w:val="none" w:sz="0" w:space="0" w:color="auto"/>
                <w:bottom w:val="none" w:sz="0" w:space="0" w:color="auto"/>
                <w:right w:val="none" w:sz="0" w:space="0" w:color="auto"/>
              </w:divBdr>
              <w:divsChild>
                <w:div w:id="6424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10556">
      <w:bodyDiv w:val="1"/>
      <w:marLeft w:val="0"/>
      <w:marRight w:val="0"/>
      <w:marTop w:val="0"/>
      <w:marBottom w:val="0"/>
      <w:divBdr>
        <w:top w:val="none" w:sz="0" w:space="0" w:color="auto"/>
        <w:left w:val="none" w:sz="0" w:space="0" w:color="auto"/>
        <w:bottom w:val="none" w:sz="0" w:space="0" w:color="auto"/>
        <w:right w:val="none" w:sz="0" w:space="0" w:color="auto"/>
      </w:divBdr>
    </w:div>
    <w:div w:id="211544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65F415C9D8814FBFD6C6CF426A5677" ma:contentTypeVersion="13" ma:contentTypeDescription="Create a new document." ma:contentTypeScope="" ma:versionID="5d476d44dbf6ebbc8caf718ecf23031a">
  <xsd:schema xmlns:xsd="http://www.w3.org/2001/XMLSchema" xmlns:xs="http://www.w3.org/2001/XMLSchema" xmlns:p="http://schemas.microsoft.com/office/2006/metadata/properties" xmlns:ns3="4a133397-0785-4830-af87-76ce322ddc5f" xmlns:ns4="3942fc58-04f6-45b2-9ade-9f5e1804637e" targetNamespace="http://schemas.microsoft.com/office/2006/metadata/properties" ma:root="true" ma:fieldsID="57748d16a95a37d3e6cabed3bb62db38" ns3:_="" ns4:_="">
    <xsd:import namespace="4a133397-0785-4830-af87-76ce322ddc5f"/>
    <xsd:import namespace="3942fc58-04f6-45b2-9ade-9f5e1804637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33397-0785-4830-af87-76ce322ddc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42fc58-04f6-45b2-9ade-9f5e1804637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95EE44-4AE2-4667-BB85-1622BA321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33397-0785-4830-af87-76ce322ddc5f"/>
    <ds:schemaRef ds:uri="3942fc58-04f6-45b2-9ade-9f5e18046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01A451-B321-424F-AF27-B2B6F328CEC8}">
  <ds:schemaRefs>
    <ds:schemaRef ds:uri="http://schemas.microsoft.com/office/2006/documentManagement/types"/>
    <ds:schemaRef ds:uri="http://purl.org/dc/elements/1.1/"/>
    <ds:schemaRef ds:uri="http://schemas.microsoft.com/office/infopath/2007/PartnerControls"/>
    <ds:schemaRef ds:uri="http://purl.org/dc/dcmitype/"/>
    <ds:schemaRef ds:uri="4a133397-0785-4830-af87-76ce322ddc5f"/>
    <ds:schemaRef ds:uri="http://purl.org/dc/terms/"/>
    <ds:schemaRef ds:uri="3942fc58-04f6-45b2-9ade-9f5e1804637e"/>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1C2E556-548E-4F6F-9228-C68A8155EE8B}">
  <ds:schemaRefs>
    <ds:schemaRef ds:uri="http://schemas.openxmlformats.org/officeDocument/2006/bibliography"/>
  </ds:schemaRefs>
</ds:datastoreItem>
</file>

<file path=customXml/itemProps4.xml><?xml version="1.0" encoding="utf-8"?>
<ds:datastoreItem xmlns:ds="http://schemas.openxmlformats.org/officeDocument/2006/customXml" ds:itemID="{9AD643C9-DBBC-4443-9743-F1E663D55A9E}">
  <ds:schemaRefs>
    <ds:schemaRef ds:uri="http://schemas.microsoft.com/sharepoint/v3/contenttype/forms"/>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10</TotalTime>
  <Pages>9</Pages>
  <Words>3956</Words>
  <Characters>22555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Comment by Roger Bootle</vt:lpstr>
    </vt:vector>
  </TitlesOfParts>
  <Company>Cardiff University</Company>
  <LinksUpToDate>false</LinksUpToDate>
  <CharactersWithSpaces>26459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by Roger Bootle</dc:title>
  <dc:subject/>
  <dc:creator>Craig Peel</dc:creator>
  <cp:keywords/>
  <cp:lastModifiedBy>Andrew Lilico</cp:lastModifiedBy>
  <cp:revision>2</cp:revision>
  <cp:lastPrinted>2024-04-30T11:18:00Z</cp:lastPrinted>
  <dcterms:created xsi:type="dcterms:W3CDTF">2024-07-30T08:36:00Z</dcterms:created>
  <dcterms:modified xsi:type="dcterms:W3CDTF">2024-07-30T08:36:00Z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0x010100E565F415C9D8814FBFD6C6CF426A5677</vt:lpwstr>
  </property>
</Properties>
</file>